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05FB5" w14:textId="77777777" w:rsidR="00DC7A14" w:rsidRPr="00B626C3" w:rsidRDefault="00DC7A14" w:rsidP="00402C7C">
      <w:pPr>
        <w:rPr>
          <w:rFonts w:ascii="Ancizar Sans" w:hAnsi="Ancizar Sans"/>
          <w:b/>
          <w:sz w:val="22"/>
          <w:szCs w:val="22"/>
          <w:lang w:val="es-MX"/>
        </w:rPr>
      </w:pPr>
    </w:p>
    <w:p w14:paraId="53290330" w14:textId="77777777" w:rsidR="00707D72" w:rsidRPr="00B626C3" w:rsidRDefault="00707D72" w:rsidP="00402C7C">
      <w:pPr>
        <w:rPr>
          <w:rFonts w:ascii="Ancizar Sans" w:hAnsi="Ancizar Sans"/>
          <w:b/>
          <w:sz w:val="22"/>
          <w:szCs w:val="22"/>
          <w:lang w:val="es-MX"/>
        </w:rPr>
      </w:pPr>
    </w:p>
    <w:p w14:paraId="396EDAD9" w14:textId="77777777" w:rsidR="00707D72" w:rsidRPr="00B626C3" w:rsidRDefault="00707D72" w:rsidP="00402C7C">
      <w:pPr>
        <w:rPr>
          <w:rFonts w:ascii="Ancizar Sans" w:hAnsi="Ancizar Sans"/>
          <w:b/>
          <w:sz w:val="22"/>
          <w:szCs w:val="22"/>
          <w:lang w:val="es-MX"/>
        </w:rPr>
      </w:pPr>
    </w:p>
    <w:p w14:paraId="5E59ABF4" w14:textId="77777777" w:rsidR="00413BE1" w:rsidRPr="00F37245" w:rsidRDefault="00413BE1" w:rsidP="000A5B24">
      <w:pPr>
        <w:spacing w:line="120" w:lineRule="atLeast"/>
        <w:ind w:right="-96"/>
        <w:jc w:val="center"/>
        <w:rPr>
          <w:rFonts w:ascii="Ancizar Sans" w:hAnsi="Ancizar Sans" w:cs="Times New Roman"/>
          <w:sz w:val="22"/>
          <w:szCs w:val="22"/>
          <w:lang w:val="es-MX"/>
        </w:rPr>
      </w:pPr>
      <w:r w:rsidRPr="00F37245">
        <w:rPr>
          <w:rFonts w:ascii="Ancizar Sans" w:hAnsi="Ancizar Sans" w:cs="Times New Roman"/>
          <w:sz w:val="22"/>
          <w:szCs w:val="22"/>
          <w:lang w:val="es-MX"/>
        </w:rPr>
        <w:t>OFICINA NACIONAL DE CONTROL INTERNO</w:t>
      </w:r>
    </w:p>
    <w:p w14:paraId="74CA2122" w14:textId="3FCD119E" w:rsidR="00DC7A14" w:rsidRPr="00F37245" w:rsidRDefault="00DC7A14" w:rsidP="0045389C">
      <w:pPr>
        <w:pStyle w:val="Ttulo6"/>
        <w:numPr>
          <w:ilvl w:val="0"/>
          <w:numId w:val="0"/>
        </w:numPr>
        <w:rPr>
          <w:rFonts w:ascii="Ancizar Sans" w:eastAsia="Times New Roman" w:hAnsi="Ancizar Sans" w:cs="Times New Roman"/>
          <w:i w:val="0"/>
          <w:iCs w:val="0"/>
          <w:color w:val="auto"/>
          <w:sz w:val="22"/>
          <w:szCs w:val="22"/>
          <w:lang w:val="es-MX"/>
        </w:rPr>
      </w:pPr>
    </w:p>
    <w:p w14:paraId="2EB162A4" w14:textId="77777777" w:rsidR="00413BE1" w:rsidRPr="00F37245" w:rsidRDefault="00413BE1" w:rsidP="000A5B24">
      <w:pPr>
        <w:tabs>
          <w:tab w:val="left" w:pos="4395"/>
        </w:tabs>
        <w:jc w:val="center"/>
        <w:rPr>
          <w:rFonts w:ascii="Ancizar Sans" w:hAnsi="Ancizar Sans" w:cs="Times New Roman"/>
          <w:sz w:val="22"/>
          <w:szCs w:val="22"/>
          <w:lang w:val="es-MX"/>
        </w:rPr>
      </w:pPr>
    </w:p>
    <w:p w14:paraId="485ACD25" w14:textId="77777777" w:rsidR="00707D72" w:rsidRPr="00F37245" w:rsidRDefault="00707D72" w:rsidP="000A5B24">
      <w:pPr>
        <w:tabs>
          <w:tab w:val="left" w:pos="4395"/>
        </w:tabs>
        <w:jc w:val="center"/>
        <w:rPr>
          <w:rFonts w:ascii="Ancizar Sans" w:hAnsi="Ancizar Sans" w:cs="Times New Roman"/>
          <w:sz w:val="22"/>
          <w:szCs w:val="22"/>
          <w:lang w:val="es-MX"/>
        </w:rPr>
      </w:pPr>
    </w:p>
    <w:p w14:paraId="6621FD26" w14:textId="77777777" w:rsidR="00413BE1" w:rsidRPr="00F37245" w:rsidRDefault="00413BE1" w:rsidP="000A5B24">
      <w:pPr>
        <w:tabs>
          <w:tab w:val="left" w:pos="4395"/>
        </w:tabs>
        <w:jc w:val="center"/>
        <w:rPr>
          <w:rFonts w:ascii="Ancizar Sans" w:hAnsi="Ancizar Sans" w:cs="Times New Roman"/>
          <w:sz w:val="22"/>
          <w:szCs w:val="22"/>
          <w:lang w:val="es-MX"/>
        </w:rPr>
      </w:pPr>
    </w:p>
    <w:p w14:paraId="7A2855FA" w14:textId="2FE9317F" w:rsidR="000D3596" w:rsidRPr="00F37245" w:rsidRDefault="002A070D" w:rsidP="000D3596">
      <w:pPr>
        <w:jc w:val="center"/>
        <w:rPr>
          <w:rFonts w:ascii="Ancizar Sans" w:hAnsi="Ancizar Sans" w:cs="Times New Roman"/>
          <w:b/>
          <w:sz w:val="22"/>
          <w:szCs w:val="22"/>
          <w:lang w:val="es-MX"/>
        </w:rPr>
      </w:pPr>
      <w:r w:rsidRPr="00F37245">
        <w:rPr>
          <w:rFonts w:ascii="Ancizar Sans" w:hAnsi="Ancizar Sans" w:cs="Times New Roman"/>
          <w:b/>
          <w:sz w:val="22"/>
          <w:szCs w:val="22"/>
          <w:lang w:val="es-MX"/>
        </w:rPr>
        <w:t>INFORME DE SEGUIMIENTO</w:t>
      </w:r>
    </w:p>
    <w:p w14:paraId="40F99743" w14:textId="30B11710" w:rsidR="00413BE1" w:rsidRPr="00F37245" w:rsidRDefault="000D3596" w:rsidP="00AC1EB5">
      <w:pPr>
        <w:jc w:val="center"/>
        <w:rPr>
          <w:rFonts w:ascii="Ancizar Sans" w:hAnsi="Ancizar Sans" w:cs="Times New Roman"/>
          <w:b/>
          <w:sz w:val="22"/>
          <w:szCs w:val="22"/>
          <w:lang w:val="es-MX"/>
        </w:rPr>
      </w:pPr>
      <w:r w:rsidRPr="00F37245">
        <w:rPr>
          <w:rFonts w:ascii="Ancizar Sans" w:hAnsi="Ancizar Sans" w:cs="Times New Roman"/>
          <w:b/>
          <w:sz w:val="22"/>
          <w:szCs w:val="22"/>
          <w:lang w:val="es-MX"/>
        </w:rPr>
        <w:t>Plan Anticorrupción y Atención al Ciudadano 20</w:t>
      </w:r>
      <w:r w:rsidR="002A070D" w:rsidRPr="00F37245">
        <w:rPr>
          <w:rFonts w:ascii="Ancizar Sans" w:hAnsi="Ancizar Sans" w:cs="Times New Roman"/>
          <w:b/>
          <w:sz w:val="22"/>
          <w:szCs w:val="22"/>
          <w:lang w:val="es-MX"/>
        </w:rPr>
        <w:t>2</w:t>
      </w:r>
      <w:r w:rsidR="00AC1EB5" w:rsidRPr="00F37245">
        <w:rPr>
          <w:rFonts w:ascii="Ancizar Sans" w:hAnsi="Ancizar Sans" w:cs="Times New Roman"/>
          <w:b/>
          <w:sz w:val="22"/>
          <w:szCs w:val="22"/>
          <w:lang w:val="es-MX"/>
        </w:rPr>
        <w:t>2</w:t>
      </w:r>
      <w:r w:rsidRPr="00F37245">
        <w:rPr>
          <w:rFonts w:ascii="Ancizar Sans" w:hAnsi="Ancizar Sans" w:cs="Times New Roman"/>
          <w:b/>
          <w:sz w:val="22"/>
          <w:szCs w:val="22"/>
          <w:lang w:val="es-MX"/>
        </w:rPr>
        <w:t xml:space="preserve"> </w:t>
      </w:r>
      <w:r w:rsidR="00E245A4" w:rsidRPr="00F37245">
        <w:rPr>
          <w:rFonts w:ascii="Ancizar Sans" w:hAnsi="Ancizar Sans" w:cs="Times New Roman"/>
          <w:b/>
          <w:sz w:val="22"/>
          <w:szCs w:val="22"/>
          <w:lang w:val="es-MX"/>
        </w:rPr>
        <w:t>c</w:t>
      </w:r>
      <w:r w:rsidRPr="00F37245">
        <w:rPr>
          <w:rFonts w:ascii="Ancizar Sans" w:hAnsi="Ancizar Sans" w:cs="Times New Roman"/>
          <w:b/>
          <w:sz w:val="22"/>
          <w:szCs w:val="22"/>
          <w:lang w:val="es-MX"/>
        </w:rPr>
        <w:t xml:space="preserve">on corte al </w:t>
      </w:r>
      <w:r w:rsidR="0097761B" w:rsidRPr="00F37245">
        <w:rPr>
          <w:rFonts w:ascii="Ancizar Sans" w:hAnsi="Ancizar Sans" w:cs="Times New Roman"/>
          <w:b/>
          <w:sz w:val="22"/>
          <w:szCs w:val="22"/>
          <w:lang w:val="es-MX"/>
        </w:rPr>
        <w:t>3</w:t>
      </w:r>
      <w:r w:rsidR="001D6FDF" w:rsidRPr="00F37245">
        <w:rPr>
          <w:rFonts w:ascii="Ancizar Sans" w:hAnsi="Ancizar Sans" w:cs="Times New Roman"/>
          <w:b/>
          <w:sz w:val="22"/>
          <w:szCs w:val="22"/>
          <w:lang w:val="es-MX"/>
        </w:rPr>
        <w:t>1</w:t>
      </w:r>
      <w:r w:rsidR="00AC1EB5" w:rsidRPr="00F37245">
        <w:rPr>
          <w:rFonts w:ascii="Ancizar Sans" w:hAnsi="Ancizar Sans" w:cs="Times New Roman"/>
          <w:b/>
          <w:sz w:val="22"/>
          <w:szCs w:val="22"/>
          <w:lang w:val="es-MX"/>
        </w:rPr>
        <w:t xml:space="preserve"> de </w:t>
      </w:r>
      <w:r w:rsidR="0027189A" w:rsidRPr="00F37245">
        <w:rPr>
          <w:rFonts w:ascii="Ancizar Sans" w:hAnsi="Ancizar Sans" w:cs="Times New Roman"/>
          <w:b/>
          <w:sz w:val="22"/>
          <w:szCs w:val="22"/>
          <w:lang w:val="es-MX"/>
        </w:rPr>
        <w:t>abril de 2023</w:t>
      </w:r>
    </w:p>
    <w:p w14:paraId="422CB3DD" w14:textId="1A25BF9E" w:rsidR="00413BE1" w:rsidRPr="00F37245" w:rsidRDefault="00413BE1" w:rsidP="000A5B24">
      <w:pPr>
        <w:jc w:val="center"/>
        <w:rPr>
          <w:rFonts w:ascii="Ancizar Sans" w:hAnsi="Ancizar Sans" w:cs="Times New Roman"/>
          <w:sz w:val="22"/>
          <w:szCs w:val="22"/>
          <w:lang w:val="es-MX"/>
        </w:rPr>
      </w:pPr>
    </w:p>
    <w:p w14:paraId="3534CDD7" w14:textId="3164900C" w:rsidR="0048398E" w:rsidRPr="00F37245" w:rsidRDefault="0048398E" w:rsidP="000A5B24">
      <w:pPr>
        <w:jc w:val="center"/>
        <w:rPr>
          <w:rFonts w:ascii="Ancizar Sans" w:hAnsi="Ancizar Sans" w:cs="Times New Roman"/>
          <w:sz w:val="22"/>
          <w:szCs w:val="22"/>
          <w:lang w:val="es-MX"/>
        </w:rPr>
      </w:pPr>
    </w:p>
    <w:p w14:paraId="79F6DFB7" w14:textId="77777777" w:rsidR="0048398E" w:rsidRPr="00F37245" w:rsidRDefault="0048398E" w:rsidP="000A5B24">
      <w:pPr>
        <w:jc w:val="center"/>
        <w:rPr>
          <w:rFonts w:ascii="Ancizar Sans" w:hAnsi="Ancizar Sans" w:cs="Times New Roman"/>
          <w:sz w:val="22"/>
          <w:szCs w:val="22"/>
          <w:lang w:val="es-MX"/>
        </w:rPr>
      </w:pPr>
    </w:p>
    <w:p w14:paraId="5E7CD331" w14:textId="77777777" w:rsidR="00707D72" w:rsidRPr="00F37245" w:rsidRDefault="00707D72" w:rsidP="000A5B24">
      <w:pPr>
        <w:jc w:val="center"/>
        <w:rPr>
          <w:rFonts w:ascii="Ancizar Sans" w:hAnsi="Ancizar Sans" w:cs="Times New Roman"/>
          <w:sz w:val="22"/>
          <w:szCs w:val="22"/>
          <w:lang w:val="es-MX"/>
        </w:rPr>
      </w:pPr>
    </w:p>
    <w:p w14:paraId="75BED4F7" w14:textId="77777777" w:rsidR="00707D72" w:rsidRPr="00F37245" w:rsidRDefault="00707D72" w:rsidP="000A5B24">
      <w:pPr>
        <w:jc w:val="center"/>
        <w:rPr>
          <w:rFonts w:ascii="Ancizar Sans" w:hAnsi="Ancizar Sans" w:cs="Times New Roman"/>
          <w:sz w:val="22"/>
          <w:szCs w:val="22"/>
          <w:lang w:val="es-MX"/>
        </w:rPr>
      </w:pPr>
    </w:p>
    <w:p w14:paraId="5F2FBC6A" w14:textId="50C4F8DD" w:rsidR="00413BE1" w:rsidRPr="00F37245" w:rsidRDefault="00413BE1" w:rsidP="000A5B24">
      <w:pPr>
        <w:jc w:val="center"/>
        <w:rPr>
          <w:rFonts w:ascii="Ancizar Sans" w:hAnsi="Ancizar Sans" w:cs="Times New Roman"/>
          <w:sz w:val="22"/>
          <w:szCs w:val="22"/>
          <w:lang w:val="es-MX"/>
        </w:rPr>
      </w:pPr>
      <w:r w:rsidRPr="00F37245">
        <w:rPr>
          <w:rFonts w:ascii="Ancizar Sans" w:hAnsi="Ancizar Sans" w:cs="Times New Roman"/>
          <w:sz w:val="22"/>
          <w:szCs w:val="22"/>
          <w:lang w:val="es-MX"/>
        </w:rPr>
        <w:t>Elaboró:</w:t>
      </w:r>
    </w:p>
    <w:p w14:paraId="7EA58151" w14:textId="1D1E6EA3" w:rsidR="00DE3C25" w:rsidRPr="00F37245" w:rsidRDefault="0027189A" w:rsidP="000A5B24">
      <w:pPr>
        <w:jc w:val="center"/>
        <w:rPr>
          <w:rFonts w:ascii="Ancizar Sans" w:hAnsi="Ancizar Sans" w:cs="Times New Roman"/>
          <w:sz w:val="22"/>
          <w:szCs w:val="22"/>
          <w:lang w:val="es-MX"/>
        </w:rPr>
      </w:pPr>
      <w:r w:rsidRPr="00F37245">
        <w:rPr>
          <w:rFonts w:ascii="Ancizar Sans" w:hAnsi="Ancizar Sans" w:cs="Times New Roman"/>
          <w:sz w:val="22"/>
          <w:szCs w:val="22"/>
          <w:lang w:val="es-MX"/>
        </w:rPr>
        <w:t>Luisa Fernanda Ríos Giraldo</w:t>
      </w:r>
    </w:p>
    <w:p w14:paraId="33871E56" w14:textId="7A5C8105" w:rsidR="00F97854" w:rsidRPr="00F37245" w:rsidRDefault="00F97854" w:rsidP="000A5B24">
      <w:pPr>
        <w:jc w:val="center"/>
        <w:rPr>
          <w:rFonts w:ascii="Ancizar Sans" w:hAnsi="Ancizar Sans" w:cs="Times New Roman"/>
          <w:sz w:val="22"/>
          <w:szCs w:val="22"/>
          <w:lang w:val="es-MX"/>
        </w:rPr>
      </w:pPr>
      <w:r w:rsidRPr="00F37245">
        <w:rPr>
          <w:rFonts w:ascii="Ancizar Sans" w:hAnsi="Ancizar Sans" w:cs="Times New Roman"/>
          <w:sz w:val="22"/>
          <w:szCs w:val="22"/>
          <w:lang w:val="es-MX"/>
        </w:rPr>
        <w:t>Asesora</w:t>
      </w:r>
    </w:p>
    <w:p w14:paraId="7F189E5B" w14:textId="2DB46A82" w:rsidR="0027189A" w:rsidRPr="00F37245" w:rsidRDefault="0027189A" w:rsidP="000A5B24">
      <w:pPr>
        <w:jc w:val="center"/>
        <w:rPr>
          <w:rFonts w:ascii="Ancizar Sans" w:hAnsi="Ancizar Sans" w:cs="Times New Roman"/>
          <w:sz w:val="22"/>
          <w:szCs w:val="22"/>
          <w:lang w:val="es-MX"/>
        </w:rPr>
      </w:pPr>
      <w:r w:rsidRPr="00F37245">
        <w:rPr>
          <w:rFonts w:ascii="Ancizar Sans" w:hAnsi="Ancizar Sans" w:cs="Times New Roman"/>
          <w:sz w:val="22"/>
          <w:szCs w:val="22"/>
          <w:lang w:val="es-MX"/>
        </w:rPr>
        <w:t>Ricardo Estupiñán Páez</w:t>
      </w:r>
    </w:p>
    <w:p w14:paraId="7D66D407" w14:textId="199AF196" w:rsidR="00F97854" w:rsidRPr="00F37245" w:rsidRDefault="00F97854" w:rsidP="000A5B24">
      <w:pPr>
        <w:jc w:val="center"/>
        <w:rPr>
          <w:rFonts w:ascii="Ancizar Sans" w:hAnsi="Ancizar Sans" w:cs="Times New Roman"/>
          <w:sz w:val="22"/>
          <w:szCs w:val="22"/>
          <w:lang w:val="es-MX"/>
        </w:rPr>
      </w:pPr>
      <w:r w:rsidRPr="00F37245">
        <w:rPr>
          <w:rFonts w:ascii="Ancizar Sans" w:hAnsi="Ancizar Sans" w:cs="Times New Roman"/>
          <w:sz w:val="22"/>
          <w:szCs w:val="22"/>
          <w:lang w:val="es-MX"/>
        </w:rPr>
        <w:t>Profesional en formación</w:t>
      </w:r>
    </w:p>
    <w:p w14:paraId="177CF23D" w14:textId="77777777" w:rsidR="002A1BA8" w:rsidRPr="00F37245" w:rsidRDefault="002A1BA8" w:rsidP="000A5B24">
      <w:pPr>
        <w:jc w:val="center"/>
        <w:rPr>
          <w:rFonts w:ascii="Ancizar Sans" w:hAnsi="Ancizar Sans" w:cs="Times New Roman"/>
          <w:sz w:val="22"/>
          <w:szCs w:val="22"/>
          <w:lang w:val="es-MX"/>
        </w:rPr>
      </w:pPr>
    </w:p>
    <w:p w14:paraId="413992E2" w14:textId="6328BA49" w:rsidR="004542D9" w:rsidRPr="00F37245" w:rsidRDefault="004542D9" w:rsidP="000A5B24">
      <w:pPr>
        <w:jc w:val="center"/>
        <w:rPr>
          <w:rFonts w:ascii="Ancizar Sans" w:hAnsi="Ancizar Sans" w:cs="Times New Roman"/>
          <w:sz w:val="22"/>
          <w:szCs w:val="22"/>
          <w:lang w:val="es-MX"/>
        </w:rPr>
      </w:pPr>
    </w:p>
    <w:p w14:paraId="04F50D06" w14:textId="77777777" w:rsidR="0048398E" w:rsidRPr="00F37245" w:rsidRDefault="0048398E" w:rsidP="000A5B24">
      <w:pPr>
        <w:jc w:val="center"/>
        <w:rPr>
          <w:rFonts w:ascii="Ancizar Sans" w:hAnsi="Ancizar Sans" w:cs="Times New Roman"/>
          <w:sz w:val="22"/>
          <w:szCs w:val="22"/>
          <w:lang w:val="es-MX"/>
        </w:rPr>
      </w:pPr>
    </w:p>
    <w:p w14:paraId="59BB1CBD" w14:textId="77777777" w:rsidR="00707D72" w:rsidRPr="00F37245" w:rsidRDefault="00707D72" w:rsidP="000A5B24">
      <w:pPr>
        <w:jc w:val="center"/>
        <w:rPr>
          <w:rFonts w:ascii="Ancizar Sans" w:hAnsi="Ancizar Sans" w:cs="Times New Roman"/>
          <w:sz w:val="22"/>
          <w:szCs w:val="22"/>
          <w:lang w:val="es-MX"/>
        </w:rPr>
      </w:pPr>
    </w:p>
    <w:p w14:paraId="117E27F7" w14:textId="7AAA56DC" w:rsidR="00413BE1" w:rsidRPr="00F37245" w:rsidRDefault="00413BE1" w:rsidP="000A5B24">
      <w:pPr>
        <w:jc w:val="center"/>
        <w:rPr>
          <w:rFonts w:ascii="Ancizar Sans" w:hAnsi="Ancizar Sans" w:cs="Times New Roman"/>
          <w:sz w:val="22"/>
          <w:szCs w:val="22"/>
          <w:lang w:val="es-MX"/>
        </w:rPr>
      </w:pPr>
      <w:r w:rsidRPr="00F37245">
        <w:rPr>
          <w:rFonts w:ascii="Ancizar Sans" w:hAnsi="Ancizar Sans" w:cs="Times New Roman"/>
          <w:sz w:val="22"/>
          <w:szCs w:val="22"/>
          <w:lang w:val="es-MX"/>
        </w:rPr>
        <w:t>Revisado y aprobado por:</w:t>
      </w:r>
    </w:p>
    <w:p w14:paraId="2FCFEF3F" w14:textId="4BFEEEDF" w:rsidR="00413BE1" w:rsidRPr="00F37245" w:rsidRDefault="0027189A" w:rsidP="000A5B24">
      <w:pPr>
        <w:jc w:val="center"/>
        <w:rPr>
          <w:rFonts w:ascii="Ancizar Sans" w:hAnsi="Ancizar Sans" w:cs="Times New Roman"/>
          <w:sz w:val="22"/>
          <w:szCs w:val="22"/>
          <w:lang w:val="es-MX"/>
        </w:rPr>
      </w:pPr>
      <w:r w:rsidRPr="00F37245">
        <w:rPr>
          <w:rFonts w:ascii="Ancizar Sans" w:hAnsi="Ancizar Sans" w:cs="Times New Roman"/>
          <w:sz w:val="22"/>
          <w:szCs w:val="22"/>
          <w:lang w:val="es-MX"/>
        </w:rPr>
        <w:t>Ángel Múnera Pineda</w:t>
      </w:r>
    </w:p>
    <w:p w14:paraId="7E88B6DB" w14:textId="62763481" w:rsidR="00C25AFF" w:rsidRPr="00F37245" w:rsidRDefault="0027189A" w:rsidP="000A5B24">
      <w:pPr>
        <w:jc w:val="center"/>
        <w:rPr>
          <w:rFonts w:ascii="Ancizar Sans" w:hAnsi="Ancizar Sans" w:cs="Times New Roman"/>
          <w:sz w:val="22"/>
          <w:szCs w:val="22"/>
          <w:lang w:val="es-MX"/>
        </w:rPr>
      </w:pPr>
      <w:r w:rsidRPr="00F37245">
        <w:rPr>
          <w:rFonts w:ascii="Ancizar Sans" w:hAnsi="Ancizar Sans" w:cs="Times New Roman"/>
          <w:sz w:val="22"/>
          <w:szCs w:val="22"/>
          <w:lang w:val="es-MX"/>
        </w:rPr>
        <w:t xml:space="preserve">Jefe </w:t>
      </w:r>
    </w:p>
    <w:p w14:paraId="571A066C" w14:textId="77777777" w:rsidR="00413BE1" w:rsidRPr="00F37245" w:rsidRDefault="00413BE1" w:rsidP="000A5B24">
      <w:pPr>
        <w:jc w:val="center"/>
        <w:rPr>
          <w:rFonts w:ascii="Ancizar Sans" w:hAnsi="Ancizar Sans" w:cs="Times New Roman"/>
          <w:sz w:val="22"/>
          <w:szCs w:val="22"/>
          <w:lang w:val="es-MX"/>
        </w:rPr>
      </w:pPr>
    </w:p>
    <w:p w14:paraId="1F946944" w14:textId="77777777" w:rsidR="00DC7A14" w:rsidRPr="00F37245" w:rsidRDefault="00DC7A14" w:rsidP="000A5B24">
      <w:pPr>
        <w:jc w:val="center"/>
        <w:rPr>
          <w:rFonts w:ascii="Ancizar Sans" w:hAnsi="Ancizar Sans" w:cs="Times New Roman"/>
          <w:sz w:val="22"/>
          <w:szCs w:val="22"/>
          <w:lang w:val="es-MX"/>
        </w:rPr>
      </w:pPr>
    </w:p>
    <w:p w14:paraId="34CCADD0" w14:textId="0BE2241B" w:rsidR="0048398E" w:rsidRPr="00F37245" w:rsidRDefault="0048398E" w:rsidP="000A5B24">
      <w:pPr>
        <w:jc w:val="center"/>
        <w:rPr>
          <w:rFonts w:ascii="Ancizar Sans" w:hAnsi="Ancizar Sans" w:cs="Times New Roman"/>
          <w:sz w:val="22"/>
          <w:szCs w:val="22"/>
          <w:lang w:val="es-MX"/>
        </w:rPr>
      </w:pPr>
    </w:p>
    <w:p w14:paraId="7D8FDDC5" w14:textId="77777777" w:rsidR="0048398E" w:rsidRPr="00F37245" w:rsidRDefault="0048398E" w:rsidP="000A5B24">
      <w:pPr>
        <w:jc w:val="center"/>
        <w:rPr>
          <w:rFonts w:ascii="Ancizar Sans" w:hAnsi="Ancizar Sans" w:cs="Times New Roman"/>
          <w:sz w:val="22"/>
          <w:szCs w:val="22"/>
          <w:lang w:val="es-MX"/>
        </w:rPr>
      </w:pPr>
    </w:p>
    <w:p w14:paraId="5D9FE937" w14:textId="77777777" w:rsidR="00413BE1" w:rsidRPr="00F37245" w:rsidRDefault="00413BE1" w:rsidP="000A5B24">
      <w:pPr>
        <w:jc w:val="center"/>
        <w:rPr>
          <w:rFonts w:ascii="Ancizar Sans" w:hAnsi="Ancizar Sans" w:cs="Times New Roman"/>
          <w:sz w:val="22"/>
          <w:szCs w:val="22"/>
          <w:lang w:val="es-MX"/>
        </w:rPr>
      </w:pPr>
    </w:p>
    <w:p w14:paraId="5AC2CF10" w14:textId="4DC11A9F" w:rsidR="00413BE1" w:rsidRPr="00F37245" w:rsidRDefault="00581B07" w:rsidP="000A5B24">
      <w:pPr>
        <w:jc w:val="center"/>
        <w:rPr>
          <w:rFonts w:ascii="Ancizar Sans" w:hAnsi="Ancizar Sans" w:cs="Times New Roman"/>
          <w:bCs/>
          <w:sz w:val="22"/>
          <w:szCs w:val="22"/>
          <w:u w:val="single"/>
          <w:lang w:val="es-MX"/>
        </w:rPr>
      </w:pPr>
      <w:r w:rsidRPr="00F37245">
        <w:rPr>
          <w:rFonts w:ascii="Ancizar Sans" w:hAnsi="Ancizar Sans" w:cs="Times New Roman"/>
          <w:bCs/>
          <w:sz w:val="22"/>
          <w:szCs w:val="22"/>
          <w:lang w:val="es-MX"/>
        </w:rPr>
        <w:t>Bogotá</w:t>
      </w:r>
      <w:r w:rsidR="002A1BA8" w:rsidRPr="00F37245">
        <w:rPr>
          <w:rFonts w:ascii="Ancizar Sans" w:hAnsi="Ancizar Sans" w:cs="Times New Roman"/>
          <w:bCs/>
          <w:sz w:val="22"/>
          <w:szCs w:val="22"/>
          <w:lang w:val="es-MX"/>
        </w:rPr>
        <w:t xml:space="preserve">, </w:t>
      </w:r>
      <w:r w:rsidR="0027189A" w:rsidRPr="00F37245">
        <w:rPr>
          <w:rFonts w:ascii="Ancizar Sans" w:hAnsi="Ancizar Sans" w:cs="Times New Roman"/>
          <w:bCs/>
          <w:sz w:val="22"/>
          <w:szCs w:val="22"/>
          <w:lang w:val="es-MX"/>
        </w:rPr>
        <w:t>mayo</w:t>
      </w:r>
      <w:r w:rsidR="00F61605" w:rsidRPr="00F37245">
        <w:rPr>
          <w:rFonts w:ascii="Ancizar Sans" w:hAnsi="Ancizar Sans" w:cs="Times New Roman"/>
          <w:bCs/>
          <w:sz w:val="22"/>
          <w:szCs w:val="22"/>
          <w:lang w:val="es-MX"/>
        </w:rPr>
        <w:t xml:space="preserve"> de </w:t>
      </w:r>
      <w:r w:rsidR="004A3B25" w:rsidRPr="00F37245">
        <w:rPr>
          <w:rFonts w:ascii="Ancizar Sans" w:hAnsi="Ancizar Sans" w:cs="Times New Roman"/>
          <w:bCs/>
          <w:sz w:val="22"/>
          <w:szCs w:val="22"/>
          <w:lang w:val="es-MX"/>
        </w:rPr>
        <w:t>202</w:t>
      </w:r>
      <w:r w:rsidR="003A4AE9" w:rsidRPr="00F37245">
        <w:rPr>
          <w:rFonts w:ascii="Ancizar Sans" w:hAnsi="Ancizar Sans" w:cs="Times New Roman"/>
          <w:bCs/>
          <w:sz w:val="22"/>
          <w:szCs w:val="22"/>
          <w:lang w:val="es-MX"/>
        </w:rPr>
        <w:t>3</w:t>
      </w:r>
    </w:p>
    <w:p w14:paraId="7E8E8681" w14:textId="46B542C6" w:rsidR="00413BE1" w:rsidRPr="00F37245" w:rsidRDefault="00413BE1" w:rsidP="000A5B24">
      <w:pPr>
        <w:jc w:val="center"/>
        <w:rPr>
          <w:rFonts w:ascii="Ancizar Sans" w:hAnsi="Ancizar Sans"/>
          <w:bCs/>
          <w:strike/>
          <w:color w:val="FF0000"/>
          <w:sz w:val="22"/>
          <w:szCs w:val="22"/>
          <w:u w:val="single"/>
          <w:lang w:val="es-MX" w:eastAsia="es-CO"/>
        </w:rPr>
      </w:pPr>
    </w:p>
    <w:p w14:paraId="436D2461" w14:textId="77777777" w:rsidR="0091492F" w:rsidRPr="00F37245" w:rsidRDefault="0091492F" w:rsidP="000A5B24">
      <w:pPr>
        <w:jc w:val="center"/>
        <w:rPr>
          <w:rFonts w:ascii="Ancizar Sans" w:hAnsi="Ancizar Sans"/>
          <w:strike/>
          <w:sz w:val="22"/>
          <w:szCs w:val="22"/>
          <w:u w:val="single"/>
          <w:lang w:eastAsia="es-CO"/>
        </w:rPr>
      </w:pPr>
    </w:p>
    <w:p w14:paraId="562ED677" w14:textId="77777777" w:rsidR="00413BE1" w:rsidRPr="00F37245" w:rsidRDefault="00413BE1" w:rsidP="000A5B24">
      <w:pPr>
        <w:jc w:val="center"/>
        <w:rPr>
          <w:rFonts w:ascii="Ancizar Sans" w:hAnsi="Ancizar Sans"/>
          <w:strike/>
          <w:sz w:val="22"/>
          <w:szCs w:val="22"/>
          <w:u w:val="single"/>
          <w:lang w:eastAsia="es-CO"/>
        </w:rPr>
      </w:pPr>
    </w:p>
    <w:p w14:paraId="7449B310" w14:textId="77777777" w:rsidR="004C162C" w:rsidRPr="00F37245" w:rsidRDefault="004C162C" w:rsidP="000A5B24">
      <w:pPr>
        <w:jc w:val="center"/>
        <w:rPr>
          <w:rFonts w:ascii="Ancizar Sans" w:hAnsi="Ancizar Sans"/>
          <w:strike/>
          <w:sz w:val="22"/>
          <w:szCs w:val="22"/>
          <w:u w:val="single"/>
          <w:lang w:eastAsia="es-CO"/>
        </w:rPr>
      </w:pPr>
    </w:p>
    <w:p w14:paraId="4A675E54" w14:textId="77777777" w:rsidR="004C162C" w:rsidRPr="00F37245" w:rsidRDefault="004C162C" w:rsidP="000A5B24">
      <w:pPr>
        <w:jc w:val="center"/>
        <w:rPr>
          <w:rFonts w:ascii="Ancizar Sans" w:hAnsi="Ancizar Sans"/>
          <w:strike/>
          <w:sz w:val="22"/>
          <w:szCs w:val="22"/>
          <w:u w:val="single"/>
          <w:lang w:eastAsia="es-CO"/>
        </w:rPr>
      </w:pPr>
    </w:p>
    <w:p w14:paraId="2A825700" w14:textId="77777777" w:rsidR="00E40753" w:rsidRPr="00F37245" w:rsidRDefault="00E40753" w:rsidP="000A5B24">
      <w:pPr>
        <w:jc w:val="center"/>
        <w:rPr>
          <w:rFonts w:ascii="Ancizar Sans" w:hAnsi="Ancizar Sans"/>
          <w:strike/>
          <w:sz w:val="22"/>
          <w:szCs w:val="22"/>
          <w:u w:val="single"/>
          <w:lang w:eastAsia="es-CO"/>
        </w:rPr>
      </w:pPr>
    </w:p>
    <w:p w14:paraId="65506D7E" w14:textId="77777777" w:rsidR="00E40753" w:rsidRPr="00F37245" w:rsidRDefault="00E40753" w:rsidP="000A5B24">
      <w:pPr>
        <w:jc w:val="center"/>
        <w:rPr>
          <w:rFonts w:ascii="Ancizar Sans" w:hAnsi="Ancizar Sans"/>
          <w:strike/>
          <w:sz w:val="22"/>
          <w:szCs w:val="22"/>
          <w:u w:val="single"/>
          <w:lang w:eastAsia="es-CO"/>
        </w:rPr>
      </w:pPr>
    </w:p>
    <w:p w14:paraId="59857A73" w14:textId="77777777" w:rsidR="00E40753" w:rsidRPr="00F37245" w:rsidRDefault="00E40753" w:rsidP="000A5B24">
      <w:pPr>
        <w:jc w:val="center"/>
        <w:rPr>
          <w:rFonts w:ascii="Ancizar Sans" w:hAnsi="Ancizar Sans"/>
          <w:strike/>
          <w:sz w:val="22"/>
          <w:szCs w:val="22"/>
          <w:u w:val="single"/>
          <w:lang w:eastAsia="es-CO"/>
        </w:rPr>
      </w:pPr>
    </w:p>
    <w:p w14:paraId="70B77B65" w14:textId="77777777" w:rsidR="00E40753" w:rsidRPr="00F37245" w:rsidRDefault="00E40753" w:rsidP="000A5B24">
      <w:pPr>
        <w:jc w:val="center"/>
        <w:rPr>
          <w:rFonts w:ascii="Ancizar Sans" w:hAnsi="Ancizar Sans"/>
          <w:strike/>
          <w:sz w:val="22"/>
          <w:szCs w:val="22"/>
          <w:u w:val="single"/>
          <w:lang w:eastAsia="es-CO"/>
        </w:rPr>
      </w:pPr>
    </w:p>
    <w:p w14:paraId="4A05C7EE" w14:textId="77777777" w:rsidR="00E40753" w:rsidRPr="00F37245" w:rsidRDefault="00E40753" w:rsidP="000A5B24">
      <w:pPr>
        <w:jc w:val="center"/>
        <w:rPr>
          <w:rFonts w:ascii="Ancizar Sans" w:hAnsi="Ancizar Sans"/>
          <w:strike/>
          <w:sz w:val="22"/>
          <w:szCs w:val="22"/>
          <w:u w:val="single"/>
          <w:lang w:eastAsia="es-CO"/>
        </w:rPr>
      </w:pPr>
    </w:p>
    <w:p w14:paraId="5AD3C110" w14:textId="77777777" w:rsidR="00E40753" w:rsidRPr="00F37245" w:rsidRDefault="00E40753" w:rsidP="000A5B24">
      <w:pPr>
        <w:jc w:val="center"/>
        <w:rPr>
          <w:rFonts w:ascii="Ancizar Sans" w:hAnsi="Ancizar Sans"/>
          <w:strike/>
          <w:sz w:val="22"/>
          <w:szCs w:val="22"/>
          <w:u w:val="single"/>
          <w:lang w:eastAsia="es-CO"/>
        </w:rPr>
      </w:pPr>
    </w:p>
    <w:p w14:paraId="08A26738" w14:textId="77777777" w:rsidR="00E40753" w:rsidRPr="00F37245" w:rsidRDefault="00E40753" w:rsidP="000A5B24">
      <w:pPr>
        <w:jc w:val="center"/>
        <w:rPr>
          <w:rFonts w:ascii="Ancizar Sans" w:hAnsi="Ancizar Sans"/>
          <w:strike/>
          <w:sz w:val="22"/>
          <w:szCs w:val="22"/>
          <w:u w:val="single"/>
          <w:lang w:eastAsia="es-CO"/>
        </w:rPr>
      </w:pPr>
    </w:p>
    <w:p w14:paraId="595E921B" w14:textId="77777777" w:rsidR="00E40753" w:rsidRPr="00F37245" w:rsidRDefault="00E40753" w:rsidP="005457B9">
      <w:pPr>
        <w:tabs>
          <w:tab w:val="left" w:pos="1418"/>
        </w:tabs>
        <w:jc w:val="center"/>
        <w:rPr>
          <w:rFonts w:ascii="Ancizar Sans" w:hAnsi="Ancizar Sans"/>
          <w:strike/>
          <w:sz w:val="22"/>
          <w:szCs w:val="22"/>
          <w:u w:val="single"/>
          <w:lang w:eastAsia="es-CO"/>
        </w:rPr>
      </w:pPr>
    </w:p>
    <w:p w14:paraId="1C17E995" w14:textId="77777777" w:rsidR="00E40753" w:rsidRPr="00F37245" w:rsidRDefault="00E40753" w:rsidP="000A5B24">
      <w:pPr>
        <w:jc w:val="center"/>
        <w:rPr>
          <w:rFonts w:ascii="Ancizar Sans" w:hAnsi="Ancizar Sans"/>
          <w:strike/>
          <w:sz w:val="22"/>
          <w:szCs w:val="22"/>
          <w:u w:val="single"/>
          <w:lang w:eastAsia="es-CO"/>
        </w:rPr>
      </w:pPr>
    </w:p>
    <w:p w14:paraId="50879658" w14:textId="7587F6C9" w:rsidR="000F4705" w:rsidRPr="00F37245" w:rsidRDefault="007204B5" w:rsidP="007204B5">
      <w:pPr>
        <w:pStyle w:val="TtuloTDC"/>
        <w:numPr>
          <w:ilvl w:val="0"/>
          <w:numId w:val="0"/>
        </w:numPr>
        <w:ind w:right="3743" w:hanging="851"/>
        <w:jc w:val="center"/>
        <w:rPr>
          <w:rFonts w:ascii="Ancizar Sans" w:hAnsi="Ancizar Sans"/>
          <w:bCs w:val="0"/>
          <w:color w:val="auto"/>
          <w:sz w:val="22"/>
          <w:szCs w:val="22"/>
          <w:lang w:val="es-MX" w:eastAsia="es-ES"/>
        </w:rPr>
      </w:pPr>
      <w:r w:rsidRPr="00F37245">
        <w:rPr>
          <w:rFonts w:ascii="Ancizar Sans" w:hAnsi="Ancizar Sans"/>
          <w:bCs w:val="0"/>
          <w:color w:val="auto"/>
          <w:sz w:val="22"/>
          <w:szCs w:val="22"/>
          <w:lang w:val="es-MX" w:eastAsia="es-ES"/>
        </w:rPr>
        <w:t xml:space="preserve">                                                                                                </w:t>
      </w:r>
      <w:r w:rsidR="0027189A" w:rsidRPr="00F37245">
        <w:rPr>
          <w:rFonts w:ascii="Ancizar Sans" w:hAnsi="Ancizar Sans"/>
          <w:bCs w:val="0"/>
          <w:color w:val="auto"/>
          <w:sz w:val="22"/>
          <w:szCs w:val="22"/>
          <w:lang w:val="es-MX" w:eastAsia="es-ES"/>
        </w:rPr>
        <w:t>T</w:t>
      </w:r>
      <w:r w:rsidR="00DC7A14" w:rsidRPr="00F37245">
        <w:rPr>
          <w:rFonts w:ascii="Ancizar Sans" w:hAnsi="Ancizar Sans"/>
          <w:bCs w:val="0"/>
          <w:color w:val="auto"/>
          <w:sz w:val="22"/>
          <w:szCs w:val="22"/>
          <w:lang w:val="es-MX" w:eastAsia="es-ES"/>
        </w:rPr>
        <w:t>ABLA DE CONTENIDO</w:t>
      </w:r>
    </w:p>
    <w:p w14:paraId="7394609D" w14:textId="77777777" w:rsidR="00A06ABD" w:rsidRPr="00F37245" w:rsidRDefault="00A06ABD" w:rsidP="00FA62F0">
      <w:pPr>
        <w:ind w:right="3743" w:hanging="851"/>
        <w:rPr>
          <w:rFonts w:ascii="Ancizar Sans" w:hAnsi="Ancizar Sans"/>
          <w:sz w:val="22"/>
          <w:szCs w:val="22"/>
          <w:lang w:val="es-ES" w:eastAsia="en-US"/>
        </w:rPr>
      </w:pPr>
    </w:p>
    <w:sdt>
      <w:sdtPr>
        <w:rPr>
          <w:rFonts w:ascii="Ancizar Sans" w:hAnsi="Ancizar Sans"/>
          <w:sz w:val="22"/>
          <w:szCs w:val="22"/>
        </w:rPr>
        <w:id w:val="1679777172"/>
        <w:docPartObj>
          <w:docPartGallery w:val="Table of Contents"/>
          <w:docPartUnique/>
        </w:docPartObj>
      </w:sdtPr>
      <w:sdtEndPr>
        <w:rPr>
          <w:rFonts w:cs="Times New Roman"/>
          <w:b/>
          <w:lang w:val="es-MX"/>
        </w:rPr>
      </w:sdtEndPr>
      <w:sdtContent>
        <w:p w14:paraId="2FC4867B" w14:textId="7B4ED4A6" w:rsidR="00FA42C7" w:rsidRPr="00F37245" w:rsidRDefault="0027189A" w:rsidP="00EA0CD3">
          <w:pPr>
            <w:spacing w:line="120" w:lineRule="atLeast"/>
            <w:ind w:right="341"/>
            <w:jc w:val="both"/>
            <w:rPr>
              <w:rFonts w:ascii="Ancizar Sans" w:hAnsi="Ancizar Sans"/>
              <w:sz w:val="22"/>
              <w:szCs w:val="22"/>
            </w:rPr>
          </w:pPr>
          <w:r w:rsidRPr="00F37245">
            <w:rPr>
              <w:rFonts w:ascii="Ancizar Sans" w:hAnsi="Ancizar Sans"/>
              <w:sz w:val="22"/>
              <w:szCs w:val="22"/>
            </w:rPr>
            <w:tab/>
          </w:r>
        </w:p>
        <w:p w14:paraId="5EED3994" w14:textId="24E1CD06" w:rsidR="00EA0CD3" w:rsidRPr="00F37245" w:rsidRDefault="00FA42C7" w:rsidP="00EA0CD3">
          <w:pPr>
            <w:pStyle w:val="TDC1"/>
            <w:rPr>
              <w:rFonts w:asciiTheme="minorHAnsi" w:eastAsiaTheme="minorEastAsia" w:hAnsiTheme="minorHAnsi" w:cstheme="minorBidi"/>
              <w:sz w:val="22"/>
              <w:szCs w:val="22"/>
              <w:lang w:val="en-US" w:eastAsia="en-US"/>
            </w:rPr>
          </w:pPr>
          <w:r w:rsidRPr="00F37245">
            <w:rPr>
              <w:rFonts w:ascii="Ancizar Sans" w:hAnsi="Ancizar Sans" w:cs="Times New Roman"/>
              <w:noProof w:val="0"/>
              <w:sz w:val="22"/>
              <w:szCs w:val="22"/>
            </w:rPr>
            <w:fldChar w:fldCharType="begin"/>
          </w:r>
          <w:r w:rsidRPr="00F37245">
            <w:rPr>
              <w:rFonts w:ascii="Ancizar Sans" w:hAnsi="Ancizar Sans" w:cs="Times New Roman"/>
              <w:noProof w:val="0"/>
              <w:sz w:val="22"/>
              <w:szCs w:val="22"/>
            </w:rPr>
            <w:instrText xml:space="preserve"> TOC \o "1-3" \h \z \u </w:instrText>
          </w:r>
          <w:r w:rsidRPr="00F37245">
            <w:rPr>
              <w:rFonts w:ascii="Ancizar Sans" w:hAnsi="Ancizar Sans" w:cs="Times New Roman"/>
              <w:noProof w:val="0"/>
              <w:sz w:val="22"/>
              <w:szCs w:val="22"/>
            </w:rPr>
            <w:fldChar w:fldCharType="separate"/>
          </w:r>
          <w:hyperlink w:anchor="_Toc134431720" w:history="1">
            <w:r w:rsidR="00EA0CD3" w:rsidRPr="00F37245">
              <w:rPr>
                <w:rStyle w:val="Hipervnculo"/>
                <w:rFonts w:ascii="Ancizar Sans Regular" w:hAnsi="Ancizar Sans Regular"/>
              </w:rPr>
              <w:t>1.</w:t>
            </w:r>
            <w:r w:rsidR="00EA0CD3" w:rsidRPr="00F37245">
              <w:rPr>
                <w:rFonts w:asciiTheme="minorHAnsi" w:eastAsiaTheme="minorEastAsia" w:hAnsiTheme="minorHAnsi" w:cstheme="minorBidi"/>
                <w:sz w:val="22"/>
                <w:szCs w:val="22"/>
                <w:lang w:val="en-US" w:eastAsia="en-US"/>
              </w:rPr>
              <w:tab/>
            </w:r>
            <w:r w:rsidR="00EA0CD3" w:rsidRPr="00F37245">
              <w:rPr>
                <w:rStyle w:val="Hipervnculo"/>
                <w:rFonts w:ascii="Ancizar Sans" w:hAnsi="Ancizar Sans"/>
              </w:rPr>
              <w:t>ANTECEDENTES</w:t>
            </w:r>
            <w:r w:rsidR="00EA0CD3" w:rsidRPr="00F37245">
              <w:rPr>
                <w:webHidden/>
              </w:rPr>
              <w:tab/>
            </w:r>
            <w:r w:rsidR="00EA0CD3" w:rsidRPr="00F37245">
              <w:rPr>
                <w:webHidden/>
              </w:rPr>
              <w:fldChar w:fldCharType="begin"/>
            </w:r>
            <w:r w:rsidR="00EA0CD3" w:rsidRPr="00F37245">
              <w:rPr>
                <w:webHidden/>
              </w:rPr>
              <w:instrText xml:space="preserve"> PAGEREF _Toc134431720 \h </w:instrText>
            </w:r>
            <w:r w:rsidR="00EA0CD3" w:rsidRPr="00F37245">
              <w:rPr>
                <w:webHidden/>
              </w:rPr>
            </w:r>
            <w:r w:rsidR="00EA0CD3" w:rsidRPr="00F37245">
              <w:rPr>
                <w:webHidden/>
              </w:rPr>
              <w:fldChar w:fldCharType="separate"/>
            </w:r>
            <w:r w:rsidR="00770287">
              <w:rPr>
                <w:webHidden/>
              </w:rPr>
              <w:t>3</w:t>
            </w:r>
            <w:r w:rsidR="00EA0CD3" w:rsidRPr="00F37245">
              <w:rPr>
                <w:webHidden/>
              </w:rPr>
              <w:fldChar w:fldCharType="end"/>
            </w:r>
          </w:hyperlink>
        </w:p>
        <w:p w14:paraId="4DC6D40F" w14:textId="0DC7197D" w:rsidR="00EA0CD3" w:rsidRPr="00F37245" w:rsidRDefault="00A851FD" w:rsidP="00EA0CD3">
          <w:pPr>
            <w:pStyle w:val="TDC1"/>
            <w:rPr>
              <w:rFonts w:asciiTheme="minorHAnsi" w:eastAsiaTheme="minorEastAsia" w:hAnsiTheme="minorHAnsi" w:cstheme="minorBidi"/>
              <w:sz w:val="22"/>
              <w:szCs w:val="22"/>
              <w:lang w:val="en-US" w:eastAsia="en-US"/>
            </w:rPr>
          </w:pPr>
          <w:hyperlink w:anchor="_Toc134431721" w:history="1">
            <w:r w:rsidR="00EA0CD3" w:rsidRPr="00F37245">
              <w:rPr>
                <w:rStyle w:val="Hipervnculo"/>
                <w:rFonts w:ascii="Ancizar Sans Regular" w:hAnsi="Ancizar Sans Regular"/>
              </w:rPr>
              <w:t>2.</w:t>
            </w:r>
            <w:r w:rsidR="00EA0CD3" w:rsidRPr="00F37245">
              <w:rPr>
                <w:rFonts w:asciiTheme="minorHAnsi" w:eastAsiaTheme="minorEastAsia" w:hAnsiTheme="minorHAnsi" w:cstheme="minorBidi"/>
                <w:sz w:val="22"/>
                <w:szCs w:val="22"/>
                <w:lang w:val="en-US" w:eastAsia="en-US"/>
              </w:rPr>
              <w:tab/>
            </w:r>
            <w:r w:rsidR="00EA0CD3" w:rsidRPr="00F37245">
              <w:rPr>
                <w:rStyle w:val="Hipervnculo"/>
                <w:rFonts w:ascii="Ancizar Sans" w:hAnsi="Ancizar Sans"/>
              </w:rPr>
              <w:t>Objetivos</w:t>
            </w:r>
            <w:r w:rsidR="00EA0CD3" w:rsidRPr="00F37245">
              <w:rPr>
                <w:webHidden/>
              </w:rPr>
              <w:tab/>
            </w:r>
            <w:r w:rsidR="00EA0CD3" w:rsidRPr="00F37245">
              <w:rPr>
                <w:webHidden/>
              </w:rPr>
              <w:fldChar w:fldCharType="begin"/>
            </w:r>
            <w:r w:rsidR="00EA0CD3" w:rsidRPr="00F37245">
              <w:rPr>
                <w:webHidden/>
              </w:rPr>
              <w:instrText xml:space="preserve"> PAGEREF _Toc134431721 \h </w:instrText>
            </w:r>
            <w:r w:rsidR="00EA0CD3" w:rsidRPr="00F37245">
              <w:rPr>
                <w:webHidden/>
              </w:rPr>
            </w:r>
            <w:r w:rsidR="00EA0CD3" w:rsidRPr="00F37245">
              <w:rPr>
                <w:webHidden/>
              </w:rPr>
              <w:fldChar w:fldCharType="separate"/>
            </w:r>
            <w:r w:rsidR="00770287">
              <w:rPr>
                <w:webHidden/>
              </w:rPr>
              <w:t>4</w:t>
            </w:r>
            <w:r w:rsidR="00EA0CD3" w:rsidRPr="00F37245">
              <w:rPr>
                <w:webHidden/>
              </w:rPr>
              <w:fldChar w:fldCharType="end"/>
            </w:r>
          </w:hyperlink>
        </w:p>
        <w:p w14:paraId="5FC20F80" w14:textId="18B20ABD" w:rsidR="00EA0CD3" w:rsidRPr="00F37245" w:rsidRDefault="00A851FD" w:rsidP="00EA0CD3">
          <w:pPr>
            <w:pStyle w:val="TDC1"/>
            <w:rPr>
              <w:rFonts w:asciiTheme="minorHAnsi" w:eastAsiaTheme="minorEastAsia" w:hAnsiTheme="minorHAnsi" w:cstheme="minorBidi"/>
              <w:sz w:val="22"/>
              <w:szCs w:val="22"/>
              <w:lang w:val="en-US" w:eastAsia="en-US"/>
            </w:rPr>
          </w:pPr>
          <w:hyperlink w:anchor="_Toc134431722" w:history="1">
            <w:r w:rsidR="00EA0CD3" w:rsidRPr="00F37245">
              <w:rPr>
                <w:rStyle w:val="Hipervnculo"/>
                <w:rFonts w:ascii="Ancizar Sans Regular" w:hAnsi="Ancizar Sans Regular"/>
              </w:rPr>
              <w:t>3.</w:t>
            </w:r>
            <w:r w:rsidR="00EA0CD3" w:rsidRPr="00F37245">
              <w:rPr>
                <w:rFonts w:asciiTheme="minorHAnsi" w:eastAsiaTheme="minorEastAsia" w:hAnsiTheme="minorHAnsi" w:cstheme="minorBidi"/>
                <w:sz w:val="22"/>
                <w:szCs w:val="22"/>
                <w:lang w:val="en-US" w:eastAsia="en-US"/>
              </w:rPr>
              <w:tab/>
            </w:r>
            <w:r w:rsidR="00EA0CD3" w:rsidRPr="00F37245">
              <w:rPr>
                <w:rStyle w:val="Hipervnculo"/>
                <w:rFonts w:ascii="Ancizar Sans" w:hAnsi="Ancizar Sans"/>
              </w:rPr>
              <w:t>Alcance</w:t>
            </w:r>
            <w:r w:rsidR="00EA0CD3" w:rsidRPr="00F37245">
              <w:rPr>
                <w:webHidden/>
              </w:rPr>
              <w:tab/>
            </w:r>
            <w:r w:rsidR="00EA0CD3" w:rsidRPr="00F37245">
              <w:rPr>
                <w:webHidden/>
              </w:rPr>
              <w:fldChar w:fldCharType="begin"/>
            </w:r>
            <w:r w:rsidR="00EA0CD3" w:rsidRPr="00F37245">
              <w:rPr>
                <w:webHidden/>
              </w:rPr>
              <w:instrText xml:space="preserve"> PAGEREF _Toc134431722 \h </w:instrText>
            </w:r>
            <w:r w:rsidR="00EA0CD3" w:rsidRPr="00F37245">
              <w:rPr>
                <w:webHidden/>
              </w:rPr>
            </w:r>
            <w:r w:rsidR="00EA0CD3" w:rsidRPr="00F37245">
              <w:rPr>
                <w:webHidden/>
              </w:rPr>
              <w:fldChar w:fldCharType="separate"/>
            </w:r>
            <w:r w:rsidR="00770287">
              <w:rPr>
                <w:webHidden/>
              </w:rPr>
              <w:t>4</w:t>
            </w:r>
            <w:r w:rsidR="00EA0CD3" w:rsidRPr="00F37245">
              <w:rPr>
                <w:webHidden/>
              </w:rPr>
              <w:fldChar w:fldCharType="end"/>
            </w:r>
          </w:hyperlink>
        </w:p>
        <w:p w14:paraId="32D9895A" w14:textId="5D6A7CF8" w:rsidR="00EA0CD3" w:rsidRPr="00F37245" w:rsidRDefault="00A851FD" w:rsidP="00EA0CD3">
          <w:pPr>
            <w:pStyle w:val="TDC1"/>
            <w:rPr>
              <w:rFonts w:asciiTheme="minorHAnsi" w:eastAsiaTheme="minorEastAsia" w:hAnsiTheme="minorHAnsi" w:cstheme="minorBidi"/>
              <w:sz w:val="22"/>
              <w:szCs w:val="22"/>
              <w:lang w:val="en-US" w:eastAsia="en-US"/>
            </w:rPr>
          </w:pPr>
          <w:hyperlink w:anchor="_Toc134431723" w:history="1">
            <w:r w:rsidR="00EA0CD3" w:rsidRPr="00F37245">
              <w:rPr>
                <w:rStyle w:val="Hipervnculo"/>
                <w:rFonts w:ascii="Ancizar Sans Regular" w:hAnsi="Ancizar Sans Regular"/>
              </w:rPr>
              <w:t>4.</w:t>
            </w:r>
            <w:r w:rsidR="00EA0CD3" w:rsidRPr="00F37245">
              <w:rPr>
                <w:rFonts w:asciiTheme="minorHAnsi" w:eastAsiaTheme="minorEastAsia" w:hAnsiTheme="minorHAnsi" w:cstheme="minorBidi"/>
                <w:sz w:val="22"/>
                <w:szCs w:val="22"/>
                <w:lang w:val="en-US" w:eastAsia="en-US"/>
              </w:rPr>
              <w:tab/>
            </w:r>
            <w:r w:rsidR="00EA0CD3" w:rsidRPr="00F37245">
              <w:rPr>
                <w:rStyle w:val="Hipervnculo"/>
                <w:rFonts w:ascii="Ancizar Sans" w:hAnsi="Ancizar Sans"/>
              </w:rPr>
              <w:t>Normatividad</w:t>
            </w:r>
            <w:r w:rsidR="00EA0CD3" w:rsidRPr="00F37245">
              <w:rPr>
                <w:webHidden/>
              </w:rPr>
              <w:tab/>
            </w:r>
            <w:r w:rsidR="00EA0CD3" w:rsidRPr="00F37245">
              <w:rPr>
                <w:webHidden/>
              </w:rPr>
              <w:fldChar w:fldCharType="begin"/>
            </w:r>
            <w:r w:rsidR="00EA0CD3" w:rsidRPr="00F37245">
              <w:rPr>
                <w:webHidden/>
              </w:rPr>
              <w:instrText xml:space="preserve"> PAGEREF _Toc134431723 \h </w:instrText>
            </w:r>
            <w:r w:rsidR="00EA0CD3" w:rsidRPr="00F37245">
              <w:rPr>
                <w:webHidden/>
              </w:rPr>
            </w:r>
            <w:r w:rsidR="00EA0CD3" w:rsidRPr="00F37245">
              <w:rPr>
                <w:webHidden/>
              </w:rPr>
              <w:fldChar w:fldCharType="separate"/>
            </w:r>
            <w:r w:rsidR="00770287">
              <w:rPr>
                <w:webHidden/>
              </w:rPr>
              <w:t>5</w:t>
            </w:r>
            <w:r w:rsidR="00EA0CD3" w:rsidRPr="00F37245">
              <w:rPr>
                <w:webHidden/>
              </w:rPr>
              <w:fldChar w:fldCharType="end"/>
            </w:r>
          </w:hyperlink>
        </w:p>
        <w:p w14:paraId="5E771218" w14:textId="643152BB" w:rsidR="00EA0CD3" w:rsidRPr="00F37245" w:rsidRDefault="00A851FD" w:rsidP="00EA0CD3">
          <w:pPr>
            <w:pStyle w:val="TDC1"/>
            <w:rPr>
              <w:rFonts w:asciiTheme="minorHAnsi" w:eastAsiaTheme="minorEastAsia" w:hAnsiTheme="minorHAnsi" w:cstheme="minorBidi"/>
              <w:sz w:val="22"/>
              <w:szCs w:val="22"/>
              <w:lang w:val="en-US" w:eastAsia="en-US"/>
            </w:rPr>
          </w:pPr>
          <w:hyperlink w:anchor="_Toc134431724" w:history="1">
            <w:r w:rsidR="00EA0CD3" w:rsidRPr="00F37245">
              <w:rPr>
                <w:rStyle w:val="Hipervnculo"/>
                <w:rFonts w:ascii="Ancizar Sans Regular" w:hAnsi="Ancizar Sans Regular"/>
              </w:rPr>
              <w:t>5.</w:t>
            </w:r>
            <w:r w:rsidR="00EA0CD3" w:rsidRPr="00F37245">
              <w:rPr>
                <w:rFonts w:asciiTheme="minorHAnsi" w:eastAsiaTheme="minorEastAsia" w:hAnsiTheme="minorHAnsi" w:cstheme="minorBidi"/>
                <w:sz w:val="22"/>
                <w:szCs w:val="22"/>
                <w:lang w:val="en-US" w:eastAsia="en-US"/>
              </w:rPr>
              <w:tab/>
            </w:r>
            <w:r w:rsidR="00EA0CD3" w:rsidRPr="00F37245">
              <w:rPr>
                <w:rStyle w:val="Hipervnculo"/>
                <w:rFonts w:ascii="Ancizar Sans" w:hAnsi="Ancizar Sans"/>
              </w:rPr>
              <w:t>METODOLOGÍA</w:t>
            </w:r>
            <w:r w:rsidR="00EA0CD3" w:rsidRPr="00F37245">
              <w:rPr>
                <w:webHidden/>
              </w:rPr>
              <w:tab/>
            </w:r>
            <w:r w:rsidR="00EA0CD3" w:rsidRPr="00F37245">
              <w:rPr>
                <w:webHidden/>
              </w:rPr>
              <w:fldChar w:fldCharType="begin"/>
            </w:r>
            <w:r w:rsidR="00EA0CD3" w:rsidRPr="00F37245">
              <w:rPr>
                <w:webHidden/>
              </w:rPr>
              <w:instrText xml:space="preserve"> PAGEREF _Toc134431724 \h </w:instrText>
            </w:r>
            <w:r w:rsidR="00EA0CD3" w:rsidRPr="00F37245">
              <w:rPr>
                <w:webHidden/>
              </w:rPr>
            </w:r>
            <w:r w:rsidR="00EA0CD3" w:rsidRPr="00F37245">
              <w:rPr>
                <w:webHidden/>
              </w:rPr>
              <w:fldChar w:fldCharType="separate"/>
            </w:r>
            <w:r w:rsidR="00770287">
              <w:rPr>
                <w:webHidden/>
              </w:rPr>
              <w:t>6</w:t>
            </w:r>
            <w:r w:rsidR="00EA0CD3" w:rsidRPr="00F37245">
              <w:rPr>
                <w:webHidden/>
              </w:rPr>
              <w:fldChar w:fldCharType="end"/>
            </w:r>
          </w:hyperlink>
        </w:p>
        <w:p w14:paraId="18FDF8BD" w14:textId="51EA02D8" w:rsidR="00EA0CD3" w:rsidRPr="00F37245" w:rsidRDefault="00A851FD" w:rsidP="00EA0CD3">
          <w:pPr>
            <w:pStyle w:val="TDC1"/>
            <w:rPr>
              <w:rFonts w:asciiTheme="minorHAnsi" w:eastAsiaTheme="minorEastAsia" w:hAnsiTheme="minorHAnsi" w:cstheme="minorBidi"/>
              <w:sz w:val="22"/>
              <w:szCs w:val="22"/>
              <w:lang w:val="en-US" w:eastAsia="en-US"/>
            </w:rPr>
          </w:pPr>
          <w:hyperlink w:anchor="_Toc134431725" w:history="1">
            <w:r w:rsidR="00EA0CD3" w:rsidRPr="00F37245">
              <w:rPr>
                <w:rStyle w:val="Hipervnculo"/>
                <w:rFonts w:ascii="Ancizar Sans Regular" w:hAnsi="Ancizar Sans Regular"/>
              </w:rPr>
              <w:t>6.</w:t>
            </w:r>
            <w:r w:rsidR="00EA0CD3" w:rsidRPr="00F37245">
              <w:rPr>
                <w:rFonts w:asciiTheme="minorHAnsi" w:eastAsiaTheme="minorEastAsia" w:hAnsiTheme="minorHAnsi" w:cstheme="minorBidi"/>
                <w:sz w:val="22"/>
                <w:szCs w:val="22"/>
                <w:lang w:val="en-US" w:eastAsia="en-US"/>
              </w:rPr>
              <w:tab/>
            </w:r>
            <w:r w:rsidR="00EA0CD3" w:rsidRPr="00F37245">
              <w:rPr>
                <w:rStyle w:val="Hipervnculo"/>
                <w:rFonts w:ascii="Ancizar Sans" w:hAnsi="Ancizar Sans"/>
              </w:rPr>
              <w:t>RESULTADOS DEL SEGUIMIENTO</w:t>
            </w:r>
            <w:r w:rsidR="00EA0CD3" w:rsidRPr="00F37245">
              <w:rPr>
                <w:webHidden/>
              </w:rPr>
              <w:tab/>
            </w:r>
            <w:r w:rsidR="00EA0CD3" w:rsidRPr="00F37245">
              <w:rPr>
                <w:webHidden/>
              </w:rPr>
              <w:fldChar w:fldCharType="begin"/>
            </w:r>
            <w:r w:rsidR="00EA0CD3" w:rsidRPr="00F37245">
              <w:rPr>
                <w:webHidden/>
              </w:rPr>
              <w:instrText xml:space="preserve"> PAGEREF _Toc134431725 \h </w:instrText>
            </w:r>
            <w:r w:rsidR="00EA0CD3" w:rsidRPr="00F37245">
              <w:rPr>
                <w:webHidden/>
              </w:rPr>
            </w:r>
            <w:r w:rsidR="00EA0CD3" w:rsidRPr="00F37245">
              <w:rPr>
                <w:webHidden/>
              </w:rPr>
              <w:fldChar w:fldCharType="separate"/>
            </w:r>
            <w:r w:rsidR="00770287">
              <w:rPr>
                <w:webHidden/>
              </w:rPr>
              <w:t>8</w:t>
            </w:r>
            <w:r w:rsidR="00EA0CD3" w:rsidRPr="00F37245">
              <w:rPr>
                <w:webHidden/>
              </w:rPr>
              <w:fldChar w:fldCharType="end"/>
            </w:r>
          </w:hyperlink>
        </w:p>
        <w:p w14:paraId="27A220A0" w14:textId="4336B06E" w:rsidR="00EA0CD3" w:rsidRPr="00F37245" w:rsidRDefault="00A851FD" w:rsidP="00EA0CD3">
          <w:pPr>
            <w:pStyle w:val="TDC1"/>
            <w:rPr>
              <w:rFonts w:asciiTheme="minorHAnsi" w:eastAsiaTheme="minorEastAsia" w:hAnsiTheme="minorHAnsi" w:cstheme="minorBidi"/>
              <w:sz w:val="22"/>
              <w:szCs w:val="22"/>
              <w:lang w:val="en-US" w:eastAsia="en-US"/>
            </w:rPr>
          </w:pPr>
          <w:hyperlink w:anchor="_Toc134431729" w:history="1">
            <w:r w:rsidR="00EA0CD3" w:rsidRPr="00F37245">
              <w:rPr>
                <w:rStyle w:val="Hipervnculo"/>
                <w:rFonts w:ascii="Ancizar Sans" w:hAnsi="Ancizar Sans"/>
              </w:rPr>
              <w:t>6.1.</w:t>
            </w:r>
            <w:r w:rsidR="00EA0CD3" w:rsidRPr="00F37245">
              <w:rPr>
                <w:rFonts w:asciiTheme="minorHAnsi" w:eastAsiaTheme="minorEastAsia" w:hAnsiTheme="minorHAnsi" w:cstheme="minorBidi"/>
                <w:sz w:val="22"/>
                <w:szCs w:val="22"/>
                <w:lang w:val="en-US" w:eastAsia="en-US"/>
              </w:rPr>
              <w:tab/>
            </w:r>
            <w:r w:rsidR="00EA0CD3" w:rsidRPr="00F37245">
              <w:rPr>
                <w:rStyle w:val="Hipervnculo"/>
                <w:rFonts w:ascii="Ancizar Sans" w:hAnsi="Ancizar Sans"/>
              </w:rPr>
              <w:t>Avance del Plan Anticorrupción y de Atención al Ciudadano 2023 con corte al 30 de abril de 2023:</w:t>
            </w:r>
            <w:r w:rsidR="00EA0CD3" w:rsidRPr="00F37245">
              <w:rPr>
                <w:webHidden/>
              </w:rPr>
              <w:tab/>
            </w:r>
            <w:r w:rsidR="00EA0CD3" w:rsidRPr="00F37245">
              <w:rPr>
                <w:webHidden/>
              </w:rPr>
              <w:fldChar w:fldCharType="begin"/>
            </w:r>
            <w:r w:rsidR="00EA0CD3" w:rsidRPr="00F37245">
              <w:rPr>
                <w:webHidden/>
              </w:rPr>
              <w:instrText xml:space="preserve"> PAGEREF _Toc134431729 \h </w:instrText>
            </w:r>
            <w:r w:rsidR="00EA0CD3" w:rsidRPr="00F37245">
              <w:rPr>
                <w:webHidden/>
              </w:rPr>
            </w:r>
            <w:r w:rsidR="00EA0CD3" w:rsidRPr="00F37245">
              <w:rPr>
                <w:webHidden/>
              </w:rPr>
              <w:fldChar w:fldCharType="separate"/>
            </w:r>
            <w:r w:rsidR="00770287">
              <w:rPr>
                <w:webHidden/>
              </w:rPr>
              <w:t>9</w:t>
            </w:r>
            <w:r w:rsidR="00EA0CD3" w:rsidRPr="00F37245">
              <w:rPr>
                <w:webHidden/>
              </w:rPr>
              <w:fldChar w:fldCharType="end"/>
            </w:r>
          </w:hyperlink>
        </w:p>
        <w:p w14:paraId="11CA752B" w14:textId="477C622F" w:rsidR="00EA0CD3" w:rsidRPr="00F37245" w:rsidRDefault="00A851FD" w:rsidP="00EA0CD3">
          <w:pPr>
            <w:pStyle w:val="TDC1"/>
            <w:rPr>
              <w:rFonts w:asciiTheme="minorHAnsi" w:eastAsiaTheme="minorEastAsia" w:hAnsiTheme="minorHAnsi" w:cstheme="minorBidi"/>
              <w:sz w:val="22"/>
              <w:szCs w:val="22"/>
              <w:lang w:val="en-US" w:eastAsia="en-US"/>
            </w:rPr>
          </w:pPr>
          <w:hyperlink w:anchor="_Toc134431730" w:history="1">
            <w:r w:rsidR="00EA0CD3" w:rsidRPr="00F37245">
              <w:rPr>
                <w:rStyle w:val="Hipervnculo"/>
                <w:rFonts w:ascii="Ancizar Sans" w:hAnsi="Ancizar Sans"/>
              </w:rPr>
              <w:t>6.2.</w:t>
            </w:r>
            <w:r w:rsidR="00EA0CD3" w:rsidRPr="00F37245">
              <w:rPr>
                <w:rFonts w:asciiTheme="minorHAnsi" w:eastAsiaTheme="minorEastAsia" w:hAnsiTheme="minorHAnsi" w:cstheme="minorBidi"/>
                <w:sz w:val="22"/>
                <w:szCs w:val="22"/>
                <w:lang w:val="en-US" w:eastAsia="en-US"/>
              </w:rPr>
              <w:tab/>
            </w:r>
            <w:r w:rsidR="00EA0CD3" w:rsidRPr="00F37245">
              <w:rPr>
                <w:rStyle w:val="Hipervnculo"/>
                <w:rFonts w:ascii="Ancizar Sans" w:hAnsi="Ancizar Sans"/>
              </w:rPr>
              <w:t>Plan Antitrámites 2023</w:t>
            </w:r>
            <w:r w:rsidR="00EA0CD3" w:rsidRPr="00F37245">
              <w:rPr>
                <w:webHidden/>
              </w:rPr>
              <w:tab/>
            </w:r>
            <w:r w:rsidR="00EA0CD3" w:rsidRPr="00F37245">
              <w:rPr>
                <w:webHidden/>
              </w:rPr>
              <w:fldChar w:fldCharType="begin"/>
            </w:r>
            <w:r w:rsidR="00EA0CD3" w:rsidRPr="00F37245">
              <w:rPr>
                <w:webHidden/>
              </w:rPr>
              <w:instrText xml:space="preserve"> PAGEREF _Toc134431730 \h </w:instrText>
            </w:r>
            <w:r w:rsidR="00EA0CD3" w:rsidRPr="00F37245">
              <w:rPr>
                <w:webHidden/>
              </w:rPr>
            </w:r>
            <w:r w:rsidR="00EA0CD3" w:rsidRPr="00F37245">
              <w:rPr>
                <w:webHidden/>
              </w:rPr>
              <w:fldChar w:fldCharType="separate"/>
            </w:r>
            <w:r w:rsidR="00770287">
              <w:rPr>
                <w:webHidden/>
              </w:rPr>
              <w:t>32</w:t>
            </w:r>
            <w:r w:rsidR="00EA0CD3" w:rsidRPr="00F37245">
              <w:rPr>
                <w:webHidden/>
              </w:rPr>
              <w:fldChar w:fldCharType="end"/>
            </w:r>
          </w:hyperlink>
        </w:p>
        <w:p w14:paraId="1EFD9A56" w14:textId="79BD37BC" w:rsidR="00EA0CD3" w:rsidRPr="00F37245" w:rsidRDefault="00A851FD" w:rsidP="00EA0CD3">
          <w:pPr>
            <w:pStyle w:val="TDC1"/>
            <w:rPr>
              <w:rFonts w:asciiTheme="minorHAnsi" w:eastAsiaTheme="minorEastAsia" w:hAnsiTheme="minorHAnsi" w:cstheme="minorBidi"/>
              <w:sz w:val="22"/>
              <w:szCs w:val="22"/>
              <w:lang w:val="en-US" w:eastAsia="en-US"/>
            </w:rPr>
          </w:pPr>
          <w:hyperlink w:anchor="_Toc134431731" w:history="1">
            <w:r w:rsidR="00EA0CD3" w:rsidRPr="00F37245">
              <w:rPr>
                <w:rStyle w:val="Hipervnculo"/>
                <w:rFonts w:ascii="Ancizar Sans Regular" w:hAnsi="Ancizar Sans Regular"/>
              </w:rPr>
              <w:t>7.</w:t>
            </w:r>
            <w:r w:rsidR="00EA0CD3" w:rsidRPr="00F37245">
              <w:rPr>
                <w:rFonts w:asciiTheme="minorHAnsi" w:eastAsiaTheme="minorEastAsia" w:hAnsiTheme="minorHAnsi" w:cstheme="minorBidi"/>
                <w:sz w:val="22"/>
                <w:szCs w:val="22"/>
                <w:lang w:val="en-US" w:eastAsia="en-US"/>
              </w:rPr>
              <w:tab/>
            </w:r>
            <w:r w:rsidR="00EA0CD3" w:rsidRPr="00F37245">
              <w:rPr>
                <w:rStyle w:val="Hipervnculo"/>
                <w:rFonts w:ascii="Ancizar Sans" w:hAnsi="Ancizar Sans"/>
              </w:rPr>
              <w:t>CONCLUSIONES</w:t>
            </w:r>
            <w:r w:rsidR="00EA0CD3" w:rsidRPr="00F37245">
              <w:rPr>
                <w:webHidden/>
              </w:rPr>
              <w:tab/>
            </w:r>
            <w:r w:rsidR="00EA0CD3" w:rsidRPr="00F37245">
              <w:rPr>
                <w:webHidden/>
              </w:rPr>
              <w:fldChar w:fldCharType="begin"/>
            </w:r>
            <w:r w:rsidR="00EA0CD3" w:rsidRPr="00F37245">
              <w:rPr>
                <w:webHidden/>
              </w:rPr>
              <w:instrText xml:space="preserve"> PAGEREF _Toc134431731 \h </w:instrText>
            </w:r>
            <w:r w:rsidR="00EA0CD3" w:rsidRPr="00F37245">
              <w:rPr>
                <w:webHidden/>
              </w:rPr>
            </w:r>
            <w:r w:rsidR="00EA0CD3" w:rsidRPr="00F37245">
              <w:rPr>
                <w:webHidden/>
              </w:rPr>
              <w:fldChar w:fldCharType="separate"/>
            </w:r>
            <w:r w:rsidR="00770287">
              <w:rPr>
                <w:webHidden/>
              </w:rPr>
              <w:t>34</w:t>
            </w:r>
            <w:r w:rsidR="00EA0CD3" w:rsidRPr="00F37245">
              <w:rPr>
                <w:webHidden/>
              </w:rPr>
              <w:fldChar w:fldCharType="end"/>
            </w:r>
          </w:hyperlink>
        </w:p>
        <w:p w14:paraId="2167E25E" w14:textId="0BA1F2D3" w:rsidR="00FA42C7" w:rsidRPr="00F37245" w:rsidRDefault="00FA42C7" w:rsidP="00EA0CD3">
          <w:pPr>
            <w:ind w:left="2552" w:right="57" w:hanging="851"/>
            <w:jc w:val="both"/>
            <w:rPr>
              <w:rFonts w:ascii="Ancizar Sans" w:hAnsi="Ancizar Sans" w:cs="Times New Roman"/>
              <w:b/>
              <w:sz w:val="22"/>
              <w:szCs w:val="22"/>
              <w:lang w:val="es-MX"/>
            </w:rPr>
          </w:pPr>
          <w:r w:rsidRPr="00F37245">
            <w:rPr>
              <w:rFonts w:ascii="Ancizar Sans" w:hAnsi="Ancizar Sans" w:cs="Times New Roman"/>
              <w:b/>
              <w:sz w:val="22"/>
              <w:szCs w:val="22"/>
              <w:lang w:val="es-MX"/>
            </w:rPr>
            <w:fldChar w:fldCharType="end"/>
          </w:r>
        </w:p>
      </w:sdtContent>
    </w:sdt>
    <w:p w14:paraId="52531497" w14:textId="77777777" w:rsidR="007F0B66" w:rsidRPr="00F37245" w:rsidRDefault="007F0B66" w:rsidP="005457B9">
      <w:pPr>
        <w:widowControl/>
        <w:autoSpaceDE/>
        <w:autoSpaceDN/>
        <w:ind w:right="-96"/>
        <w:rPr>
          <w:rFonts w:ascii="Ancizar Sans" w:hAnsi="Ancizar Sans" w:cs="Times New Roman"/>
          <w:b/>
          <w:sz w:val="22"/>
          <w:szCs w:val="22"/>
          <w:lang w:val="es-MX"/>
        </w:rPr>
      </w:pPr>
      <w:r w:rsidRPr="00F37245">
        <w:rPr>
          <w:rFonts w:ascii="Ancizar Sans" w:hAnsi="Ancizar Sans" w:cs="Times New Roman"/>
          <w:b/>
          <w:sz w:val="22"/>
          <w:szCs w:val="22"/>
          <w:lang w:val="es-MX"/>
        </w:rPr>
        <w:br w:type="page"/>
      </w:r>
    </w:p>
    <w:p w14:paraId="09F15B6B" w14:textId="4FD44341" w:rsidR="006F72F2" w:rsidRPr="00F37245" w:rsidRDefault="00EA4658" w:rsidP="006F72F2">
      <w:pPr>
        <w:jc w:val="center"/>
        <w:rPr>
          <w:rFonts w:ascii="Ancizar Sans" w:hAnsi="Ancizar Sans" w:cs="Times New Roman"/>
          <w:b/>
          <w:sz w:val="22"/>
          <w:szCs w:val="22"/>
          <w:lang w:val="es-MX"/>
        </w:rPr>
      </w:pPr>
      <w:r w:rsidRPr="00F37245">
        <w:rPr>
          <w:rFonts w:ascii="Ancizar Sans" w:hAnsi="Ancizar Sans" w:cs="Times New Roman"/>
          <w:b/>
          <w:sz w:val="22"/>
          <w:szCs w:val="22"/>
          <w:lang w:val="es-MX"/>
        </w:rPr>
        <w:lastRenderedPageBreak/>
        <w:t>INFORME DE</w:t>
      </w:r>
      <w:r w:rsidR="001D6FDF" w:rsidRPr="00F37245">
        <w:rPr>
          <w:rFonts w:ascii="Ancizar Sans" w:hAnsi="Ancizar Sans" w:cs="Times New Roman"/>
          <w:b/>
          <w:sz w:val="22"/>
          <w:szCs w:val="22"/>
          <w:lang w:val="es-MX"/>
        </w:rPr>
        <w:t xml:space="preserve"> SEGUIMIENTO AL PLAN ANTICORRUPCIÓN Y AT</w:t>
      </w:r>
      <w:r w:rsidR="006F72F2" w:rsidRPr="00F37245">
        <w:rPr>
          <w:rFonts w:ascii="Ancizar Sans" w:hAnsi="Ancizar Sans" w:cs="Times New Roman"/>
          <w:b/>
          <w:sz w:val="22"/>
          <w:szCs w:val="22"/>
          <w:lang w:val="es-MX"/>
        </w:rPr>
        <w:t>ENCIÓN AL CIUDADANO – PAAC  2023 CON CORTE AL 31 DE ABRIL DE 2023</w:t>
      </w:r>
    </w:p>
    <w:p w14:paraId="7581E239" w14:textId="77777777" w:rsidR="001D6FDF" w:rsidRPr="00F37245" w:rsidRDefault="001D6FDF" w:rsidP="001D6FDF">
      <w:pPr>
        <w:jc w:val="center"/>
        <w:rPr>
          <w:rFonts w:ascii="Ancizar Sans" w:hAnsi="Ancizar Sans" w:cs="Times New Roman"/>
          <w:b/>
          <w:sz w:val="22"/>
          <w:szCs w:val="22"/>
          <w:lang w:val="es-MX"/>
        </w:rPr>
      </w:pPr>
    </w:p>
    <w:p w14:paraId="12D088F7" w14:textId="27C71109" w:rsidR="001D6FDF" w:rsidRPr="00F37245" w:rsidRDefault="006F72F2" w:rsidP="001D6FDF">
      <w:pPr>
        <w:ind w:left="708"/>
        <w:jc w:val="both"/>
        <w:rPr>
          <w:rFonts w:ascii="Ancizar Sans" w:hAnsi="Ancizar Sans" w:cs="Times New Roman"/>
          <w:b/>
          <w:sz w:val="22"/>
          <w:szCs w:val="22"/>
          <w:lang w:val="es-MX"/>
        </w:rPr>
      </w:pPr>
      <w:r w:rsidRPr="00F37245">
        <w:rPr>
          <w:rFonts w:ascii="Ancizar Sans" w:hAnsi="Ancizar Sans" w:cs="Times New Roman"/>
          <w:b/>
          <w:sz w:val="22"/>
          <w:szCs w:val="22"/>
          <w:lang w:val="es-MX"/>
        </w:rPr>
        <w:t xml:space="preserve">Fecha de elaboración: </w:t>
      </w:r>
      <w:r w:rsidR="005457B9" w:rsidRPr="00F37245">
        <w:rPr>
          <w:rFonts w:ascii="Ancizar Sans" w:hAnsi="Ancizar Sans" w:cs="Times New Roman"/>
          <w:b/>
          <w:sz w:val="22"/>
          <w:szCs w:val="22"/>
          <w:lang w:val="es-MX"/>
        </w:rPr>
        <w:t>mayo</w:t>
      </w:r>
      <w:r w:rsidRPr="00F37245">
        <w:rPr>
          <w:rFonts w:ascii="Ancizar Sans" w:hAnsi="Ancizar Sans" w:cs="Times New Roman"/>
          <w:b/>
          <w:sz w:val="22"/>
          <w:szCs w:val="22"/>
          <w:lang w:val="es-MX"/>
        </w:rPr>
        <w:t xml:space="preserve"> 3 de 2023</w:t>
      </w:r>
    </w:p>
    <w:p w14:paraId="652320B4" w14:textId="77777777" w:rsidR="001D6FDF" w:rsidRPr="00F37245" w:rsidRDefault="001D6FDF" w:rsidP="001D6FDF">
      <w:pPr>
        <w:jc w:val="right"/>
        <w:rPr>
          <w:rFonts w:ascii="Ancizar Sans" w:hAnsi="Ancizar Sans"/>
          <w:sz w:val="22"/>
          <w:szCs w:val="22"/>
          <w:u w:val="single"/>
          <w:lang w:val="es-MX"/>
        </w:rPr>
      </w:pPr>
    </w:p>
    <w:p w14:paraId="0FAA8358" w14:textId="62EE4884" w:rsidR="001D6FDF" w:rsidRPr="00F37245" w:rsidRDefault="001D6FDF" w:rsidP="00B3599A">
      <w:pPr>
        <w:pStyle w:val="Prrafodelista"/>
        <w:numPr>
          <w:ilvl w:val="0"/>
          <w:numId w:val="9"/>
        </w:numPr>
        <w:ind w:left="0" w:firstLine="0"/>
        <w:jc w:val="both"/>
        <w:outlineLvl w:val="0"/>
        <w:rPr>
          <w:rFonts w:ascii="Ancizar Sans" w:hAnsi="Ancizar Sans"/>
          <w:b/>
          <w:sz w:val="22"/>
          <w:szCs w:val="22"/>
          <w:lang w:val="es-MX"/>
        </w:rPr>
      </w:pPr>
      <w:bookmarkStart w:id="0" w:name="_Toc318810979"/>
      <w:bookmarkStart w:id="1" w:name="_Toc88214831"/>
      <w:bookmarkStart w:id="2" w:name="_Toc134431720"/>
      <w:r w:rsidRPr="00F37245">
        <w:rPr>
          <w:rFonts w:ascii="Ancizar Sans" w:hAnsi="Ancizar Sans"/>
          <w:b/>
          <w:sz w:val="22"/>
          <w:szCs w:val="22"/>
          <w:lang w:val="es-MX"/>
        </w:rPr>
        <w:t>ANTECEDENTES</w:t>
      </w:r>
      <w:bookmarkEnd w:id="0"/>
      <w:bookmarkEnd w:id="1"/>
      <w:bookmarkEnd w:id="2"/>
    </w:p>
    <w:p w14:paraId="1B7D744E" w14:textId="3A20F376" w:rsidR="001D6FDF" w:rsidRPr="00F37245" w:rsidRDefault="001D6FDF" w:rsidP="001D6FDF">
      <w:pPr>
        <w:pStyle w:val="NormalWeb"/>
        <w:spacing w:before="0" w:beforeAutospacing="0" w:after="0" w:afterAutospacing="0"/>
        <w:jc w:val="both"/>
        <w:rPr>
          <w:rFonts w:ascii="Ancizar Sans" w:hAnsi="Ancizar Sans" w:cs="Arial"/>
          <w:bCs/>
          <w:sz w:val="22"/>
          <w:szCs w:val="22"/>
        </w:rPr>
      </w:pPr>
    </w:p>
    <w:p w14:paraId="5BB41AA3" w14:textId="77777777" w:rsidR="006F72F2" w:rsidRPr="00F37245" w:rsidRDefault="006F72F2" w:rsidP="006F72F2">
      <w:pPr>
        <w:jc w:val="both"/>
        <w:rPr>
          <w:rFonts w:ascii="Ancizar Sans" w:hAnsi="Ancizar Sans"/>
          <w:sz w:val="22"/>
          <w:szCs w:val="22"/>
        </w:rPr>
      </w:pPr>
      <w:r w:rsidRPr="00F37245">
        <w:rPr>
          <w:rFonts w:ascii="Ancizar Sans" w:hAnsi="Ancizar Sans"/>
          <w:sz w:val="22"/>
          <w:szCs w:val="22"/>
        </w:rPr>
        <w:t xml:space="preserve">En el marco del Plan Nacional del Sistema de Control Interno para la vigencia 2023, aprobado por el Comité Nacional de Coordinación del Sistema de Control Interno (CNCSCI), en la sesión No. 2 del 23 de febrero de 2023, la Oficina Nacional de Control Interno (ONCI) incluyó la realización del Informe de Ley </w:t>
      </w:r>
      <w:r w:rsidRPr="00F37245">
        <w:rPr>
          <w:rFonts w:ascii="Ancizar Sans" w:hAnsi="Ancizar Sans"/>
          <w:i/>
          <w:sz w:val="22"/>
          <w:szCs w:val="22"/>
        </w:rPr>
        <w:t>Seguimiento</w:t>
      </w:r>
      <w:r w:rsidRPr="00F37245">
        <w:rPr>
          <w:rFonts w:ascii="Ancizar Sans" w:hAnsi="Ancizar Sans"/>
          <w:sz w:val="22"/>
          <w:szCs w:val="22"/>
        </w:rPr>
        <w:t xml:space="preserve"> al </w:t>
      </w:r>
      <w:r w:rsidRPr="00F37245">
        <w:rPr>
          <w:rFonts w:ascii="Ancizar Sans" w:hAnsi="Ancizar Sans"/>
          <w:i/>
          <w:iCs/>
          <w:sz w:val="22"/>
          <w:szCs w:val="22"/>
        </w:rPr>
        <w:t xml:space="preserve">Plan Anticorrupción y de Atención al Ciudadano 2023 </w:t>
      </w:r>
      <w:r w:rsidRPr="00F37245">
        <w:rPr>
          <w:rFonts w:ascii="Ancizar Sans" w:hAnsi="Ancizar Sans"/>
          <w:iCs/>
          <w:sz w:val="22"/>
          <w:szCs w:val="22"/>
        </w:rPr>
        <w:t>(PAAC)</w:t>
      </w:r>
      <w:r w:rsidRPr="00F37245">
        <w:rPr>
          <w:rFonts w:ascii="Ancizar Sans" w:hAnsi="Ancizar Sans"/>
          <w:i/>
          <w:iCs/>
          <w:sz w:val="22"/>
          <w:szCs w:val="22"/>
        </w:rPr>
        <w:t xml:space="preserve"> </w:t>
      </w:r>
      <w:r w:rsidRPr="00F37245">
        <w:rPr>
          <w:rFonts w:ascii="Ancizar Sans" w:hAnsi="Ancizar Sans"/>
          <w:iCs/>
          <w:sz w:val="22"/>
          <w:szCs w:val="22"/>
        </w:rPr>
        <w:t xml:space="preserve">y del </w:t>
      </w:r>
      <w:r w:rsidRPr="00F37245">
        <w:rPr>
          <w:rFonts w:ascii="Ancizar Sans" w:hAnsi="Ancizar Sans"/>
          <w:i/>
          <w:iCs/>
          <w:sz w:val="22"/>
          <w:szCs w:val="22"/>
        </w:rPr>
        <w:t xml:space="preserve">Mapa de Riesgos de Corrupción 2023 </w:t>
      </w:r>
      <w:r w:rsidRPr="00F37245">
        <w:rPr>
          <w:rFonts w:ascii="Ancizar Sans" w:hAnsi="Ancizar Sans"/>
          <w:iCs/>
          <w:sz w:val="22"/>
          <w:szCs w:val="22"/>
        </w:rPr>
        <w:t>(MRC) de la Universidad Nacional de Colombia</w:t>
      </w:r>
      <w:r w:rsidRPr="00F37245">
        <w:rPr>
          <w:rFonts w:ascii="Ancizar Sans" w:hAnsi="Ancizar Sans"/>
          <w:sz w:val="22"/>
          <w:szCs w:val="22"/>
        </w:rPr>
        <w:t>, el cual se realiza cuatrimestralmente.</w:t>
      </w:r>
    </w:p>
    <w:p w14:paraId="276EBDB4" w14:textId="77777777" w:rsidR="006F72F2" w:rsidRPr="00F37245" w:rsidRDefault="006F72F2" w:rsidP="006F72F2">
      <w:pPr>
        <w:ind w:right="-96"/>
        <w:contextualSpacing/>
        <w:jc w:val="both"/>
        <w:rPr>
          <w:rFonts w:ascii="Ancizar Sans" w:hAnsi="Ancizar Sans"/>
          <w:bCs/>
          <w:sz w:val="22"/>
          <w:szCs w:val="22"/>
        </w:rPr>
      </w:pPr>
    </w:p>
    <w:p w14:paraId="5E7057BD" w14:textId="77777777" w:rsidR="006F72F2" w:rsidRPr="00F37245" w:rsidRDefault="006F72F2" w:rsidP="006F72F2">
      <w:pPr>
        <w:ind w:right="-96"/>
        <w:contextualSpacing/>
        <w:jc w:val="both"/>
        <w:rPr>
          <w:rFonts w:ascii="Ancizar Sans" w:hAnsi="Ancizar Sans"/>
          <w:bCs/>
          <w:i/>
          <w:sz w:val="22"/>
          <w:szCs w:val="22"/>
        </w:rPr>
      </w:pPr>
      <w:r w:rsidRPr="00F37245">
        <w:rPr>
          <w:rFonts w:ascii="Ancizar Sans" w:hAnsi="Ancizar Sans"/>
          <w:bCs/>
          <w:sz w:val="22"/>
          <w:szCs w:val="22"/>
        </w:rPr>
        <w:t>De acuerdo con lo definido en el Artículo 73 de la Ley 1474 de 2011: “Cada entidad del orden nacional, departamental y municipal deberá elaborar anualmente una estrategia de lucha contra la corrupción y de atención al ciudadano”.</w:t>
      </w:r>
    </w:p>
    <w:p w14:paraId="16E2D417" w14:textId="77777777" w:rsidR="006F72F2" w:rsidRPr="00F37245" w:rsidRDefault="006F72F2" w:rsidP="006F72F2">
      <w:pPr>
        <w:ind w:right="-96"/>
        <w:contextualSpacing/>
        <w:jc w:val="both"/>
        <w:rPr>
          <w:rFonts w:ascii="Ancizar Sans" w:hAnsi="Ancizar Sans"/>
          <w:bCs/>
          <w:sz w:val="22"/>
          <w:szCs w:val="22"/>
        </w:rPr>
      </w:pPr>
    </w:p>
    <w:p w14:paraId="0E51824C" w14:textId="712ECE7E" w:rsidR="00F97854" w:rsidRPr="00F37245" w:rsidRDefault="006F72F2" w:rsidP="006F72F2">
      <w:pPr>
        <w:spacing w:line="120" w:lineRule="atLeast"/>
        <w:ind w:right="-96"/>
        <w:jc w:val="both"/>
        <w:rPr>
          <w:rFonts w:ascii="Ancizar Sans" w:hAnsi="Ancizar Sans"/>
          <w:bCs/>
          <w:sz w:val="22"/>
          <w:szCs w:val="22"/>
        </w:rPr>
      </w:pPr>
      <w:r w:rsidRPr="00F37245">
        <w:rPr>
          <w:rFonts w:ascii="Ancizar Sans" w:hAnsi="Ancizar Sans"/>
          <w:bCs/>
          <w:sz w:val="22"/>
          <w:szCs w:val="22"/>
        </w:rPr>
        <w:t>Asimismo, el Artículo 2.1.4.2 del Decreto 124 de 2016 definió como</w:t>
      </w:r>
      <w:r w:rsidR="00F97854" w:rsidRPr="00F37245">
        <w:rPr>
          <w:rFonts w:ascii="Ancizar Sans" w:hAnsi="Ancizar Sans"/>
          <w:bCs/>
          <w:sz w:val="22"/>
          <w:szCs w:val="22"/>
        </w:rPr>
        <w:t>:</w:t>
      </w:r>
      <w:r w:rsidRPr="00F37245">
        <w:rPr>
          <w:rFonts w:ascii="Ancizar Sans" w:hAnsi="Ancizar Sans"/>
          <w:bCs/>
          <w:sz w:val="22"/>
          <w:szCs w:val="22"/>
        </w:rPr>
        <w:t xml:space="preserve"> </w:t>
      </w:r>
    </w:p>
    <w:p w14:paraId="16EF3573" w14:textId="75CFF6FD" w:rsidR="006F72F2" w:rsidRPr="00F37245" w:rsidRDefault="006F72F2" w:rsidP="00F97854">
      <w:pPr>
        <w:spacing w:line="120" w:lineRule="atLeast"/>
        <w:ind w:left="708" w:right="-96"/>
        <w:jc w:val="both"/>
        <w:rPr>
          <w:rFonts w:ascii="Ancizar Sans" w:hAnsi="Ancizar Sans"/>
          <w:bCs/>
          <w:sz w:val="22"/>
          <w:szCs w:val="22"/>
        </w:rPr>
      </w:pPr>
      <w:r w:rsidRPr="00F37245">
        <w:rPr>
          <w:rFonts w:ascii="Ancizar Sans" w:hAnsi="Ancizar Sans"/>
          <w:bCs/>
          <w:sz w:val="22"/>
          <w:szCs w:val="22"/>
        </w:rPr>
        <w:t>“(…) metodología para diseñar y hacer seguimiento al Mapa de Riesgos de Corrupción de que trata el artículo 73 de la Ley 1474 de 2011”, la establecida en el documento “Guía para la Administración del riesgo y el diseño de controles en entidades públicas versión 6.0”, de la Función Pública de noviembre de 2022.</w:t>
      </w:r>
      <w:r w:rsidR="00B81173" w:rsidRPr="00F37245">
        <w:rPr>
          <w:rFonts w:ascii="Ancizar Sans" w:hAnsi="Ancizar Sans"/>
          <w:bCs/>
          <w:sz w:val="22"/>
          <w:szCs w:val="22"/>
        </w:rPr>
        <w:t>”</w:t>
      </w:r>
    </w:p>
    <w:p w14:paraId="4FF32FBA" w14:textId="77777777" w:rsidR="006F72F2" w:rsidRPr="00F37245" w:rsidRDefault="006F72F2" w:rsidP="006F72F2">
      <w:pPr>
        <w:spacing w:line="120" w:lineRule="atLeast"/>
        <w:ind w:right="-96"/>
        <w:jc w:val="both"/>
        <w:rPr>
          <w:rFonts w:ascii="Ancizar Sans" w:hAnsi="Ancizar Sans"/>
          <w:bCs/>
          <w:sz w:val="22"/>
          <w:szCs w:val="22"/>
        </w:rPr>
      </w:pPr>
    </w:p>
    <w:p w14:paraId="71E22E01" w14:textId="432F4BC1" w:rsidR="006F72F2" w:rsidRPr="00F37245" w:rsidRDefault="006F72F2" w:rsidP="006F72F2">
      <w:pPr>
        <w:spacing w:line="120" w:lineRule="atLeast"/>
        <w:ind w:right="-96"/>
        <w:jc w:val="both"/>
        <w:rPr>
          <w:rFonts w:ascii="Ancizar Sans" w:hAnsi="Ancizar Sans"/>
          <w:bCs/>
          <w:sz w:val="22"/>
          <w:szCs w:val="22"/>
        </w:rPr>
      </w:pPr>
      <w:r w:rsidRPr="00F37245">
        <w:rPr>
          <w:rFonts w:ascii="Ancizar Sans" w:hAnsi="Ancizar Sans"/>
          <w:bCs/>
          <w:sz w:val="22"/>
          <w:szCs w:val="22"/>
        </w:rPr>
        <w:t xml:space="preserve">Respecto a la verificación del cumplimiento, el mencionado Decreto en su Artículo 2.1.4.5 designó en la </w:t>
      </w:r>
      <w:r w:rsidRPr="00F37245">
        <w:rPr>
          <w:rFonts w:ascii="Ancizar Sans" w:hAnsi="Ancizar Sans"/>
          <w:b/>
          <w:bCs/>
          <w:sz w:val="22"/>
          <w:szCs w:val="22"/>
        </w:rPr>
        <w:t>Oficina de Planeación de las entidades o quien haga sus veces</w:t>
      </w:r>
      <w:r w:rsidRPr="00F37245">
        <w:rPr>
          <w:rFonts w:ascii="Ancizar Sans" w:hAnsi="Ancizar Sans"/>
          <w:bCs/>
          <w:sz w:val="22"/>
          <w:szCs w:val="22"/>
        </w:rPr>
        <w:t>, la consolidación del Plan Anticorrupción y de Atención al Ciudadano y el Mapa de Riesgos de Corrupción, “(…) quienes además servirán de facilitadores para todo el proceso de elaboración del mismo”.</w:t>
      </w:r>
    </w:p>
    <w:p w14:paraId="087A0D7F" w14:textId="77777777" w:rsidR="006F72F2" w:rsidRPr="00F37245" w:rsidRDefault="006F72F2" w:rsidP="006F72F2">
      <w:pPr>
        <w:spacing w:line="120" w:lineRule="atLeast"/>
        <w:ind w:right="-96"/>
        <w:jc w:val="both"/>
        <w:rPr>
          <w:rFonts w:ascii="Ancizar Sans" w:hAnsi="Ancizar Sans"/>
          <w:bCs/>
          <w:sz w:val="22"/>
          <w:szCs w:val="22"/>
        </w:rPr>
      </w:pPr>
    </w:p>
    <w:p w14:paraId="174B0431" w14:textId="3823A64D" w:rsidR="006F72F2" w:rsidRPr="00F37245" w:rsidRDefault="006F72F2" w:rsidP="006F72F2">
      <w:pPr>
        <w:spacing w:line="120" w:lineRule="atLeast"/>
        <w:ind w:right="-96"/>
        <w:jc w:val="both"/>
        <w:rPr>
          <w:rFonts w:ascii="Ancizar Sans" w:hAnsi="Ancizar Sans"/>
          <w:bCs/>
          <w:sz w:val="22"/>
          <w:szCs w:val="22"/>
        </w:rPr>
      </w:pPr>
      <w:r w:rsidRPr="00F37245">
        <w:rPr>
          <w:rFonts w:ascii="Ancizar Sans" w:hAnsi="Ancizar Sans"/>
          <w:bCs/>
          <w:sz w:val="22"/>
          <w:szCs w:val="22"/>
        </w:rPr>
        <w:t>Es así como la Dirección Nacional de Planeación y Estadística (DNPE), junto con los Líderes de procesos, la Vicerrectoría General (VRG), Secretaría General (SG), Dirección Nacional de Personal Académico y Administrativo (DNPAA), Dirección de Relaciones Exteriores (DRE), Dirección Nacional de Bienestar Universitario (DNBU), Dirección Nacional de Veeduría Disciplinaria (DNVD), Oficina Nacional de Gestión y Patrimonio Documental (ONGPD), Secretarías de Sede (SS) y Unidad de Medios de Comunicación (UNIMEDIOS), definieron el Plan Anticorrupción y de Atención Al Ciudadano (PAAC) 2023.</w:t>
      </w:r>
    </w:p>
    <w:p w14:paraId="5EC7C5C6" w14:textId="77777777" w:rsidR="006F72F2" w:rsidRPr="00F37245" w:rsidRDefault="006F72F2" w:rsidP="006F72F2">
      <w:pPr>
        <w:ind w:right="-96"/>
        <w:contextualSpacing/>
        <w:jc w:val="both"/>
        <w:rPr>
          <w:rFonts w:ascii="Ancizar Sans" w:hAnsi="Ancizar Sans"/>
          <w:bCs/>
          <w:sz w:val="22"/>
          <w:szCs w:val="22"/>
        </w:rPr>
      </w:pPr>
    </w:p>
    <w:p w14:paraId="33EC8ECA" w14:textId="08166906" w:rsidR="006F72F2" w:rsidRPr="00F37245" w:rsidRDefault="006F72F2" w:rsidP="006F72F2">
      <w:pPr>
        <w:ind w:right="-96"/>
        <w:contextualSpacing/>
        <w:jc w:val="both"/>
        <w:rPr>
          <w:rFonts w:ascii="Ancizar Sans" w:hAnsi="Ancizar Sans"/>
          <w:bCs/>
          <w:sz w:val="22"/>
          <w:szCs w:val="22"/>
        </w:rPr>
      </w:pPr>
      <w:r w:rsidRPr="00F37245">
        <w:rPr>
          <w:rFonts w:ascii="Ancizar Sans" w:hAnsi="Ancizar Sans"/>
          <w:bCs/>
          <w:sz w:val="22"/>
          <w:szCs w:val="22"/>
        </w:rPr>
        <w:t>Cabe resaltar que de acuerdo a lo definido en el Artículo 2.1.4.8 (Decreto 124 de 2016):</w:t>
      </w:r>
    </w:p>
    <w:p w14:paraId="152E9DB3" w14:textId="712A0134" w:rsidR="006F72F2" w:rsidRPr="00F37245" w:rsidRDefault="006F72F2" w:rsidP="006F72F2">
      <w:pPr>
        <w:spacing w:line="120" w:lineRule="atLeast"/>
        <w:ind w:left="708" w:right="-96"/>
        <w:jc w:val="both"/>
        <w:rPr>
          <w:rFonts w:ascii="Ancizar Sans" w:hAnsi="Ancizar Sans"/>
          <w:bCs/>
          <w:sz w:val="22"/>
          <w:szCs w:val="22"/>
        </w:rPr>
      </w:pPr>
      <w:r w:rsidRPr="00F37245">
        <w:rPr>
          <w:rFonts w:ascii="Ancizar Sans" w:hAnsi="Ancizar Sans"/>
          <w:bCs/>
          <w:sz w:val="22"/>
          <w:szCs w:val="22"/>
        </w:rPr>
        <w:t xml:space="preserve"> “(…) las entidades del orden nacional, departamental y municipal deberán elaborar y publicar el Plan Anticorrupción y de Atención al Ciudadano y el Mapa de Riesgos en el enlace de ‘Transpar</w:t>
      </w:r>
      <w:r w:rsidR="00341AFD" w:rsidRPr="00F37245">
        <w:rPr>
          <w:rFonts w:ascii="Ancizar Sans" w:hAnsi="Ancizar Sans"/>
          <w:bCs/>
          <w:sz w:val="22"/>
          <w:szCs w:val="22"/>
        </w:rPr>
        <w:t>encia y acceso a la información</w:t>
      </w:r>
      <w:r w:rsidRPr="00F37245">
        <w:rPr>
          <w:rFonts w:ascii="Ancizar Sans" w:hAnsi="Ancizar Sans"/>
          <w:bCs/>
          <w:sz w:val="22"/>
          <w:szCs w:val="22"/>
        </w:rPr>
        <w:t xml:space="preserve"> en el sitio web de cada entidad a más tardar el 31 de enero de cada año”. </w:t>
      </w:r>
    </w:p>
    <w:p w14:paraId="7C4AB222" w14:textId="77777777" w:rsidR="006F72F2" w:rsidRPr="00F37245" w:rsidRDefault="006F72F2" w:rsidP="006F72F2">
      <w:pPr>
        <w:spacing w:line="120" w:lineRule="atLeast"/>
        <w:ind w:right="-96"/>
        <w:jc w:val="both"/>
        <w:rPr>
          <w:rFonts w:ascii="Ancizar Sans" w:hAnsi="Ancizar Sans"/>
          <w:bCs/>
          <w:sz w:val="22"/>
          <w:szCs w:val="22"/>
        </w:rPr>
      </w:pPr>
    </w:p>
    <w:p w14:paraId="386485FD" w14:textId="2E560361" w:rsidR="006F72F2" w:rsidRPr="00F37245" w:rsidRDefault="006F72F2" w:rsidP="006F72F2">
      <w:pPr>
        <w:spacing w:line="120" w:lineRule="atLeast"/>
        <w:ind w:right="-96"/>
        <w:jc w:val="both"/>
        <w:rPr>
          <w:rFonts w:ascii="Ancizar Sans" w:hAnsi="Ancizar Sans"/>
          <w:b/>
          <w:bCs/>
          <w:sz w:val="22"/>
          <w:szCs w:val="22"/>
        </w:rPr>
      </w:pPr>
      <w:r w:rsidRPr="00F37245">
        <w:rPr>
          <w:rFonts w:ascii="Ancizar Sans" w:hAnsi="Ancizar Sans"/>
          <w:bCs/>
          <w:sz w:val="22"/>
          <w:szCs w:val="22"/>
        </w:rPr>
        <w:t xml:space="preserve">Igualmente, con relación al monitoreo del PAAC 2023, se considera importante mencionar lo definido en el documento </w:t>
      </w:r>
      <w:r w:rsidRPr="00F37245">
        <w:rPr>
          <w:rFonts w:ascii="Ancizar Sans" w:hAnsi="Ancizar Sans"/>
          <w:bCs/>
          <w:i/>
          <w:sz w:val="22"/>
          <w:szCs w:val="22"/>
        </w:rPr>
        <w:t>“</w:t>
      </w:r>
      <w:r w:rsidRPr="00F37245">
        <w:rPr>
          <w:rFonts w:ascii="Ancizar Sans" w:hAnsi="Ancizar Sans"/>
          <w:bCs/>
          <w:sz w:val="22"/>
          <w:szCs w:val="22"/>
        </w:rPr>
        <w:t>Estrategias para la Construcción del Plan Anticorrupción y de Atención al Ciudadano</w:t>
      </w:r>
      <w:r w:rsidRPr="00F37245">
        <w:rPr>
          <w:rFonts w:ascii="Ancizar Sans" w:hAnsi="Ancizar Sans"/>
          <w:bCs/>
          <w:i/>
          <w:sz w:val="22"/>
          <w:szCs w:val="22"/>
        </w:rPr>
        <w:t>”</w:t>
      </w:r>
      <w:r w:rsidRPr="00F37245">
        <w:rPr>
          <w:rFonts w:ascii="Ancizar Sans" w:hAnsi="Ancizar Sans"/>
          <w:bCs/>
          <w:sz w:val="22"/>
          <w:szCs w:val="22"/>
        </w:rPr>
        <w:t xml:space="preserve"> en su Capítulo </w:t>
      </w:r>
      <w:r w:rsidRPr="00F37245">
        <w:rPr>
          <w:rFonts w:ascii="Ancizar Sans" w:hAnsi="Ancizar Sans"/>
          <w:b/>
          <w:bCs/>
          <w:sz w:val="22"/>
          <w:szCs w:val="22"/>
        </w:rPr>
        <w:t xml:space="preserve">III. </w:t>
      </w:r>
      <w:r w:rsidRPr="00F37245">
        <w:rPr>
          <w:rFonts w:ascii="Ancizar Sans" w:hAnsi="Ancizar Sans"/>
          <w:bCs/>
          <w:sz w:val="22"/>
          <w:szCs w:val="22"/>
        </w:rPr>
        <w:t xml:space="preserve">Aspectos Generales Del Plan Anticorrupción y de Atención Al Ciudadano, numeral 8, en el cual se refiere que una vez elaborado el PAAC, este debe ser publicado a más tardar el </w:t>
      </w:r>
      <w:r w:rsidRPr="00F37245">
        <w:rPr>
          <w:rFonts w:ascii="Ancizar Sans" w:hAnsi="Ancizar Sans"/>
          <w:b/>
          <w:bCs/>
          <w:sz w:val="22"/>
          <w:szCs w:val="22"/>
        </w:rPr>
        <w:t>31 de enero de cada año</w:t>
      </w:r>
      <w:r w:rsidRPr="00F37245">
        <w:rPr>
          <w:rFonts w:ascii="Ancizar Sans" w:hAnsi="Ancizar Sans"/>
          <w:bCs/>
          <w:sz w:val="22"/>
          <w:szCs w:val="22"/>
        </w:rPr>
        <w:t xml:space="preserve"> en la página Web de la entidad y la </w:t>
      </w:r>
      <w:r w:rsidRPr="00F37245">
        <w:rPr>
          <w:rFonts w:ascii="Ancizar Sans" w:hAnsi="Ancizar Sans"/>
          <w:b/>
          <w:bCs/>
          <w:sz w:val="22"/>
          <w:szCs w:val="22"/>
        </w:rPr>
        <w:t xml:space="preserve">responsabilidad de su monitoreo y evaluación permanente corresponde al equipo de trabajo del </w:t>
      </w:r>
      <w:r w:rsidRPr="00F37245">
        <w:rPr>
          <w:rFonts w:ascii="Ancizar Sans" w:hAnsi="Ancizar Sans"/>
          <w:b/>
          <w:bCs/>
          <w:sz w:val="22"/>
          <w:szCs w:val="22"/>
        </w:rPr>
        <w:lastRenderedPageBreak/>
        <w:t>componente respectivo y al Jefe de Planeación, para el caso de la Universidad a la DNPE.</w:t>
      </w:r>
    </w:p>
    <w:p w14:paraId="34CC7236" w14:textId="77777777" w:rsidR="00341AFD" w:rsidRPr="00F37245" w:rsidRDefault="00341AFD" w:rsidP="006F72F2">
      <w:pPr>
        <w:spacing w:line="120" w:lineRule="atLeast"/>
        <w:ind w:right="-96"/>
        <w:jc w:val="both"/>
        <w:rPr>
          <w:rFonts w:ascii="Ancizar Sans" w:hAnsi="Ancizar Sans"/>
          <w:bCs/>
          <w:sz w:val="22"/>
          <w:szCs w:val="22"/>
        </w:rPr>
      </w:pPr>
    </w:p>
    <w:p w14:paraId="037509F7" w14:textId="77777777" w:rsidR="006F72F2" w:rsidRPr="00F37245" w:rsidRDefault="006F72F2" w:rsidP="006F72F2">
      <w:pPr>
        <w:spacing w:line="120" w:lineRule="atLeast"/>
        <w:ind w:right="-96"/>
        <w:jc w:val="both"/>
        <w:rPr>
          <w:rFonts w:ascii="Ancizar Sans" w:hAnsi="Ancizar Sans"/>
          <w:bCs/>
          <w:sz w:val="22"/>
          <w:szCs w:val="22"/>
        </w:rPr>
      </w:pPr>
      <w:r w:rsidRPr="00F37245">
        <w:rPr>
          <w:rFonts w:ascii="Ancizar Sans" w:hAnsi="Ancizar Sans"/>
          <w:bCs/>
          <w:sz w:val="22"/>
          <w:szCs w:val="22"/>
        </w:rPr>
        <w:t>Asimismo, en el capítulo III (mencionado en el párrafo anterior, página 11 de dicho documento), en el numeral 12, respecto al incumplimiento del PAAC, se menciona: “Constituye falta disciplinaria grave el incumplimiento de la implementación del Plan Anticorrupción y de Atención al Ciudadano”</w:t>
      </w:r>
      <w:r w:rsidRPr="00F37245">
        <w:rPr>
          <w:rFonts w:ascii="Ancizar Sans" w:hAnsi="Ancizar Sans"/>
          <w:bCs/>
          <w:sz w:val="22"/>
          <w:szCs w:val="22"/>
          <w:vertAlign w:val="superscript"/>
        </w:rPr>
        <w:t>.</w:t>
      </w:r>
    </w:p>
    <w:p w14:paraId="0A7552D6" w14:textId="77777777" w:rsidR="006F72F2" w:rsidRPr="00F37245" w:rsidRDefault="006F72F2" w:rsidP="006F72F2">
      <w:pPr>
        <w:spacing w:line="120" w:lineRule="atLeast"/>
        <w:ind w:right="-96"/>
        <w:jc w:val="both"/>
        <w:rPr>
          <w:rFonts w:ascii="Ancizar Sans" w:hAnsi="Ancizar Sans"/>
          <w:bCs/>
          <w:sz w:val="22"/>
          <w:szCs w:val="22"/>
        </w:rPr>
      </w:pPr>
    </w:p>
    <w:p w14:paraId="3C0BEE0C" w14:textId="0A701F81" w:rsidR="006F72F2" w:rsidRPr="00F37245" w:rsidRDefault="006F72F2" w:rsidP="006F72F2">
      <w:pPr>
        <w:spacing w:line="120" w:lineRule="atLeast"/>
        <w:ind w:right="-96"/>
        <w:jc w:val="both"/>
        <w:rPr>
          <w:rFonts w:ascii="Ancizar Sans" w:hAnsi="Ancizar Sans"/>
          <w:bCs/>
          <w:sz w:val="22"/>
          <w:szCs w:val="22"/>
        </w:rPr>
      </w:pPr>
      <w:r w:rsidRPr="00F37245">
        <w:rPr>
          <w:rFonts w:ascii="Ancizar Sans" w:hAnsi="Ancizar Sans"/>
          <w:bCs/>
          <w:sz w:val="22"/>
          <w:szCs w:val="22"/>
        </w:rPr>
        <w:t xml:space="preserve">Finalmente, a partir de la información reportada por la DNPE, la Oficina Nacional de Control Interno (ONCI) realizará el seguimiento al avance de las actividades planteadas en el PAAC 2023, incluyendo el Mapa de Riesgos de Corrupción (MRC 2023), de acuerdo con la Estrategia y Guía mencionadas anteriormente, en cumplimiento a lo definido en el Decreto 124 de 2016: </w:t>
      </w:r>
    </w:p>
    <w:p w14:paraId="30B8075F" w14:textId="77777777" w:rsidR="006F72F2" w:rsidRPr="00F37245" w:rsidRDefault="006F72F2" w:rsidP="00341AFD">
      <w:pPr>
        <w:spacing w:line="120" w:lineRule="atLeast"/>
        <w:ind w:left="708" w:right="-84"/>
        <w:jc w:val="both"/>
        <w:rPr>
          <w:rFonts w:ascii="Ancizar Sans" w:hAnsi="Ancizar Sans"/>
          <w:bCs/>
          <w:sz w:val="22"/>
          <w:szCs w:val="22"/>
        </w:rPr>
      </w:pPr>
      <w:r w:rsidRPr="00F37245">
        <w:rPr>
          <w:rFonts w:ascii="Ancizar Sans" w:hAnsi="Ancizar Sans"/>
          <w:bCs/>
          <w:sz w:val="22"/>
          <w:szCs w:val="22"/>
        </w:rPr>
        <w:t>“</w:t>
      </w:r>
      <w:r w:rsidRPr="00F37245">
        <w:rPr>
          <w:rFonts w:ascii="Ancizar Sans" w:hAnsi="Ancizar Sans"/>
          <w:b/>
          <w:bCs/>
          <w:sz w:val="22"/>
          <w:szCs w:val="22"/>
        </w:rPr>
        <w:t>Artículo 2.1.4.6. Mecanismos de seguimiento al cumplimiento y monitoreo.</w:t>
      </w:r>
      <w:r w:rsidRPr="00F37245">
        <w:rPr>
          <w:rFonts w:ascii="Ancizar Sans" w:hAnsi="Ancizar Sans"/>
          <w:bCs/>
          <w:sz w:val="22"/>
          <w:szCs w:val="22"/>
        </w:rPr>
        <w:t xml:space="preserve"> El mecanismo de seguimiento al cumplimiento de las orientaciones y obligaciones derivadas de los mencionados documentos, estará a cargo de las oficinas de control interno, para lo cual se publicará en la página web de la respectiva entidad, las actividades realizadas, de acuerdo con los parámetros establecidos”.</w:t>
      </w:r>
    </w:p>
    <w:p w14:paraId="31B83F44" w14:textId="77777777" w:rsidR="006F72F2" w:rsidRPr="00F37245" w:rsidRDefault="006F72F2" w:rsidP="006F72F2">
      <w:pPr>
        <w:adjustRightInd w:val="0"/>
        <w:ind w:right="-93"/>
        <w:jc w:val="both"/>
        <w:rPr>
          <w:rFonts w:ascii="Ancizar Sans" w:hAnsi="Ancizar Sans"/>
          <w:bCs/>
          <w:sz w:val="22"/>
          <w:szCs w:val="22"/>
        </w:rPr>
      </w:pPr>
    </w:p>
    <w:p w14:paraId="1EFF8627" w14:textId="19461C4C" w:rsidR="006F72F2" w:rsidRPr="00F37245" w:rsidRDefault="006F72F2" w:rsidP="006F72F2">
      <w:pPr>
        <w:adjustRightInd w:val="0"/>
        <w:ind w:right="-93"/>
        <w:jc w:val="both"/>
        <w:rPr>
          <w:rFonts w:ascii="Ancizar Sans" w:hAnsi="Ancizar Sans"/>
          <w:bCs/>
          <w:sz w:val="22"/>
          <w:szCs w:val="22"/>
        </w:rPr>
      </w:pPr>
      <w:r w:rsidRPr="00F37245">
        <w:rPr>
          <w:rFonts w:ascii="Ancizar Sans" w:hAnsi="Ancizar Sans"/>
          <w:bCs/>
          <w:sz w:val="22"/>
          <w:szCs w:val="22"/>
        </w:rPr>
        <w:t xml:space="preserve">Por lo anterior, en cumplimiento de la normatividad establecida, la ONCI realizará seguimiento (tres) 3 veces al año, así: </w:t>
      </w:r>
    </w:p>
    <w:p w14:paraId="26D4C6F6" w14:textId="77777777" w:rsidR="006F72F2" w:rsidRPr="00F37245" w:rsidRDefault="006F72F2" w:rsidP="006F72F2">
      <w:pPr>
        <w:adjustRightInd w:val="0"/>
        <w:ind w:right="-93"/>
        <w:jc w:val="both"/>
        <w:rPr>
          <w:rFonts w:ascii="Ancizar Sans" w:hAnsi="Ancizar Sans"/>
          <w:b/>
          <w:bCs/>
          <w:sz w:val="22"/>
          <w:szCs w:val="22"/>
        </w:rPr>
      </w:pPr>
    </w:p>
    <w:p w14:paraId="4BCA5A50" w14:textId="4574A46D" w:rsidR="006F72F2" w:rsidRPr="00F37245" w:rsidRDefault="006F72F2" w:rsidP="006F72F2">
      <w:pPr>
        <w:adjustRightInd w:val="0"/>
        <w:ind w:right="-93"/>
        <w:jc w:val="both"/>
        <w:rPr>
          <w:rFonts w:ascii="Ancizar Sans" w:hAnsi="Ancizar Sans"/>
          <w:bCs/>
          <w:sz w:val="22"/>
          <w:szCs w:val="22"/>
        </w:rPr>
      </w:pPr>
      <w:r w:rsidRPr="00F37245">
        <w:rPr>
          <w:rFonts w:ascii="Ancizar Sans" w:hAnsi="Ancizar Sans"/>
          <w:b/>
          <w:bCs/>
          <w:sz w:val="22"/>
          <w:szCs w:val="22"/>
        </w:rPr>
        <w:t>Primer seguimiento</w:t>
      </w:r>
      <w:r w:rsidRPr="00F37245">
        <w:rPr>
          <w:rFonts w:ascii="Ancizar Sans" w:hAnsi="Ancizar Sans"/>
          <w:bCs/>
          <w:sz w:val="22"/>
          <w:szCs w:val="22"/>
        </w:rPr>
        <w:t>: Con corte al 30 de abril. En esa medida, la publicación deberá surtirse dentro de los diez (10) primeros días hábiles del mes de mayo.</w:t>
      </w:r>
    </w:p>
    <w:p w14:paraId="3CF0408A" w14:textId="77777777" w:rsidR="006F72F2" w:rsidRPr="00F37245" w:rsidRDefault="006F72F2" w:rsidP="006F72F2">
      <w:pPr>
        <w:adjustRightInd w:val="0"/>
        <w:ind w:right="596"/>
        <w:jc w:val="both"/>
        <w:rPr>
          <w:rFonts w:ascii="Ancizar Sans" w:hAnsi="Ancizar Sans"/>
          <w:b/>
          <w:bCs/>
          <w:sz w:val="22"/>
          <w:szCs w:val="22"/>
        </w:rPr>
      </w:pPr>
    </w:p>
    <w:p w14:paraId="2CF7883B" w14:textId="1CF6A3A2" w:rsidR="006F72F2" w:rsidRPr="00F37245" w:rsidRDefault="006F72F2" w:rsidP="00341AFD">
      <w:pPr>
        <w:adjustRightInd w:val="0"/>
        <w:ind w:right="57"/>
        <w:jc w:val="both"/>
        <w:rPr>
          <w:rFonts w:ascii="Ancizar Sans" w:hAnsi="Ancizar Sans"/>
          <w:bCs/>
          <w:sz w:val="22"/>
          <w:szCs w:val="22"/>
        </w:rPr>
      </w:pPr>
      <w:r w:rsidRPr="00F37245">
        <w:rPr>
          <w:rFonts w:ascii="Ancizar Sans" w:hAnsi="Ancizar Sans"/>
          <w:b/>
          <w:bCs/>
          <w:sz w:val="22"/>
          <w:szCs w:val="22"/>
        </w:rPr>
        <w:t>Segundo seguimiento</w:t>
      </w:r>
      <w:r w:rsidRPr="00F37245">
        <w:rPr>
          <w:rFonts w:ascii="Ancizar Sans" w:hAnsi="Ancizar Sans"/>
          <w:bCs/>
          <w:sz w:val="22"/>
          <w:szCs w:val="22"/>
        </w:rPr>
        <w:t>: Con corte al 31 de agosto. La publicación deberá surtirse dentro de los diez (10) primeros días hábiles del mes de septiembre.</w:t>
      </w:r>
    </w:p>
    <w:p w14:paraId="30068291" w14:textId="77777777" w:rsidR="006F72F2" w:rsidRPr="00F37245" w:rsidRDefault="006F72F2" w:rsidP="00341AFD">
      <w:pPr>
        <w:adjustRightInd w:val="0"/>
        <w:ind w:right="57"/>
        <w:jc w:val="both"/>
        <w:rPr>
          <w:rFonts w:ascii="Ancizar Sans" w:hAnsi="Ancizar Sans"/>
          <w:b/>
          <w:bCs/>
          <w:sz w:val="22"/>
          <w:szCs w:val="22"/>
        </w:rPr>
      </w:pPr>
    </w:p>
    <w:p w14:paraId="2F31F8C1" w14:textId="756B4A18" w:rsidR="006F72F2" w:rsidRPr="00F37245" w:rsidRDefault="006F72F2" w:rsidP="00341AFD">
      <w:pPr>
        <w:adjustRightInd w:val="0"/>
        <w:ind w:right="57"/>
        <w:jc w:val="both"/>
        <w:rPr>
          <w:rFonts w:ascii="Ancizar Sans" w:hAnsi="Ancizar Sans"/>
          <w:bCs/>
          <w:sz w:val="22"/>
          <w:szCs w:val="22"/>
        </w:rPr>
      </w:pPr>
      <w:r w:rsidRPr="00F37245">
        <w:rPr>
          <w:rFonts w:ascii="Ancizar Sans" w:hAnsi="Ancizar Sans"/>
          <w:b/>
          <w:bCs/>
          <w:sz w:val="22"/>
          <w:szCs w:val="22"/>
        </w:rPr>
        <w:t>Tercer seguimiento</w:t>
      </w:r>
      <w:r w:rsidRPr="00F37245">
        <w:rPr>
          <w:rFonts w:ascii="Ancizar Sans" w:hAnsi="Ancizar Sans"/>
          <w:bCs/>
          <w:sz w:val="22"/>
          <w:szCs w:val="22"/>
        </w:rPr>
        <w:t xml:space="preserve">: Con corte al 31 de diciembre. La publicación deberá surtirse dentro de los diez (10) primeros días hábiles del mes de enero. </w:t>
      </w:r>
    </w:p>
    <w:p w14:paraId="028E335C" w14:textId="2454FA9C" w:rsidR="00AA36AB" w:rsidRPr="00F37245" w:rsidRDefault="00AA36AB" w:rsidP="001D6FDF">
      <w:pPr>
        <w:adjustRightInd w:val="0"/>
        <w:ind w:right="596"/>
        <w:jc w:val="both"/>
        <w:rPr>
          <w:rFonts w:ascii="Ancizar Sans" w:hAnsi="Ancizar Sans"/>
          <w:bCs/>
          <w:sz w:val="22"/>
          <w:szCs w:val="22"/>
        </w:rPr>
      </w:pPr>
    </w:p>
    <w:p w14:paraId="240EB20F" w14:textId="27198D0F" w:rsidR="001D6FDF" w:rsidRPr="00F37245" w:rsidRDefault="001D6FDF" w:rsidP="00B3599A">
      <w:pPr>
        <w:pStyle w:val="Prrafodelista"/>
        <w:numPr>
          <w:ilvl w:val="0"/>
          <w:numId w:val="9"/>
        </w:numPr>
        <w:ind w:left="0" w:firstLine="0"/>
        <w:jc w:val="both"/>
        <w:outlineLvl w:val="0"/>
        <w:rPr>
          <w:rFonts w:ascii="Ancizar Sans" w:hAnsi="Ancizar Sans"/>
          <w:b/>
          <w:sz w:val="22"/>
          <w:szCs w:val="22"/>
          <w:lang w:val="es-MX"/>
        </w:rPr>
      </w:pPr>
      <w:bookmarkStart w:id="3" w:name="_Toc88214832"/>
      <w:bookmarkStart w:id="4" w:name="_Toc134431721"/>
      <w:r w:rsidRPr="00F37245">
        <w:rPr>
          <w:rFonts w:ascii="Ancizar Sans" w:hAnsi="Ancizar Sans"/>
          <w:b/>
          <w:sz w:val="22"/>
          <w:szCs w:val="22"/>
          <w:lang w:val="es-MX"/>
        </w:rPr>
        <w:t>O</w:t>
      </w:r>
      <w:bookmarkEnd w:id="3"/>
      <w:r w:rsidR="006F72F2" w:rsidRPr="00F37245">
        <w:rPr>
          <w:rFonts w:ascii="Ancizar Sans" w:hAnsi="Ancizar Sans"/>
          <w:b/>
          <w:sz w:val="22"/>
          <w:szCs w:val="22"/>
          <w:lang w:val="es-MX"/>
        </w:rPr>
        <w:t>bjetivos</w:t>
      </w:r>
      <w:bookmarkEnd w:id="4"/>
      <w:r w:rsidRPr="00F37245">
        <w:rPr>
          <w:rFonts w:ascii="Ancizar Sans" w:hAnsi="Ancizar Sans"/>
          <w:b/>
          <w:sz w:val="22"/>
          <w:szCs w:val="22"/>
          <w:lang w:val="es-MX"/>
        </w:rPr>
        <w:t xml:space="preserve"> </w:t>
      </w:r>
    </w:p>
    <w:p w14:paraId="62D1AE62" w14:textId="77777777" w:rsidR="001D6FDF" w:rsidRPr="00F37245" w:rsidRDefault="001D6FDF" w:rsidP="001D6FDF">
      <w:pPr>
        <w:rPr>
          <w:rFonts w:ascii="Ancizar Sans" w:hAnsi="Ancizar Sans"/>
          <w:b/>
          <w:sz w:val="22"/>
          <w:szCs w:val="22"/>
          <w:lang w:val="es-ES"/>
        </w:rPr>
      </w:pPr>
    </w:p>
    <w:p w14:paraId="211BC3A4" w14:textId="77777777" w:rsidR="001D6FDF" w:rsidRPr="00F37245" w:rsidRDefault="001D6FDF" w:rsidP="001D6FDF">
      <w:pPr>
        <w:rPr>
          <w:rFonts w:ascii="Ancizar Sans" w:hAnsi="Ancizar Sans"/>
          <w:b/>
          <w:sz w:val="22"/>
          <w:szCs w:val="22"/>
        </w:rPr>
      </w:pPr>
      <w:r w:rsidRPr="00F37245">
        <w:rPr>
          <w:rFonts w:ascii="Ancizar Sans" w:hAnsi="Ancizar Sans"/>
          <w:b/>
          <w:sz w:val="22"/>
          <w:szCs w:val="22"/>
        </w:rPr>
        <w:t>2.1. Objetivo General</w:t>
      </w:r>
    </w:p>
    <w:p w14:paraId="412D1C7B" w14:textId="77777777" w:rsidR="001D6FDF" w:rsidRPr="00F37245" w:rsidRDefault="001D6FDF" w:rsidP="001D6FDF">
      <w:pPr>
        <w:pStyle w:val="NormalWeb"/>
        <w:spacing w:before="0" w:beforeAutospacing="0" w:after="0" w:afterAutospacing="0"/>
        <w:jc w:val="both"/>
        <w:rPr>
          <w:rFonts w:ascii="Ancizar Sans" w:hAnsi="Ancizar Sans" w:cs="Arial"/>
          <w:sz w:val="22"/>
          <w:szCs w:val="22"/>
        </w:rPr>
      </w:pPr>
    </w:p>
    <w:p w14:paraId="2FB85915" w14:textId="77777777" w:rsidR="006F72F2" w:rsidRPr="00F37245" w:rsidRDefault="006F72F2" w:rsidP="006F72F2">
      <w:pPr>
        <w:adjustRightInd w:val="0"/>
        <w:ind w:right="-93"/>
        <w:jc w:val="both"/>
        <w:rPr>
          <w:rFonts w:ascii="Ancizar Sans" w:hAnsi="Ancizar Sans"/>
          <w:bCs/>
          <w:sz w:val="22"/>
          <w:szCs w:val="22"/>
        </w:rPr>
      </w:pPr>
      <w:r w:rsidRPr="00F37245">
        <w:rPr>
          <w:rFonts w:ascii="Ancizar Sans" w:hAnsi="Ancizar Sans"/>
          <w:bCs/>
          <w:sz w:val="22"/>
          <w:szCs w:val="22"/>
        </w:rPr>
        <w:t xml:space="preserve">Realizar el seguimiento del avance de las actividades definidas en el Plan Anticorrupción y de Atención al Ciudadano PAAC 2023 y del Mapa de Riesgos de Corrupción MRC 2023 de la Universidad Nacional de Colombia, conforme a lo normativamente establecido. </w:t>
      </w:r>
    </w:p>
    <w:p w14:paraId="13AD44CB" w14:textId="77777777" w:rsidR="004508E1" w:rsidRPr="00F37245" w:rsidRDefault="004508E1" w:rsidP="001D6FDF">
      <w:pPr>
        <w:spacing w:line="120" w:lineRule="atLeast"/>
        <w:ind w:right="-96"/>
        <w:jc w:val="both"/>
        <w:rPr>
          <w:rFonts w:ascii="Ancizar Sans" w:hAnsi="Ancizar Sans"/>
          <w:color w:val="FF0000"/>
          <w:sz w:val="22"/>
          <w:szCs w:val="22"/>
        </w:rPr>
      </w:pPr>
    </w:p>
    <w:p w14:paraId="781CCC29" w14:textId="77777777" w:rsidR="001D6FDF" w:rsidRPr="00F37245" w:rsidRDefault="001D6FDF" w:rsidP="001D6FDF">
      <w:pPr>
        <w:rPr>
          <w:rFonts w:ascii="Ancizar Sans" w:hAnsi="Ancizar Sans"/>
          <w:b/>
          <w:sz w:val="22"/>
          <w:szCs w:val="22"/>
        </w:rPr>
      </w:pPr>
      <w:r w:rsidRPr="00F37245">
        <w:rPr>
          <w:rFonts w:ascii="Ancizar Sans" w:hAnsi="Ancizar Sans"/>
          <w:b/>
          <w:sz w:val="22"/>
          <w:szCs w:val="22"/>
        </w:rPr>
        <w:t>2.2. Objetivo Específico</w:t>
      </w:r>
    </w:p>
    <w:p w14:paraId="03D12D9F" w14:textId="77777777" w:rsidR="001D6FDF" w:rsidRPr="00F37245" w:rsidRDefault="001D6FDF" w:rsidP="001D6FDF">
      <w:pPr>
        <w:rPr>
          <w:rFonts w:ascii="Ancizar Sans" w:hAnsi="Ancizar Sans"/>
          <w:b/>
          <w:sz w:val="22"/>
          <w:szCs w:val="22"/>
        </w:rPr>
      </w:pPr>
    </w:p>
    <w:p w14:paraId="571DEC35" w14:textId="77777777" w:rsidR="006F72F2" w:rsidRPr="00F37245" w:rsidRDefault="006F72F2" w:rsidP="006F72F2">
      <w:pPr>
        <w:adjustRightInd w:val="0"/>
        <w:ind w:right="-93"/>
        <w:jc w:val="both"/>
        <w:rPr>
          <w:rFonts w:ascii="Ancizar Sans" w:hAnsi="Ancizar Sans"/>
          <w:bCs/>
          <w:sz w:val="22"/>
          <w:szCs w:val="22"/>
        </w:rPr>
      </w:pPr>
      <w:bookmarkStart w:id="5" w:name="_Toc318810978"/>
      <w:r w:rsidRPr="00F37245">
        <w:rPr>
          <w:rFonts w:ascii="Ancizar Sans" w:hAnsi="Ancizar Sans"/>
          <w:bCs/>
          <w:sz w:val="22"/>
          <w:szCs w:val="22"/>
        </w:rPr>
        <w:t>Verificar el cumplimiento del Artículo 73 de la Ley 1474 de 2011, para el cuatrimestre enero - abril de 2023, empleando la metodología definida en los documentos “Estrategias para la Construcción del Plan Anticorrupción y de Atención al Ciudadano“  2015, versión 2; y  “Guía para la Administración del riesgo y el diseño de controles en entidades públicas”, noviembre de 2022, versión 6.0</w:t>
      </w:r>
      <w:r w:rsidRPr="00F37245">
        <w:rPr>
          <w:rFonts w:ascii="Ancizar Sans" w:hAnsi="Ancizar Sans"/>
          <w:bCs/>
          <w:sz w:val="22"/>
          <w:szCs w:val="22"/>
        </w:rPr>
        <w:footnoteReference w:id="1"/>
      </w:r>
      <w:r w:rsidRPr="00F37245">
        <w:rPr>
          <w:rFonts w:ascii="Ancizar Sans" w:hAnsi="Ancizar Sans"/>
          <w:bCs/>
          <w:sz w:val="22"/>
          <w:szCs w:val="22"/>
        </w:rPr>
        <w:t>, así como en la “Guía para la Administración de riesgos de proceso”, de 2021, versión 9</w:t>
      </w:r>
      <w:r w:rsidRPr="00F37245">
        <w:rPr>
          <w:rFonts w:ascii="Ancizar Sans" w:hAnsi="Ancizar Sans"/>
          <w:bCs/>
          <w:sz w:val="22"/>
          <w:szCs w:val="22"/>
          <w:vertAlign w:val="superscript"/>
        </w:rPr>
        <w:footnoteReference w:id="2"/>
      </w:r>
      <w:r w:rsidRPr="00F37245">
        <w:rPr>
          <w:rFonts w:ascii="Ancizar Sans" w:hAnsi="Ancizar Sans"/>
          <w:bCs/>
          <w:sz w:val="22"/>
          <w:szCs w:val="22"/>
          <w:vertAlign w:val="superscript"/>
        </w:rPr>
        <w:t>.</w:t>
      </w:r>
    </w:p>
    <w:p w14:paraId="4C7EFE42" w14:textId="184A1472" w:rsidR="001D6FDF" w:rsidRPr="00F37245" w:rsidRDefault="001D6FDF" w:rsidP="00B3599A">
      <w:pPr>
        <w:pStyle w:val="Prrafodelista"/>
        <w:numPr>
          <w:ilvl w:val="0"/>
          <w:numId w:val="9"/>
        </w:numPr>
        <w:ind w:left="0" w:firstLine="0"/>
        <w:jc w:val="both"/>
        <w:outlineLvl w:val="0"/>
        <w:rPr>
          <w:rFonts w:ascii="Ancizar Sans" w:hAnsi="Ancizar Sans"/>
          <w:b/>
          <w:sz w:val="22"/>
          <w:szCs w:val="22"/>
          <w:lang w:val="es-MX"/>
        </w:rPr>
      </w:pPr>
      <w:bookmarkStart w:id="6" w:name="_Toc134431722"/>
      <w:r w:rsidRPr="00F37245">
        <w:rPr>
          <w:rFonts w:ascii="Ancizar Sans" w:hAnsi="Ancizar Sans"/>
          <w:b/>
          <w:sz w:val="22"/>
          <w:szCs w:val="22"/>
          <w:lang w:val="es-MX"/>
        </w:rPr>
        <w:lastRenderedPageBreak/>
        <w:t>A</w:t>
      </w:r>
      <w:bookmarkEnd w:id="5"/>
      <w:r w:rsidR="006F72F2" w:rsidRPr="00F37245">
        <w:rPr>
          <w:rFonts w:ascii="Ancizar Sans" w:hAnsi="Ancizar Sans"/>
          <w:b/>
          <w:sz w:val="22"/>
          <w:szCs w:val="22"/>
          <w:lang w:val="es-MX"/>
        </w:rPr>
        <w:t>lcance</w:t>
      </w:r>
      <w:bookmarkEnd w:id="6"/>
    </w:p>
    <w:p w14:paraId="6CFF11AF" w14:textId="77777777" w:rsidR="005457B9" w:rsidRPr="00F37245" w:rsidRDefault="005457B9" w:rsidP="005457B9">
      <w:pPr>
        <w:pStyle w:val="Prrafodelista"/>
        <w:ind w:left="0"/>
        <w:jc w:val="both"/>
        <w:outlineLvl w:val="0"/>
        <w:rPr>
          <w:rFonts w:ascii="Ancizar Sans" w:hAnsi="Ancizar Sans"/>
          <w:b/>
          <w:sz w:val="22"/>
          <w:szCs w:val="22"/>
          <w:lang w:val="es-MX"/>
        </w:rPr>
      </w:pPr>
    </w:p>
    <w:p w14:paraId="5E47D08A" w14:textId="5599A02B" w:rsidR="006F72F2" w:rsidRPr="00F37245" w:rsidRDefault="006F72F2" w:rsidP="006F72F2">
      <w:pPr>
        <w:adjustRightInd w:val="0"/>
        <w:ind w:right="-93"/>
        <w:jc w:val="both"/>
        <w:rPr>
          <w:rFonts w:ascii="Ancizar Sans" w:hAnsi="Ancizar Sans"/>
          <w:bCs/>
          <w:sz w:val="22"/>
          <w:szCs w:val="22"/>
        </w:rPr>
      </w:pPr>
      <w:r w:rsidRPr="00F37245">
        <w:rPr>
          <w:rFonts w:ascii="Ancizar Sans" w:hAnsi="Ancizar Sans"/>
          <w:bCs/>
          <w:sz w:val="22"/>
          <w:szCs w:val="22"/>
        </w:rPr>
        <w:t>El presente seguimiento se enfoca en la verificación del avance de las actividades definidas en el Plan Anticorrupción y de Atención al Ciudadano 2023 y del Map</w:t>
      </w:r>
      <w:r w:rsidR="00341AFD" w:rsidRPr="00F37245">
        <w:rPr>
          <w:rFonts w:ascii="Ancizar Sans" w:hAnsi="Ancizar Sans"/>
          <w:bCs/>
          <w:sz w:val="22"/>
          <w:szCs w:val="22"/>
        </w:rPr>
        <w:t>a de Riesgos de Corrupción 2023</w:t>
      </w:r>
      <w:r w:rsidRPr="00F37245">
        <w:rPr>
          <w:rFonts w:ascii="Ancizar Sans" w:hAnsi="Ancizar Sans"/>
          <w:bCs/>
          <w:sz w:val="22"/>
          <w:szCs w:val="22"/>
        </w:rPr>
        <w:t xml:space="preserve"> con corte al 30 de abril de 2023, mediante la información monitoreada y consolidada por la DNPE con las áreas responsables de la ejecución y monitoreo de los dos instrumentos, y remitida a la ONCI.</w:t>
      </w:r>
    </w:p>
    <w:p w14:paraId="3A9A5F5A" w14:textId="77777777" w:rsidR="006C039D" w:rsidRPr="00F37245" w:rsidRDefault="006C039D" w:rsidP="001D6FDF">
      <w:pPr>
        <w:ind w:right="-96"/>
        <w:contextualSpacing/>
        <w:jc w:val="both"/>
        <w:rPr>
          <w:rFonts w:ascii="Ancizar Sans" w:hAnsi="Ancizar Sans"/>
          <w:i/>
          <w:sz w:val="22"/>
          <w:szCs w:val="22"/>
        </w:rPr>
      </w:pPr>
    </w:p>
    <w:p w14:paraId="1576CE70" w14:textId="50612536" w:rsidR="001D6FDF" w:rsidRPr="00F37245" w:rsidRDefault="001D6FDF" w:rsidP="00B3599A">
      <w:pPr>
        <w:pStyle w:val="Prrafodelista"/>
        <w:numPr>
          <w:ilvl w:val="0"/>
          <w:numId w:val="9"/>
        </w:numPr>
        <w:ind w:left="0" w:firstLine="0"/>
        <w:jc w:val="both"/>
        <w:outlineLvl w:val="0"/>
        <w:rPr>
          <w:rFonts w:ascii="Ancizar Sans" w:hAnsi="Ancizar Sans"/>
          <w:b/>
          <w:sz w:val="22"/>
          <w:szCs w:val="22"/>
          <w:lang w:val="es-MX"/>
        </w:rPr>
      </w:pPr>
      <w:bookmarkStart w:id="7" w:name="_Toc318810980"/>
      <w:bookmarkStart w:id="8" w:name="_Toc88214833"/>
      <w:bookmarkStart w:id="9" w:name="_Toc134431723"/>
      <w:r w:rsidRPr="00F37245">
        <w:rPr>
          <w:rFonts w:ascii="Ancizar Sans" w:hAnsi="Ancizar Sans"/>
          <w:b/>
          <w:sz w:val="22"/>
          <w:szCs w:val="22"/>
          <w:lang w:val="es-MX"/>
        </w:rPr>
        <w:t>N</w:t>
      </w:r>
      <w:bookmarkEnd w:id="7"/>
      <w:bookmarkEnd w:id="8"/>
      <w:r w:rsidR="006F72F2" w:rsidRPr="00F37245">
        <w:rPr>
          <w:rFonts w:ascii="Ancizar Sans" w:hAnsi="Ancizar Sans"/>
          <w:b/>
          <w:sz w:val="22"/>
          <w:szCs w:val="22"/>
          <w:lang w:val="es-MX"/>
        </w:rPr>
        <w:t>ormatividad</w:t>
      </w:r>
      <w:bookmarkEnd w:id="9"/>
    </w:p>
    <w:p w14:paraId="09DA5B9C" w14:textId="0DBA799D" w:rsidR="001D6FDF" w:rsidRPr="00F37245" w:rsidRDefault="001D6FDF" w:rsidP="001D6FDF">
      <w:pPr>
        <w:contextualSpacing/>
        <w:rPr>
          <w:rFonts w:ascii="Ancizar Sans" w:hAnsi="Ancizar Sans"/>
          <w:sz w:val="22"/>
          <w:szCs w:val="22"/>
          <w:lang w:val="es-MX"/>
        </w:rPr>
      </w:pPr>
    </w:p>
    <w:p w14:paraId="7CC13B63" w14:textId="5849442C" w:rsidR="006F72F2" w:rsidRPr="00F37245" w:rsidRDefault="006F72F2" w:rsidP="006F72F2">
      <w:pPr>
        <w:adjustRightInd w:val="0"/>
        <w:ind w:right="-93"/>
        <w:jc w:val="both"/>
        <w:rPr>
          <w:rFonts w:ascii="Ancizar Sans" w:hAnsi="Ancizar Sans"/>
          <w:b/>
          <w:bCs/>
          <w:sz w:val="22"/>
          <w:szCs w:val="22"/>
        </w:rPr>
      </w:pPr>
      <w:r w:rsidRPr="00F37245">
        <w:rPr>
          <w:rFonts w:ascii="Ancizar Sans" w:hAnsi="Ancizar Sans"/>
          <w:b/>
          <w:bCs/>
          <w:sz w:val="22"/>
          <w:szCs w:val="22"/>
        </w:rPr>
        <w:t>Normatividad propia de la ONCI:</w:t>
      </w:r>
    </w:p>
    <w:p w14:paraId="0DC943B9" w14:textId="77777777" w:rsidR="00341AFD" w:rsidRPr="00F37245" w:rsidRDefault="00341AFD" w:rsidP="006F72F2">
      <w:pPr>
        <w:adjustRightInd w:val="0"/>
        <w:ind w:right="-93"/>
        <w:jc w:val="both"/>
        <w:rPr>
          <w:rFonts w:ascii="Ancizar Sans" w:hAnsi="Ancizar Sans"/>
          <w:b/>
          <w:bCs/>
          <w:sz w:val="22"/>
          <w:szCs w:val="22"/>
        </w:rPr>
      </w:pPr>
    </w:p>
    <w:p w14:paraId="1C1052A8" w14:textId="77777777" w:rsidR="006F72F2" w:rsidRPr="00F37245" w:rsidRDefault="006F72F2" w:rsidP="006F72F2">
      <w:pPr>
        <w:ind w:right="595"/>
        <w:contextualSpacing/>
        <w:jc w:val="both"/>
        <w:rPr>
          <w:rFonts w:ascii="Ancizar Sans" w:hAnsi="Ancizar Sans"/>
          <w:sz w:val="22"/>
          <w:szCs w:val="22"/>
        </w:rPr>
      </w:pPr>
      <w:r w:rsidRPr="00F37245">
        <w:rPr>
          <w:rFonts w:ascii="Ancizar Sans" w:hAnsi="Ancizar Sans"/>
          <w:sz w:val="22"/>
          <w:szCs w:val="22"/>
          <w:lang w:val="es-MX"/>
        </w:rPr>
        <w:t xml:space="preserve">El desarrollo del rol de evaluador independiente ejercido por la ONCI, se ajusta a la normatividad establecida por Ley, la cual se encuentra disponible para consulta en el normograma del Proceso de Evaluación Independiente en el siguiente enlace: </w:t>
      </w:r>
      <w:hyperlink r:id="rId8" w:tgtFrame="_blank" w:history="1">
        <w:r w:rsidRPr="00F37245">
          <w:rPr>
            <w:rStyle w:val="Hipervnculo"/>
            <w:rFonts w:ascii="Ancizar Sans" w:eastAsiaTheme="majorEastAsia" w:hAnsi="Ancizar Sans"/>
            <w:sz w:val="22"/>
            <w:szCs w:val="22"/>
          </w:rPr>
          <w:t>http://controlinterno.unal.edu.co/normativa/interna/</w:t>
        </w:r>
      </w:hyperlink>
    </w:p>
    <w:p w14:paraId="393FBD17" w14:textId="77777777" w:rsidR="006F72F2" w:rsidRPr="00F37245" w:rsidRDefault="006F72F2" w:rsidP="006F72F2">
      <w:pPr>
        <w:ind w:right="595"/>
        <w:contextualSpacing/>
        <w:jc w:val="both"/>
        <w:rPr>
          <w:rFonts w:ascii="Ancizar Sans" w:hAnsi="Ancizar Sans"/>
          <w:b/>
          <w:bCs/>
          <w:sz w:val="22"/>
          <w:szCs w:val="22"/>
        </w:rPr>
      </w:pPr>
    </w:p>
    <w:p w14:paraId="5D45EED3" w14:textId="77777777" w:rsidR="006F72F2" w:rsidRPr="00F37245" w:rsidRDefault="006F72F2" w:rsidP="006F72F2">
      <w:pPr>
        <w:ind w:right="595"/>
        <w:contextualSpacing/>
        <w:jc w:val="both"/>
        <w:rPr>
          <w:rFonts w:ascii="Ancizar Sans" w:hAnsi="Ancizar Sans"/>
          <w:b/>
          <w:bCs/>
          <w:sz w:val="22"/>
          <w:szCs w:val="22"/>
        </w:rPr>
      </w:pPr>
      <w:r w:rsidRPr="00F37245">
        <w:rPr>
          <w:rFonts w:ascii="Ancizar Sans" w:hAnsi="Ancizar Sans"/>
          <w:b/>
          <w:bCs/>
          <w:sz w:val="22"/>
          <w:szCs w:val="22"/>
        </w:rPr>
        <w:t>Normatividad de la estrategia anticorrupción:</w:t>
      </w:r>
    </w:p>
    <w:p w14:paraId="5EE7FBD4" w14:textId="77777777" w:rsidR="006F72F2" w:rsidRPr="00F37245" w:rsidRDefault="006F72F2" w:rsidP="006F72F2">
      <w:pPr>
        <w:ind w:right="595"/>
        <w:contextualSpacing/>
        <w:jc w:val="both"/>
        <w:rPr>
          <w:rFonts w:ascii="Ancizar Sans" w:hAnsi="Ancizar Sans"/>
          <w:bCs/>
          <w:sz w:val="22"/>
          <w:szCs w:val="22"/>
        </w:rPr>
      </w:pPr>
    </w:p>
    <w:p w14:paraId="04B4D26E" w14:textId="77777777" w:rsidR="006F72F2" w:rsidRPr="00F37245" w:rsidRDefault="006F72F2" w:rsidP="006F72F2">
      <w:pPr>
        <w:ind w:right="595"/>
        <w:contextualSpacing/>
        <w:jc w:val="both"/>
        <w:rPr>
          <w:rFonts w:ascii="Ancizar Sans" w:hAnsi="Ancizar Sans"/>
          <w:bCs/>
          <w:sz w:val="22"/>
          <w:szCs w:val="22"/>
        </w:rPr>
      </w:pPr>
      <w:r w:rsidRPr="00F37245">
        <w:rPr>
          <w:rFonts w:ascii="Ancizar Sans" w:hAnsi="Ancizar Sans"/>
          <w:bCs/>
          <w:sz w:val="22"/>
          <w:szCs w:val="22"/>
        </w:rPr>
        <w:t>Metodología Plan Anticorrupción y de Atención al Ciudadano</w:t>
      </w:r>
    </w:p>
    <w:p w14:paraId="27F97458" w14:textId="77777777" w:rsidR="006F72F2" w:rsidRPr="00F37245" w:rsidRDefault="006F72F2" w:rsidP="006F72F2">
      <w:pPr>
        <w:pStyle w:val="NormalWeb"/>
        <w:numPr>
          <w:ilvl w:val="0"/>
          <w:numId w:val="3"/>
        </w:numPr>
        <w:spacing w:before="0" w:beforeAutospacing="0" w:after="0" w:afterAutospacing="0" w:line="240" w:lineRule="auto"/>
        <w:ind w:left="284" w:right="596" w:hanging="284"/>
        <w:jc w:val="both"/>
        <w:rPr>
          <w:rStyle w:val="Textoennegrita"/>
          <w:rFonts w:ascii="Ancizar Sans" w:hAnsi="Ancizar Sans" w:cs="Arial"/>
          <w:b w:val="0"/>
          <w:bCs w:val="0"/>
          <w:sz w:val="22"/>
          <w:szCs w:val="22"/>
        </w:rPr>
      </w:pPr>
      <w:r w:rsidRPr="00F37245">
        <w:rPr>
          <w:rStyle w:val="Textoennegrita"/>
          <w:rFonts w:ascii="Ancizar Sans" w:hAnsi="Ancizar Sans" w:cs="Arial"/>
          <w:b w:val="0"/>
          <w:sz w:val="22"/>
          <w:szCs w:val="22"/>
        </w:rPr>
        <w:t>Ley 1474 de Julio 12 de 2011 del Congreso de Colombia, “</w:t>
      </w:r>
      <w:r w:rsidRPr="00F37245">
        <w:rPr>
          <w:rStyle w:val="Textoennegrita"/>
          <w:rFonts w:ascii="Ancizar Sans" w:hAnsi="Ancizar Sans" w:cs="Arial"/>
          <w:b w:val="0"/>
          <w:i/>
          <w:sz w:val="22"/>
          <w:szCs w:val="22"/>
        </w:rPr>
        <w:t>Por la cual se dictan normas orientadas a fortalecer los mecanismos de prevención, investigación y sanción de actos de corrupción y la efectividad del control de la gestión pública</w:t>
      </w:r>
      <w:r w:rsidRPr="00F37245">
        <w:rPr>
          <w:rStyle w:val="Textoennegrita"/>
          <w:rFonts w:ascii="Ancizar Sans" w:hAnsi="Ancizar Sans" w:cs="Arial"/>
          <w:b w:val="0"/>
          <w:sz w:val="22"/>
          <w:szCs w:val="22"/>
        </w:rPr>
        <w:t>”.</w:t>
      </w:r>
    </w:p>
    <w:p w14:paraId="27F11828" w14:textId="77777777" w:rsidR="006F72F2" w:rsidRPr="00F37245" w:rsidRDefault="006F72F2" w:rsidP="006F72F2">
      <w:pPr>
        <w:pStyle w:val="NormalWeb"/>
        <w:numPr>
          <w:ilvl w:val="0"/>
          <w:numId w:val="3"/>
        </w:numPr>
        <w:spacing w:line="240" w:lineRule="auto"/>
        <w:ind w:left="284" w:right="596" w:hanging="284"/>
        <w:jc w:val="both"/>
        <w:rPr>
          <w:rStyle w:val="Textoennegrita"/>
          <w:rFonts w:ascii="Ancizar Sans" w:hAnsi="Ancizar Sans"/>
          <w:b w:val="0"/>
          <w:sz w:val="22"/>
          <w:szCs w:val="22"/>
        </w:rPr>
      </w:pPr>
      <w:r w:rsidRPr="00F37245">
        <w:rPr>
          <w:rStyle w:val="Textoennegrita"/>
          <w:rFonts w:ascii="Ancizar Sans" w:hAnsi="Ancizar Sans" w:cs="Arial"/>
          <w:b w:val="0"/>
          <w:sz w:val="22"/>
          <w:szCs w:val="22"/>
        </w:rPr>
        <w:t>Decreto 1784 de 2019 de la Presidencia de la Republica</w:t>
      </w:r>
      <w:r w:rsidRPr="00F37245">
        <w:rPr>
          <w:rStyle w:val="Textoennegrita"/>
          <w:rFonts w:ascii="Ancizar Sans" w:hAnsi="Ancizar Sans" w:cs="Arial"/>
          <w:b w:val="0"/>
          <w:i/>
          <w:sz w:val="22"/>
          <w:szCs w:val="22"/>
        </w:rPr>
        <w:t xml:space="preserve"> “Por el cual se modifica la estructura del Departamento Administrativo de la Presidencia de la República”. </w:t>
      </w:r>
    </w:p>
    <w:p w14:paraId="6738753F" w14:textId="77777777" w:rsidR="006F72F2" w:rsidRPr="00F37245" w:rsidRDefault="006F72F2" w:rsidP="006F72F2">
      <w:pPr>
        <w:pStyle w:val="NormalWeb"/>
        <w:numPr>
          <w:ilvl w:val="0"/>
          <w:numId w:val="3"/>
        </w:numPr>
        <w:spacing w:line="240" w:lineRule="auto"/>
        <w:ind w:left="284" w:right="596" w:hanging="284"/>
        <w:jc w:val="both"/>
        <w:rPr>
          <w:rStyle w:val="Textoennegrita"/>
          <w:rFonts w:ascii="Ancizar Sans" w:hAnsi="Ancizar Sans"/>
          <w:b w:val="0"/>
          <w:i/>
          <w:sz w:val="22"/>
          <w:szCs w:val="22"/>
        </w:rPr>
      </w:pPr>
      <w:r w:rsidRPr="00F37245">
        <w:rPr>
          <w:rStyle w:val="Textoennegrita"/>
          <w:rFonts w:ascii="Ancizar Sans" w:hAnsi="Ancizar Sans" w:cs="Arial"/>
          <w:b w:val="0"/>
          <w:sz w:val="22"/>
          <w:szCs w:val="22"/>
        </w:rPr>
        <w:t>D</w:t>
      </w:r>
      <w:r w:rsidRPr="00F37245">
        <w:rPr>
          <w:rStyle w:val="Textoennegrita"/>
          <w:rFonts w:ascii="Ancizar Sans" w:hAnsi="Ancizar Sans"/>
          <w:b w:val="0"/>
          <w:sz w:val="22"/>
          <w:szCs w:val="22"/>
        </w:rPr>
        <w:t xml:space="preserve">ecreto 876 DE 2020 de la Presidencia de la República” </w:t>
      </w:r>
      <w:r w:rsidRPr="00F37245">
        <w:rPr>
          <w:rStyle w:val="Textoennegrita"/>
          <w:rFonts w:ascii="Ancizar Sans" w:hAnsi="Ancizar Sans"/>
          <w:b w:val="0"/>
          <w:i/>
          <w:sz w:val="22"/>
          <w:szCs w:val="22"/>
        </w:rPr>
        <w:t>Por el cual se modifica la estructura del Departamento Administrativo de la Presidencia de la República</w:t>
      </w:r>
      <w:r w:rsidRPr="00F37245">
        <w:rPr>
          <w:rStyle w:val="Textoennegrita"/>
          <w:rFonts w:ascii="Ancizar Sans" w:hAnsi="Ancizar Sans"/>
          <w:b w:val="0"/>
          <w:sz w:val="22"/>
          <w:szCs w:val="22"/>
        </w:rPr>
        <w:t>”. Modifica el Decreto 1784 de 2019.</w:t>
      </w:r>
    </w:p>
    <w:p w14:paraId="7BF6CCFF" w14:textId="77777777" w:rsidR="006F72F2" w:rsidRPr="00F37245" w:rsidRDefault="006F72F2" w:rsidP="006F72F2">
      <w:pPr>
        <w:pStyle w:val="NormalWeb"/>
        <w:numPr>
          <w:ilvl w:val="0"/>
          <w:numId w:val="3"/>
        </w:numPr>
        <w:spacing w:before="0" w:beforeAutospacing="0" w:after="0" w:afterAutospacing="0" w:line="240" w:lineRule="auto"/>
        <w:ind w:left="284" w:right="596" w:hanging="284"/>
        <w:jc w:val="both"/>
        <w:rPr>
          <w:rStyle w:val="Textoennegrita"/>
          <w:rFonts w:ascii="Ancizar Sans" w:hAnsi="Ancizar Sans" w:cs="Arial"/>
          <w:b w:val="0"/>
          <w:bCs w:val="0"/>
          <w:sz w:val="22"/>
          <w:szCs w:val="22"/>
        </w:rPr>
      </w:pPr>
      <w:r w:rsidRPr="00F37245">
        <w:rPr>
          <w:rStyle w:val="Textoennegrita"/>
          <w:rFonts w:ascii="Ancizar Sans" w:hAnsi="Ancizar Sans"/>
          <w:b w:val="0"/>
          <w:sz w:val="22"/>
          <w:szCs w:val="22"/>
        </w:rPr>
        <w:t>Decreto 901 de 2020 de la Presidencia de la Republica</w:t>
      </w:r>
      <w:r w:rsidRPr="00F37245">
        <w:rPr>
          <w:rStyle w:val="Textoennegrita"/>
          <w:rFonts w:ascii="Ancizar Sans" w:hAnsi="Ancizar Sans"/>
          <w:b w:val="0"/>
          <w:i/>
          <w:sz w:val="22"/>
          <w:szCs w:val="22"/>
        </w:rPr>
        <w:t xml:space="preserve"> “Por el cual se modifica la estructura del Departamento Administrativo de la Presidencia de la República”.</w:t>
      </w:r>
    </w:p>
    <w:p w14:paraId="46234E0B" w14:textId="77777777" w:rsidR="006F72F2" w:rsidRPr="00F37245" w:rsidRDefault="006F72F2" w:rsidP="006F72F2">
      <w:pPr>
        <w:pStyle w:val="NormalWeb"/>
        <w:numPr>
          <w:ilvl w:val="0"/>
          <w:numId w:val="3"/>
        </w:numPr>
        <w:spacing w:before="0" w:beforeAutospacing="0" w:after="0" w:afterAutospacing="0" w:line="240" w:lineRule="auto"/>
        <w:ind w:left="284" w:right="596" w:hanging="284"/>
        <w:jc w:val="both"/>
        <w:rPr>
          <w:rStyle w:val="Textoennegrita"/>
          <w:rFonts w:ascii="Ancizar Sans" w:hAnsi="Ancizar Sans" w:cs="Arial"/>
          <w:b w:val="0"/>
          <w:bCs w:val="0"/>
          <w:i/>
          <w:sz w:val="22"/>
          <w:szCs w:val="22"/>
        </w:rPr>
      </w:pPr>
      <w:r w:rsidRPr="00F37245">
        <w:rPr>
          <w:rStyle w:val="Textoennegrita"/>
          <w:rFonts w:ascii="Ancizar Sans" w:hAnsi="Ancizar Sans" w:cs="Arial"/>
          <w:b w:val="0"/>
          <w:sz w:val="22"/>
          <w:szCs w:val="22"/>
        </w:rPr>
        <w:t xml:space="preserve">Decreto 1081 de 2015 del Departamento Administrativo de la Presidencia de la República </w:t>
      </w:r>
      <w:r w:rsidRPr="00F37245">
        <w:rPr>
          <w:rStyle w:val="Textoennegrita"/>
          <w:rFonts w:ascii="Ancizar Sans" w:hAnsi="Ancizar Sans" w:cs="Arial"/>
          <w:b w:val="0"/>
          <w:i/>
          <w:sz w:val="22"/>
          <w:szCs w:val="22"/>
        </w:rPr>
        <w:t>“Por medio del cual se expide el Decreto Reglamentario Único del Sector Presidencia de la Republica”.</w:t>
      </w:r>
    </w:p>
    <w:p w14:paraId="5375DC21" w14:textId="77777777" w:rsidR="006F72F2" w:rsidRPr="00F37245" w:rsidRDefault="006F72F2" w:rsidP="006F72F2">
      <w:pPr>
        <w:pStyle w:val="NormalWeb"/>
        <w:numPr>
          <w:ilvl w:val="0"/>
          <w:numId w:val="3"/>
        </w:numPr>
        <w:spacing w:before="0" w:beforeAutospacing="0" w:after="0" w:afterAutospacing="0" w:line="240" w:lineRule="auto"/>
        <w:ind w:left="284" w:right="596" w:hanging="284"/>
        <w:jc w:val="both"/>
        <w:rPr>
          <w:rStyle w:val="Textoennegrita"/>
          <w:rFonts w:ascii="Ancizar Sans" w:hAnsi="Ancizar Sans" w:cs="Arial"/>
          <w:b w:val="0"/>
          <w:bCs w:val="0"/>
          <w:i/>
          <w:sz w:val="22"/>
          <w:szCs w:val="22"/>
        </w:rPr>
      </w:pPr>
      <w:r w:rsidRPr="00F37245">
        <w:rPr>
          <w:rStyle w:val="Textoennegrita"/>
          <w:rFonts w:ascii="Ancizar Sans" w:hAnsi="Ancizar Sans" w:cs="Arial"/>
          <w:b w:val="0"/>
          <w:sz w:val="22"/>
          <w:szCs w:val="22"/>
        </w:rPr>
        <w:t xml:space="preserve">Decreto 124 de 2016 del Departamento Administrativo de la Presidencia de la República </w:t>
      </w:r>
      <w:r w:rsidRPr="00F37245">
        <w:rPr>
          <w:rStyle w:val="Textoennegrita"/>
          <w:rFonts w:ascii="Ancizar Sans" w:hAnsi="Ancizar Sans" w:cs="Arial"/>
          <w:b w:val="0"/>
          <w:i/>
          <w:sz w:val="22"/>
          <w:szCs w:val="22"/>
        </w:rPr>
        <w:t>“Por el cual se sustituye el Titulo 4 de la Parte 1 del Libro 2 del Decreto 1081 de 2015, relativo al Plan Anticorrupción y de Atención al Ciudadano”.</w:t>
      </w:r>
    </w:p>
    <w:p w14:paraId="6B8AB98C" w14:textId="77777777" w:rsidR="006F72F2" w:rsidRPr="00F37245" w:rsidRDefault="006F72F2" w:rsidP="006F72F2">
      <w:pPr>
        <w:pStyle w:val="NormalWeb"/>
        <w:numPr>
          <w:ilvl w:val="0"/>
          <w:numId w:val="3"/>
        </w:numPr>
        <w:spacing w:before="0" w:beforeAutospacing="0" w:after="0" w:afterAutospacing="0" w:line="240" w:lineRule="auto"/>
        <w:ind w:left="284" w:right="596" w:hanging="284"/>
        <w:jc w:val="both"/>
        <w:rPr>
          <w:rStyle w:val="Textoennegrita"/>
          <w:rFonts w:ascii="Ancizar Sans" w:hAnsi="Ancizar Sans" w:cs="Arial"/>
          <w:b w:val="0"/>
          <w:sz w:val="22"/>
          <w:szCs w:val="22"/>
        </w:rPr>
      </w:pPr>
      <w:r w:rsidRPr="00F37245">
        <w:rPr>
          <w:rStyle w:val="Textoennegrita"/>
          <w:rFonts w:ascii="Ancizar Sans" w:hAnsi="Ancizar Sans" w:cs="Arial"/>
          <w:b w:val="0"/>
          <w:sz w:val="22"/>
          <w:szCs w:val="22"/>
        </w:rPr>
        <w:t>Guía para la administración del riesgo y el diseño de controles en entidades públicas”, versión 6, de noviembre de 2022, página web del DAFP</w:t>
      </w:r>
    </w:p>
    <w:p w14:paraId="43FD2EB7" w14:textId="77777777" w:rsidR="006F72F2" w:rsidRPr="00F37245" w:rsidRDefault="006F72F2" w:rsidP="006F72F2">
      <w:pPr>
        <w:pStyle w:val="NormalWeb"/>
        <w:spacing w:before="0" w:beforeAutospacing="0" w:after="0" w:afterAutospacing="0"/>
        <w:ind w:left="851" w:right="596"/>
        <w:jc w:val="both"/>
        <w:rPr>
          <w:rStyle w:val="Textoennegrita"/>
          <w:rFonts w:ascii="Ancizar Sans" w:hAnsi="Ancizar Sans" w:cs="Arial"/>
          <w:b w:val="0"/>
          <w:bCs w:val="0"/>
          <w:i/>
          <w:sz w:val="22"/>
          <w:szCs w:val="22"/>
        </w:rPr>
      </w:pPr>
    </w:p>
    <w:p w14:paraId="62F5E9E3" w14:textId="77777777" w:rsidR="006F72F2" w:rsidRPr="00F37245" w:rsidRDefault="006F72F2" w:rsidP="006F72F2">
      <w:pPr>
        <w:ind w:right="596"/>
        <w:jc w:val="both"/>
        <w:rPr>
          <w:rFonts w:ascii="Ancizar Sans" w:hAnsi="Ancizar Sans"/>
          <w:bCs/>
          <w:sz w:val="22"/>
          <w:szCs w:val="22"/>
        </w:rPr>
      </w:pPr>
      <w:r w:rsidRPr="00F37245">
        <w:rPr>
          <w:rFonts w:ascii="Ancizar Sans" w:hAnsi="Ancizar Sans"/>
          <w:bCs/>
          <w:sz w:val="22"/>
          <w:szCs w:val="22"/>
        </w:rPr>
        <w:t>Modelo Integrado de Planeación y Gestión</w:t>
      </w:r>
    </w:p>
    <w:p w14:paraId="0F1A8747" w14:textId="77777777" w:rsidR="006F72F2" w:rsidRPr="00F37245" w:rsidRDefault="006F72F2" w:rsidP="006F72F2">
      <w:pPr>
        <w:pStyle w:val="NormalWeb"/>
        <w:numPr>
          <w:ilvl w:val="0"/>
          <w:numId w:val="3"/>
        </w:numPr>
        <w:spacing w:before="0" w:beforeAutospacing="0" w:after="0" w:afterAutospacing="0" w:line="240" w:lineRule="auto"/>
        <w:ind w:left="284" w:right="596" w:hanging="284"/>
        <w:jc w:val="both"/>
        <w:rPr>
          <w:rStyle w:val="Textoennegrita"/>
          <w:rFonts w:ascii="Ancizar Sans" w:hAnsi="Ancizar Sans" w:cs="Arial"/>
          <w:b w:val="0"/>
          <w:bCs w:val="0"/>
          <w:i/>
          <w:sz w:val="22"/>
          <w:szCs w:val="22"/>
        </w:rPr>
      </w:pPr>
      <w:r w:rsidRPr="00F37245">
        <w:rPr>
          <w:rStyle w:val="Textoennegrita"/>
          <w:rFonts w:ascii="Ancizar Sans" w:hAnsi="Ancizar Sans" w:cs="Arial"/>
          <w:b w:val="0"/>
          <w:sz w:val="22"/>
          <w:szCs w:val="22"/>
        </w:rPr>
        <w:t xml:space="preserve">Decreto 1081 de 2015 del Departamento Administrativo de la Presidencia de la República </w:t>
      </w:r>
      <w:r w:rsidRPr="00F37245">
        <w:rPr>
          <w:rStyle w:val="Textoennegrita"/>
          <w:rFonts w:ascii="Ancizar Sans" w:hAnsi="Ancizar Sans" w:cs="Arial"/>
          <w:b w:val="0"/>
          <w:i/>
          <w:sz w:val="22"/>
          <w:szCs w:val="22"/>
        </w:rPr>
        <w:t>“Por medio del cual se expide el Decreto Reglamentario Único del Sector Presidencia de la Republica”.</w:t>
      </w:r>
    </w:p>
    <w:p w14:paraId="07C47228" w14:textId="77777777" w:rsidR="006F72F2" w:rsidRPr="00F37245" w:rsidRDefault="006F72F2" w:rsidP="006F72F2">
      <w:pPr>
        <w:pStyle w:val="NormalWeb"/>
        <w:numPr>
          <w:ilvl w:val="0"/>
          <w:numId w:val="3"/>
        </w:numPr>
        <w:spacing w:before="0" w:beforeAutospacing="0" w:after="0" w:afterAutospacing="0" w:line="240" w:lineRule="auto"/>
        <w:ind w:left="284" w:right="596" w:hanging="284"/>
        <w:jc w:val="both"/>
        <w:rPr>
          <w:rStyle w:val="Textoennegrita"/>
          <w:rFonts w:ascii="Ancizar Sans" w:hAnsi="Ancizar Sans" w:cs="Arial"/>
          <w:b w:val="0"/>
          <w:sz w:val="22"/>
          <w:szCs w:val="22"/>
        </w:rPr>
      </w:pPr>
      <w:r w:rsidRPr="00F37245">
        <w:rPr>
          <w:rStyle w:val="Textoennegrita"/>
          <w:rFonts w:ascii="Ancizar Sans" w:hAnsi="Ancizar Sans" w:cs="Arial"/>
          <w:b w:val="0"/>
          <w:sz w:val="22"/>
          <w:szCs w:val="22"/>
        </w:rPr>
        <w:t xml:space="preserve">Decreto 1083 de 2015 del Departamento Administrativo de la Función Pública </w:t>
      </w:r>
      <w:r w:rsidRPr="00F37245">
        <w:rPr>
          <w:rStyle w:val="Textoennegrita"/>
          <w:rFonts w:ascii="Ancizar Sans" w:hAnsi="Ancizar Sans" w:cs="Arial"/>
          <w:b w:val="0"/>
          <w:i/>
          <w:sz w:val="22"/>
          <w:szCs w:val="22"/>
        </w:rPr>
        <w:t xml:space="preserve">“Por medio del cual se expide el Decreto Único Reglamentario del Sector de Función Pública”.  </w:t>
      </w:r>
    </w:p>
    <w:p w14:paraId="165C2753" w14:textId="77777777" w:rsidR="006F72F2" w:rsidRPr="00F37245" w:rsidRDefault="006F72F2" w:rsidP="006F72F2">
      <w:pPr>
        <w:pStyle w:val="NormalWeb"/>
        <w:numPr>
          <w:ilvl w:val="0"/>
          <w:numId w:val="3"/>
        </w:numPr>
        <w:spacing w:before="0" w:beforeAutospacing="0" w:after="0" w:afterAutospacing="0" w:line="240" w:lineRule="auto"/>
        <w:ind w:left="284" w:right="596" w:hanging="284"/>
        <w:jc w:val="both"/>
        <w:rPr>
          <w:rStyle w:val="Textoennegrita"/>
          <w:rFonts w:ascii="Ancizar Sans" w:hAnsi="Ancizar Sans" w:cs="Arial"/>
          <w:b w:val="0"/>
          <w:sz w:val="22"/>
          <w:szCs w:val="22"/>
        </w:rPr>
      </w:pPr>
      <w:r w:rsidRPr="00F37245">
        <w:rPr>
          <w:rStyle w:val="Textoennegrita"/>
          <w:rFonts w:ascii="Ancizar Sans" w:hAnsi="Ancizar Sans" w:cs="Arial"/>
          <w:b w:val="0"/>
          <w:sz w:val="22"/>
          <w:szCs w:val="22"/>
        </w:rPr>
        <w:t>Decreto 1499 de 2017 del Departamento Administrativo de la Función Pública “Por medio del cual se modifica el Decreto 1083 de 2015, Decreto Único Reglamentario del Sector Función Pública, en lo relacionado con el Sistema de Gestión establecido en el artículo 133 de la Ley 1753 de 2015”</w:t>
      </w:r>
    </w:p>
    <w:p w14:paraId="685D56DE" w14:textId="465A51F1" w:rsidR="006F72F2" w:rsidRPr="00F37245" w:rsidRDefault="006F72F2" w:rsidP="006F72F2">
      <w:pPr>
        <w:pStyle w:val="NormalWeb"/>
        <w:spacing w:before="0" w:beforeAutospacing="0" w:after="0" w:afterAutospacing="0"/>
        <w:ind w:left="567" w:right="596"/>
        <w:jc w:val="both"/>
        <w:rPr>
          <w:rStyle w:val="Textoennegrita"/>
          <w:rFonts w:ascii="Ancizar Sans" w:hAnsi="Ancizar Sans" w:cs="Arial"/>
          <w:b w:val="0"/>
          <w:bCs w:val="0"/>
          <w:sz w:val="22"/>
          <w:szCs w:val="22"/>
        </w:rPr>
      </w:pPr>
    </w:p>
    <w:p w14:paraId="12065748" w14:textId="77777777" w:rsidR="00F35889" w:rsidRPr="00F37245" w:rsidRDefault="00F35889" w:rsidP="006F72F2">
      <w:pPr>
        <w:pStyle w:val="NormalWeb"/>
        <w:spacing w:before="0" w:beforeAutospacing="0" w:after="0" w:afterAutospacing="0"/>
        <w:ind w:left="567" w:right="596"/>
        <w:jc w:val="both"/>
        <w:rPr>
          <w:rStyle w:val="Textoennegrita"/>
          <w:rFonts w:ascii="Ancizar Sans" w:hAnsi="Ancizar Sans" w:cs="Arial"/>
          <w:b w:val="0"/>
          <w:bCs w:val="0"/>
          <w:sz w:val="22"/>
          <w:szCs w:val="22"/>
        </w:rPr>
      </w:pPr>
      <w:bookmarkStart w:id="10" w:name="_GoBack"/>
      <w:bookmarkEnd w:id="10"/>
    </w:p>
    <w:p w14:paraId="4F42B544" w14:textId="77777777" w:rsidR="006F72F2" w:rsidRPr="00F37245" w:rsidRDefault="006F72F2" w:rsidP="006F72F2">
      <w:pPr>
        <w:ind w:right="596"/>
        <w:jc w:val="both"/>
        <w:rPr>
          <w:rFonts w:ascii="Ancizar Sans" w:hAnsi="Ancizar Sans"/>
          <w:bCs/>
          <w:sz w:val="22"/>
          <w:szCs w:val="22"/>
        </w:rPr>
      </w:pPr>
      <w:r w:rsidRPr="00F37245">
        <w:rPr>
          <w:rFonts w:ascii="Ancizar Sans" w:hAnsi="Ancizar Sans"/>
          <w:bCs/>
          <w:sz w:val="22"/>
          <w:szCs w:val="22"/>
        </w:rPr>
        <w:lastRenderedPageBreak/>
        <w:t>Trámites</w:t>
      </w:r>
    </w:p>
    <w:p w14:paraId="5B84A641" w14:textId="142D6A01" w:rsidR="006F72F2" w:rsidRPr="00F37245" w:rsidRDefault="006F72F2" w:rsidP="006F72F2">
      <w:pPr>
        <w:pStyle w:val="NormalWeb"/>
        <w:numPr>
          <w:ilvl w:val="0"/>
          <w:numId w:val="3"/>
        </w:numPr>
        <w:spacing w:before="0" w:beforeAutospacing="0" w:after="0" w:afterAutospacing="0" w:line="240" w:lineRule="auto"/>
        <w:ind w:left="284" w:right="596" w:hanging="284"/>
        <w:jc w:val="both"/>
        <w:rPr>
          <w:rStyle w:val="Textoennegrita"/>
          <w:rFonts w:ascii="Ancizar Sans" w:hAnsi="Ancizar Sans" w:cs="Arial"/>
          <w:b w:val="0"/>
          <w:sz w:val="22"/>
          <w:szCs w:val="22"/>
        </w:rPr>
      </w:pPr>
      <w:r w:rsidRPr="00F37245">
        <w:rPr>
          <w:rStyle w:val="Textoennegrita"/>
          <w:rFonts w:ascii="Ancizar Sans" w:hAnsi="Ancizar Sans" w:cs="Arial"/>
          <w:b w:val="0"/>
          <w:sz w:val="22"/>
          <w:szCs w:val="22"/>
        </w:rPr>
        <w:t xml:space="preserve">Decreto Ley 019 de 2012 de la Presidencia de la República “Por el cual se dictan normas para suprimir o reformar regulaciones, procedimientos y trámites innecesarios existentes en la Administración Pública” </w:t>
      </w:r>
    </w:p>
    <w:p w14:paraId="0AEB030D" w14:textId="77777777" w:rsidR="006F72F2" w:rsidRPr="00F37245" w:rsidRDefault="006F72F2" w:rsidP="006F72F2">
      <w:pPr>
        <w:pStyle w:val="NormalWeb"/>
        <w:numPr>
          <w:ilvl w:val="0"/>
          <w:numId w:val="3"/>
        </w:numPr>
        <w:spacing w:before="0" w:beforeAutospacing="0" w:after="0" w:afterAutospacing="0" w:line="240" w:lineRule="auto"/>
        <w:ind w:left="284" w:right="595" w:hanging="284"/>
        <w:jc w:val="both"/>
        <w:rPr>
          <w:rStyle w:val="Textoennegrita"/>
          <w:rFonts w:ascii="Ancizar Sans" w:hAnsi="Ancizar Sans" w:cs="Arial"/>
          <w:b w:val="0"/>
          <w:bCs w:val="0"/>
          <w:i/>
          <w:sz w:val="22"/>
          <w:szCs w:val="22"/>
        </w:rPr>
      </w:pPr>
      <w:r w:rsidRPr="00F37245">
        <w:rPr>
          <w:rStyle w:val="Textoennegrita"/>
          <w:rFonts w:ascii="Ancizar Sans" w:hAnsi="Ancizar Sans" w:cs="Arial"/>
          <w:b w:val="0"/>
          <w:sz w:val="22"/>
          <w:szCs w:val="22"/>
        </w:rPr>
        <w:t xml:space="preserve">Decreto 2106 DE 2019 “Por el cual se dictan normas para simplificar, suprimir y reformar trámites, procesos y procedimientos innecesarios existentes en la administración pública” </w:t>
      </w:r>
    </w:p>
    <w:p w14:paraId="74E0D1BA" w14:textId="77777777" w:rsidR="006F72F2" w:rsidRPr="00F37245" w:rsidRDefault="006F72F2" w:rsidP="006F72F2">
      <w:pPr>
        <w:pStyle w:val="NormalWeb"/>
        <w:spacing w:before="0" w:beforeAutospacing="0" w:after="0" w:afterAutospacing="0" w:line="240" w:lineRule="auto"/>
        <w:ind w:left="851" w:right="595"/>
        <w:jc w:val="both"/>
        <w:rPr>
          <w:rStyle w:val="Textoennegrita"/>
          <w:rFonts w:ascii="Ancizar Sans" w:hAnsi="Ancizar Sans" w:cs="Arial"/>
          <w:b w:val="0"/>
          <w:bCs w:val="0"/>
          <w:i/>
          <w:sz w:val="22"/>
          <w:szCs w:val="22"/>
        </w:rPr>
      </w:pPr>
    </w:p>
    <w:p w14:paraId="6FDABBC3" w14:textId="77777777" w:rsidR="006F72F2" w:rsidRPr="00F37245" w:rsidRDefault="006F72F2" w:rsidP="006F72F2">
      <w:pPr>
        <w:ind w:right="595"/>
        <w:jc w:val="both"/>
        <w:rPr>
          <w:rFonts w:ascii="Ancizar Sans" w:hAnsi="Ancizar Sans"/>
          <w:bCs/>
          <w:sz w:val="22"/>
          <w:szCs w:val="22"/>
        </w:rPr>
      </w:pPr>
      <w:r w:rsidRPr="00F37245">
        <w:rPr>
          <w:rFonts w:ascii="Ancizar Sans" w:hAnsi="Ancizar Sans"/>
          <w:bCs/>
          <w:sz w:val="22"/>
          <w:szCs w:val="22"/>
        </w:rPr>
        <w:t>Modelo Estándar de Control Interno MECI</w:t>
      </w:r>
    </w:p>
    <w:p w14:paraId="356216F6" w14:textId="77777777" w:rsidR="006F72F2" w:rsidRPr="00F37245" w:rsidRDefault="006F72F2" w:rsidP="006F72F2">
      <w:pPr>
        <w:pStyle w:val="NormalWeb"/>
        <w:numPr>
          <w:ilvl w:val="0"/>
          <w:numId w:val="3"/>
        </w:numPr>
        <w:spacing w:before="0" w:beforeAutospacing="0" w:after="0" w:afterAutospacing="0" w:line="240" w:lineRule="auto"/>
        <w:ind w:left="284" w:right="595" w:hanging="284"/>
        <w:jc w:val="both"/>
        <w:rPr>
          <w:rStyle w:val="Textoennegrita"/>
          <w:rFonts w:ascii="Ancizar Sans" w:hAnsi="Ancizar Sans" w:cs="Arial"/>
          <w:b w:val="0"/>
          <w:i/>
          <w:sz w:val="22"/>
          <w:szCs w:val="22"/>
        </w:rPr>
      </w:pPr>
      <w:r w:rsidRPr="00F37245">
        <w:rPr>
          <w:rStyle w:val="Textoennegrita"/>
          <w:rFonts w:ascii="Ancizar Sans" w:hAnsi="Ancizar Sans" w:cs="Arial"/>
          <w:b w:val="0"/>
          <w:sz w:val="22"/>
          <w:szCs w:val="22"/>
        </w:rPr>
        <w:t xml:space="preserve">Decreto 1083 de 2015 del Departamento Administrativo de la Función Pública </w:t>
      </w:r>
      <w:r w:rsidRPr="00F37245">
        <w:rPr>
          <w:rStyle w:val="Textoennegrita"/>
          <w:rFonts w:ascii="Ancizar Sans" w:hAnsi="Ancizar Sans" w:cs="Arial"/>
          <w:b w:val="0"/>
          <w:i/>
          <w:sz w:val="22"/>
          <w:szCs w:val="22"/>
        </w:rPr>
        <w:t>“</w:t>
      </w:r>
      <w:r w:rsidRPr="00F37245">
        <w:rPr>
          <w:rStyle w:val="Textoennegrita"/>
          <w:rFonts w:ascii="Ancizar Sans" w:hAnsi="Ancizar Sans"/>
          <w:b w:val="0"/>
          <w:i/>
          <w:sz w:val="22"/>
          <w:szCs w:val="22"/>
        </w:rPr>
        <w:t>Por medio del cual se expide el Decreto Único Reglamentario del Sector de Función Pública.”</w:t>
      </w:r>
    </w:p>
    <w:p w14:paraId="0F179D3C" w14:textId="77777777" w:rsidR="006F72F2" w:rsidRPr="00F37245" w:rsidRDefault="006F72F2" w:rsidP="006F72F2">
      <w:pPr>
        <w:pStyle w:val="Prrafodelista"/>
        <w:ind w:left="851" w:right="595" w:hanging="284"/>
        <w:jc w:val="both"/>
        <w:rPr>
          <w:rFonts w:ascii="Ancizar Sans" w:hAnsi="Ancizar Sans" w:cs="Arial"/>
          <w:bCs/>
          <w:sz w:val="22"/>
          <w:szCs w:val="22"/>
        </w:rPr>
      </w:pPr>
    </w:p>
    <w:p w14:paraId="17F7AD50" w14:textId="77777777" w:rsidR="006F72F2" w:rsidRPr="00F37245" w:rsidRDefault="006F72F2" w:rsidP="006F72F2">
      <w:pPr>
        <w:ind w:right="595"/>
        <w:jc w:val="both"/>
        <w:rPr>
          <w:rFonts w:ascii="Ancizar Sans" w:hAnsi="Ancizar Sans"/>
          <w:bCs/>
          <w:sz w:val="22"/>
          <w:szCs w:val="22"/>
        </w:rPr>
      </w:pPr>
      <w:r w:rsidRPr="00F37245">
        <w:rPr>
          <w:rFonts w:ascii="Ancizar Sans" w:hAnsi="Ancizar Sans"/>
          <w:bCs/>
          <w:sz w:val="22"/>
          <w:szCs w:val="22"/>
        </w:rPr>
        <w:t>Rendición de Cuentas</w:t>
      </w:r>
    </w:p>
    <w:p w14:paraId="13C0977A" w14:textId="77777777" w:rsidR="006F72F2" w:rsidRPr="00F37245" w:rsidRDefault="006F72F2" w:rsidP="006F72F2">
      <w:pPr>
        <w:pStyle w:val="NormalWeb"/>
        <w:numPr>
          <w:ilvl w:val="0"/>
          <w:numId w:val="3"/>
        </w:numPr>
        <w:spacing w:before="0" w:beforeAutospacing="0" w:after="0" w:afterAutospacing="0" w:line="240" w:lineRule="auto"/>
        <w:ind w:left="284" w:right="595" w:hanging="284"/>
        <w:jc w:val="both"/>
        <w:rPr>
          <w:rStyle w:val="Textoennegrita"/>
          <w:rFonts w:ascii="Ancizar Sans" w:hAnsi="Ancizar Sans" w:cs="Arial"/>
          <w:b w:val="0"/>
          <w:bCs w:val="0"/>
          <w:i/>
          <w:sz w:val="22"/>
          <w:szCs w:val="22"/>
        </w:rPr>
      </w:pPr>
      <w:r w:rsidRPr="00F37245">
        <w:rPr>
          <w:rStyle w:val="Textoennegrita"/>
          <w:rFonts w:ascii="Ancizar Sans" w:hAnsi="Ancizar Sans" w:cs="Arial"/>
          <w:b w:val="0"/>
          <w:sz w:val="22"/>
          <w:szCs w:val="22"/>
        </w:rPr>
        <w:t xml:space="preserve">Ley 1757 de 2015 del Congreso de Colombia </w:t>
      </w:r>
      <w:r w:rsidRPr="00F37245">
        <w:rPr>
          <w:rStyle w:val="Textoennegrita"/>
          <w:rFonts w:ascii="Ancizar Sans" w:hAnsi="Ancizar Sans" w:cs="Arial"/>
          <w:b w:val="0"/>
          <w:i/>
          <w:sz w:val="22"/>
          <w:szCs w:val="22"/>
        </w:rPr>
        <w:t>“</w:t>
      </w:r>
      <w:r w:rsidRPr="00F37245">
        <w:rPr>
          <w:rStyle w:val="Textoennegrita"/>
          <w:rFonts w:ascii="Ancizar Sans" w:hAnsi="Ancizar Sans"/>
          <w:b w:val="0"/>
          <w:i/>
          <w:sz w:val="22"/>
          <w:szCs w:val="22"/>
        </w:rPr>
        <w:t>Por la cual se dictan disposiciones en materia de promoción y protección del derecho a la participación democrática.”</w:t>
      </w:r>
    </w:p>
    <w:p w14:paraId="5E7FECC0" w14:textId="77777777" w:rsidR="006F72F2" w:rsidRPr="00F37245" w:rsidRDefault="006F72F2" w:rsidP="006F72F2">
      <w:pPr>
        <w:pStyle w:val="NormalWeb"/>
        <w:spacing w:before="0" w:beforeAutospacing="0" w:after="0" w:afterAutospacing="0" w:line="240" w:lineRule="auto"/>
        <w:ind w:left="851" w:right="595"/>
        <w:jc w:val="both"/>
        <w:rPr>
          <w:rStyle w:val="Textoennegrita"/>
          <w:rFonts w:ascii="Ancizar Sans" w:hAnsi="Ancizar Sans" w:cs="Arial"/>
          <w:b w:val="0"/>
          <w:bCs w:val="0"/>
          <w:i/>
          <w:sz w:val="22"/>
          <w:szCs w:val="22"/>
        </w:rPr>
      </w:pPr>
    </w:p>
    <w:p w14:paraId="6CAA5BE3" w14:textId="77777777" w:rsidR="006F72F2" w:rsidRPr="00F37245" w:rsidRDefault="006F72F2" w:rsidP="006F72F2">
      <w:pPr>
        <w:ind w:right="595"/>
        <w:jc w:val="both"/>
        <w:rPr>
          <w:rFonts w:ascii="Ancizar Sans" w:hAnsi="Ancizar Sans"/>
          <w:bCs/>
          <w:sz w:val="22"/>
          <w:szCs w:val="22"/>
        </w:rPr>
      </w:pPr>
      <w:r w:rsidRPr="00F37245">
        <w:rPr>
          <w:rFonts w:ascii="Ancizar Sans" w:hAnsi="Ancizar Sans"/>
          <w:bCs/>
          <w:sz w:val="22"/>
          <w:szCs w:val="22"/>
        </w:rPr>
        <w:t xml:space="preserve">Transparencia y Acceso a la Información </w:t>
      </w:r>
    </w:p>
    <w:p w14:paraId="5E940102" w14:textId="77777777" w:rsidR="006F72F2" w:rsidRPr="00F37245" w:rsidRDefault="006F72F2" w:rsidP="006F72F2">
      <w:pPr>
        <w:pStyle w:val="NormalWeb"/>
        <w:numPr>
          <w:ilvl w:val="0"/>
          <w:numId w:val="3"/>
        </w:numPr>
        <w:spacing w:before="0" w:beforeAutospacing="0" w:after="0" w:afterAutospacing="0" w:line="240" w:lineRule="auto"/>
        <w:ind w:left="284" w:right="595" w:hanging="284"/>
        <w:jc w:val="both"/>
        <w:rPr>
          <w:rStyle w:val="Textoennegrita"/>
          <w:rFonts w:ascii="Ancizar Sans" w:hAnsi="Ancizar Sans" w:cs="Arial"/>
          <w:b w:val="0"/>
          <w:bCs w:val="0"/>
          <w:i/>
          <w:sz w:val="22"/>
          <w:szCs w:val="22"/>
        </w:rPr>
      </w:pPr>
      <w:r w:rsidRPr="00F37245">
        <w:rPr>
          <w:rStyle w:val="Textoennegrita"/>
          <w:rFonts w:ascii="Ancizar Sans" w:hAnsi="Ancizar Sans" w:cs="Arial"/>
          <w:b w:val="0"/>
          <w:sz w:val="22"/>
          <w:szCs w:val="22"/>
        </w:rPr>
        <w:t xml:space="preserve">Ley 1712 de 2014 del Congreso de Colombia </w:t>
      </w:r>
      <w:r w:rsidRPr="00F37245">
        <w:rPr>
          <w:rStyle w:val="Textoennegrita"/>
          <w:rFonts w:ascii="Ancizar Sans" w:hAnsi="Ancizar Sans"/>
          <w:b w:val="0"/>
          <w:i/>
          <w:sz w:val="22"/>
          <w:szCs w:val="22"/>
        </w:rPr>
        <w:t>“Por medio de la cual se crea la Ley de Transparencia y del Derecho de Acceso a la Información Pública Nacional y se dictan otras disposiciones.”</w:t>
      </w:r>
    </w:p>
    <w:p w14:paraId="6EF79924" w14:textId="77777777" w:rsidR="006F72F2" w:rsidRPr="00F37245" w:rsidRDefault="006F72F2" w:rsidP="006F72F2">
      <w:pPr>
        <w:pStyle w:val="NormalWeb"/>
        <w:numPr>
          <w:ilvl w:val="0"/>
          <w:numId w:val="3"/>
        </w:numPr>
        <w:spacing w:before="0" w:beforeAutospacing="0" w:after="0" w:afterAutospacing="0" w:line="240" w:lineRule="auto"/>
        <w:ind w:left="284" w:right="595" w:hanging="284"/>
        <w:jc w:val="both"/>
        <w:rPr>
          <w:rStyle w:val="Textoennegrita"/>
          <w:rFonts w:ascii="Ancizar Sans" w:hAnsi="Ancizar Sans" w:cs="Arial"/>
          <w:b w:val="0"/>
          <w:bCs w:val="0"/>
          <w:i/>
          <w:sz w:val="22"/>
          <w:szCs w:val="22"/>
        </w:rPr>
      </w:pPr>
      <w:r w:rsidRPr="00F37245">
        <w:rPr>
          <w:rStyle w:val="Textoennegrita"/>
          <w:rFonts w:ascii="Ancizar Sans" w:hAnsi="Ancizar Sans" w:cs="Arial"/>
          <w:b w:val="0"/>
          <w:sz w:val="22"/>
          <w:szCs w:val="22"/>
        </w:rPr>
        <w:t>Ley 1474 de 2011 del Congreso de Colombia, “</w:t>
      </w:r>
      <w:r w:rsidRPr="00F37245">
        <w:rPr>
          <w:rStyle w:val="Textoennegrita"/>
          <w:rFonts w:ascii="Ancizar Sans" w:hAnsi="Ancizar Sans" w:cs="Arial"/>
          <w:b w:val="0"/>
          <w:i/>
          <w:sz w:val="22"/>
          <w:szCs w:val="22"/>
        </w:rPr>
        <w:t>Por la cual se dictan normas orientadas a fortalecer los mecanismos de prevención, investigación y sanción de actos de corrupción y la efectividad del control de la gestión pública</w:t>
      </w:r>
      <w:r w:rsidRPr="00F37245">
        <w:rPr>
          <w:rStyle w:val="Textoennegrita"/>
          <w:rFonts w:ascii="Ancizar Sans" w:hAnsi="Ancizar Sans" w:cs="Arial"/>
          <w:b w:val="0"/>
          <w:sz w:val="22"/>
          <w:szCs w:val="22"/>
        </w:rPr>
        <w:t>”.</w:t>
      </w:r>
    </w:p>
    <w:p w14:paraId="2BBAFE1A" w14:textId="77777777" w:rsidR="006F72F2" w:rsidRPr="00F37245" w:rsidRDefault="006F72F2" w:rsidP="006F72F2">
      <w:pPr>
        <w:pStyle w:val="NormalWeb"/>
        <w:numPr>
          <w:ilvl w:val="0"/>
          <w:numId w:val="3"/>
        </w:numPr>
        <w:spacing w:before="0" w:beforeAutospacing="0" w:after="0" w:afterAutospacing="0" w:line="240" w:lineRule="auto"/>
        <w:ind w:left="284" w:right="595" w:hanging="284"/>
        <w:jc w:val="both"/>
        <w:rPr>
          <w:rStyle w:val="Textoennegrita"/>
          <w:rFonts w:ascii="Ancizar Sans" w:hAnsi="Ancizar Sans" w:cs="Arial"/>
          <w:b w:val="0"/>
          <w:bCs w:val="0"/>
          <w:sz w:val="22"/>
          <w:szCs w:val="22"/>
        </w:rPr>
      </w:pPr>
      <w:r w:rsidRPr="00F37245">
        <w:rPr>
          <w:rStyle w:val="Textoennegrita"/>
          <w:rFonts w:ascii="Ancizar Sans" w:hAnsi="Ancizar Sans" w:cs="Arial"/>
          <w:b w:val="0"/>
          <w:sz w:val="22"/>
          <w:szCs w:val="22"/>
        </w:rPr>
        <w:t>Ley 1755 de 2015 del Congreso de Colombia, “</w:t>
      </w:r>
      <w:r w:rsidRPr="00F37245">
        <w:rPr>
          <w:rStyle w:val="Textoennegrita"/>
          <w:rFonts w:ascii="Ancizar Sans" w:hAnsi="Ancizar Sans"/>
          <w:b w:val="0"/>
          <w:i/>
          <w:sz w:val="22"/>
          <w:szCs w:val="22"/>
        </w:rPr>
        <w:t>Por medio de la cual se regula el Derecho Fundamental de Petición y se sustituye un título del Código de Procedimiento Administrativo y de lo Contencioso Administrativo”.</w:t>
      </w:r>
    </w:p>
    <w:p w14:paraId="3FB30762" w14:textId="77777777" w:rsidR="006F72F2" w:rsidRPr="00F37245" w:rsidRDefault="006F72F2" w:rsidP="006F72F2">
      <w:pPr>
        <w:pStyle w:val="NormalWeb"/>
        <w:spacing w:before="0" w:beforeAutospacing="0" w:after="0" w:afterAutospacing="0" w:line="240" w:lineRule="auto"/>
        <w:ind w:right="596"/>
        <w:jc w:val="both"/>
        <w:rPr>
          <w:rStyle w:val="Textoennegrita"/>
          <w:rFonts w:ascii="Ancizar Sans" w:hAnsi="Ancizar Sans" w:cs="Arial"/>
          <w:b w:val="0"/>
          <w:bCs w:val="0"/>
          <w:sz w:val="22"/>
          <w:szCs w:val="22"/>
        </w:rPr>
      </w:pPr>
    </w:p>
    <w:p w14:paraId="72752D20" w14:textId="4A9B5274" w:rsidR="006F72F2" w:rsidRPr="00F37245" w:rsidRDefault="006F72F2" w:rsidP="006F72F2">
      <w:pPr>
        <w:pStyle w:val="NormalWeb"/>
        <w:spacing w:before="0" w:beforeAutospacing="0" w:after="0" w:afterAutospacing="0" w:line="240" w:lineRule="auto"/>
        <w:ind w:right="596"/>
        <w:jc w:val="both"/>
        <w:rPr>
          <w:rStyle w:val="Textoennegrita"/>
          <w:rFonts w:ascii="Ancizar Sans" w:hAnsi="Ancizar Sans" w:cs="Arial"/>
          <w:b w:val="0"/>
          <w:bCs w:val="0"/>
          <w:sz w:val="22"/>
          <w:szCs w:val="22"/>
        </w:rPr>
      </w:pPr>
      <w:r w:rsidRPr="00F37245">
        <w:rPr>
          <w:rStyle w:val="Textoennegrita"/>
          <w:rFonts w:ascii="Ancizar Sans" w:hAnsi="Ancizar Sans" w:cs="Arial"/>
          <w:b w:val="0"/>
          <w:sz w:val="22"/>
          <w:szCs w:val="22"/>
        </w:rPr>
        <w:t xml:space="preserve">Normatividad adicional </w:t>
      </w:r>
    </w:p>
    <w:p w14:paraId="145123B5" w14:textId="77777777" w:rsidR="006F72F2" w:rsidRPr="00F37245" w:rsidRDefault="006F72F2" w:rsidP="006F72F2">
      <w:pPr>
        <w:pStyle w:val="NormalWeb"/>
        <w:numPr>
          <w:ilvl w:val="0"/>
          <w:numId w:val="3"/>
        </w:numPr>
        <w:spacing w:before="0" w:beforeAutospacing="0" w:after="0" w:afterAutospacing="0" w:line="240" w:lineRule="auto"/>
        <w:ind w:left="284" w:right="595" w:hanging="284"/>
        <w:jc w:val="both"/>
        <w:rPr>
          <w:rStyle w:val="Textoennegrita"/>
          <w:rFonts w:ascii="Ancizar Sans" w:hAnsi="Ancizar Sans"/>
          <w:b w:val="0"/>
          <w:sz w:val="22"/>
          <w:szCs w:val="22"/>
        </w:rPr>
      </w:pPr>
      <w:r w:rsidRPr="00F37245">
        <w:rPr>
          <w:rStyle w:val="Textoennegrita"/>
          <w:rFonts w:ascii="Ancizar Sans" w:hAnsi="Ancizar Sans" w:cs="Arial"/>
          <w:b w:val="0"/>
          <w:sz w:val="22"/>
          <w:szCs w:val="22"/>
        </w:rPr>
        <w:t>Ley 1955 de 2019</w:t>
      </w:r>
      <w:r w:rsidRPr="00F37245">
        <w:rPr>
          <w:rStyle w:val="Textoennegrita"/>
          <w:rFonts w:ascii="Ancizar Sans" w:hAnsi="Ancizar Sans"/>
          <w:b w:val="0"/>
          <w:sz w:val="22"/>
          <w:szCs w:val="22"/>
        </w:rPr>
        <w:t>“Por el cual se expide el Plan Nacional de Desarrollo 2018-2022”</w:t>
      </w:r>
    </w:p>
    <w:p w14:paraId="07D38CA2" w14:textId="77777777" w:rsidR="006F72F2" w:rsidRPr="00F37245" w:rsidRDefault="006F72F2" w:rsidP="006F72F2">
      <w:pPr>
        <w:pStyle w:val="NormalWeb"/>
        <w:numPr>
          <w:ilvl w:val="0"/>
          <w:numId w:val="3"/>
        </w:numPr>
        <w:spacing w:before="0" w:beforeAutospacing="0" w:after="0" w:afterAutospacing="0" w:line="240" w:lineRule="auto"/>
        <w:ind w:left="284" w:right="595" w:hanging="284"/>
        <w:jc w:val="both"/>
        <w:rPr>
          <w:rStyle w:val="Textoennegrita"/>
          <w:rFonts w:ascii="Ancizar Sans" w:hAnsi="Ancizar Sans" w:cs="Arial"/>
          <w:b w:val="0"/>
          <w:sz w:val="22"/>
          <w:szCs w:val="22"/>
        </w:rPr>
      </w:pPr>
      <w:r w:rsidRPr="00F37245">
        <w:rPr>
          <w:rStyle w:val="Textoennegrita"/>
          <w:rFonts w:ascii="Ancizar Sans" w:hAnsi="Ancizar Sans" w:cs="Arial"/>
          <w:b w:val="0"/>
          <w:sz w:val="22"/>
          <w:szCs w:val="22"/>
        </w:rPr>
        <w:t xml:space="preserve">Ley 2013 de 2019 “Por medio del cual se busca garantizar el cumplimiento de los principios de transparencia y publicidad mediante la publicación de las declaraciones de bienes, renta y el registro de los conflictos de intereses”. </w:t>
      </w:r>
    </w:p>
    <w:p w14:paraId="59C6C6F7" w14:textId="77777777" w:rsidR="006F72F2" w:rsidRPr="00F37245" w:rsidRDefault="006F72F2" w:rsidP="006F72F2">
      <w:pPr>
        <w:pStyle w:val="NormalWeb"/>
        <w:numPr>
          <w:ilvl w:val="0"/>
          <w:numId w:val="3"/>
        </w:numPr>
        <w:spacing w:before="0" w:beforeAutospacing="0" w:after="0" w:afterAutospacing="0" w:line="240" w:lineRule="auto"/>
        <w:ind w:left="284" w:right="595" w:hanging="284"/>
        <w:jc w:val="both"/>
        <w:rPr>
          <w:rStyle w:val="Textoennegrita"/>
          <w:rFonts w:ascii="Ancizar Sans" w:hAnsi="Ancizar Sans" w:cs="Arial"/>
          <w:b w:val="0"/>
          <w:sz w:val="22"/>
          <w:szCs w:val="22"/>
        </w:rPr>
      </w:pPr>
      <w:r w:rsidRPr="00F37245">
        <w:rPr>
          <w:rStyle w:val="Textoennegrita"/>
          <w:rFonts w:ascii="Ancizar Sans" w:hAnsi="Ancizar Sans" w:cs="Arial"/>
          <w:b w:val="0"/>
          <w:sz w:val="22"/>
          <w:szCs w:val="22"/>
        </w:rPr>
        <w:t xml:space="preserve">Ley 2016 de 2020 “Por la cual se adopta el código de integridad del servicio público colombiano y se dictan otras disposiciones”. </w:t>
      </w:r>
    </w:p>
    <w:p w14:paraId="39CBE0B3" w14:textId="77777777" w:rsidR="006F72F2" w:rsidRPr="00F37245" w:rsidRDefault="006F72F2" w:rsidP="006F72F2">
      <w:pPr>
        <w:pStyle w:val="NormalWeb"/>
        <w:numPr>
          <w:ilvl w:val="0"/>
          <w:numId w:val="3"/>
        </w:numPr>
        <w:spacing w:before="0" w:beforeAutospacing="0" w:after="0" w:afterAutospacing="0" w:line="240" w:lineRule="auto"/>
        <w:ind w:left="284" w:right="595" w:hanging="284"/>
        <w:jc w:val="both"/>
        <w:rPr>
          <w:rStyle w:val="Textoennegrita"/>
          <w:rFonts w:ascii="Ancizar Sans" w:hAnsi="Ancizar Sans"/>
          <w:b w:val="0"/>
          <w:sz w:val="22"/>
          <w:szCs w:val="22"/>
        </w:rPr>
      </w:pPr>
      <w:r w:rsidRPr="00F37245">
        <w:rPr>
          <w:rStyle w:val="Textoennegrita"/>
          <w:rFonts w:ascii="Ancizar Sans" w:hAnsi="Ancizar Sans"/>
          <w:b w:val="0"/>
          <w:sz w:val="22"/>
          <w:szCs w:val="22"/>
        </w:rPr>
        <w:t xml:space="preserve">Decreto Ley 2106 de 2019 de la Presidencia de la Republica “Por el cual se dictan normas para simplificar, suprimir y reformar trámites, procesos y procedimientos innecesarios existentes en la administración pública”. </w:t>
      </w:r>
    </w:p>
    <w:p w14:paraId="5D780D3D" w14:textId="3C071529" w:rsidR="006F72F2" w:rsidRPr="00F37245" w:rsidRDefault="006F72F2" w:rsidP="006F72F2">
      <w:pPr>
        <w:pStyle w:val="NormalWeb"/>
        <w:numPr>
          <w:ilvl w:val="0"/>
          <w:numId w:val="3"/>
        </w:numPr>
        <w:spacing w:before="0" w:beforeAutospacing="0" w:after="0" w:afterAutospacing="0" w:line="240" w:lineRule="auto"/>
        <w:ind w:left="284" w:right="595" w:hanging="284"/>
        <w:jc w:val="both"/>
        <w:rPr>
          <w:rStyle w:val="Textoennegrita"/>
          <w:rFonts w:ascii="Ancizar Sans" w:hAnsi="Ancizar Sans"/>
          <w:b w:val="0"/>
          <w:sz w:val="22"/>
          <w:szCs w:val="22"/>
        </w:rPr>
      </w:pPr>
      <w:r w:rsidRPr="00F37245">
        <w:rPr>
          <w:rStyle w:val="Textoennegrita"/>
          <w:rFonts w:ascii="Ancizar Sans" w:hAnsi="Ancizar Sans"/>
          <w:b w:val="0"/>
          <w:sz w:val="22"/>
          <w:szCs w:val="22"/>
        </w:rPr>
        <w:t xml:space="preserve">Guía para la Administración de Riesgos de Proceso - U.GU.15.001.003, SIGA UNAL, de 2021 versión 9. </w:t>
      </w:r>
    </w:p>
    <w:p w14:paraId="5B0E838A" w14:textId="77777777" w:rsidR="009401B1" w:rsidRPr="00F37245" w:rsidRDefault="009401B1" w:rsidP="001D6FDF">
      <w:pPr>
        <w:pStyle w:val="NormalWeb"/>
        <w:spacing w:before="0" w:beforeAutospacing="0" w:after="0" w:afterAutospacing="0"/>
        <w:ind w:left="720" w:right="596"/>
        <w:jc w:val="both"/>
        <w:rPr>
          <w:rFonts w:ascii="Ancizar Sans" w:hAnsi="Ancizar Sans"/>
          <w:sz w:val="22"/>
          <w:szCs w:val="22"/>
        </w:rPr>
      </w:pPr>
    </w:p>
    <w:p w14:paraId="7CB9D34A" w14:textId="5BBF447B" w:rsidR="001D6FDF" w:rsidRPr="00F37245" w:rsidRDefault="001D6FDF" w:rsidP="00741EEA">
      <w:pPr>
        <w:pStyle w:val="Prrafodelista"/>
        <w:numPr>
          <w:ilvl w:val="0"/>
          <w:numId w:val="9"/>
        </w:numPr>
        <w:ind w:left="0" w:firstLine="0"/>
        <w:jc w:val="both"/>
        <w:outlineLvl w:val="0"/>
        <w:rPr>
          <w:rFonts w:ascii="Ancizar Sans" w:hAnsi="Ancizar Sans" w:cs="Arial"/>
          <w:sz w:val="22"/>
          <w:szCs w:val="22"/>
          <w:lang w:val="es-MX"/>
        </w:rPr>
      </w:pPr>
      <w:bookmarkStart w:id="11" w:name="_Toc318810981"/>
      <w:bookmarkStart w:id="12" w:name="_Toc88214834"/>
      <w:bookmarkStart w:id="13" w:name="_Toc134431724"/>
      <w:r w:rsidRPr="00F37245">
        <w:rPr>
          <w:rFonts w:ascii="Ancizar Sans" w:hAnsi="Ancizar Sans"/>
          <w:b/>
          <w:sz w:val="22"/>
          <w:szCs w:val="22"/>
          <w:lang w:val="es-MX"/>
        </w:rPr>
        <w:t>METODOLOGÍA</w:t>
      </w:r>
      <w:bookmarkEnd w:id="11"/>
      <w:bookmarkEnd w:id="12"/>
      <w:bookmarkEnd w:id="13"/>
    </w:p>
    <w:p w14:paraId="61698439" w14:textId="0D88449B" w:rsidR="00F76B2D" w:rsidRPr="00F37245" w:rsidRDefault="00F76B2D" w:rsidP="009C28AA">
      <w:pPr>
        <w:jc w:val="both"/>
        <w:rPr>
          <w:rFonts w:ascii="Ancizar Sans" w:hAnsi="Ancizar Sans"/>
          <w:sz w:val="22"/>
          <w:szCs w:val="22"/>
          <w:lang w:val="es-MX"/>
        </w:rPr>
      </w:pPr>
    </w:p>
    <w:p w14:paraId="56BBB3F4" w14:textId="36EEE802" w:rsidR="009C28AA" w:rsidRPr="00F37245" w:rsidRDefault="009C28AA" w:rsidP="0065122E">
      <w:pPr>
        <w:ind w:right="482"/>
        <w:jc w:val="both"/>
        <w:rPr>
          <w:rFonts w:ascii="Ancizar Sans" w:hAnsi="Ancizar Sans"/>
          <w:sz w:val="22"/>
          <w:szCs w:val="22"/>
          <w:lang w:val="es-MX"/>
        </w:rPr>
      </w:pPr>
      <w:r w:rsidRPr="00F37245">
        <w:rPr>
          <w:rFonts w:ascii="Ancizar Sans" w:hAnsi="Ancizar Sans"/>
          <w:sz w:val="22"/>
          <w:szCs w:val="22"/>
          <w:lang w:val="es-MX"/>
        </w:rPr>
        <w:t>Con el fin de dar cumplimiento a los protocolos estab</w:t>
      </w:r>
      <w:r w:rsidR="00341AFD" w:rsidRPr="00F37245">
        <w:rPr>
          <w:rFonts w:ascii="Ancizar Sans" w:hAnsi="Ancizar Sans"/>
          <w:sz w:val="22"/>
          <w:szCs w:val="22"/>
          <w:lang w:val="es-MX"/>
        </w:rPr>
        <w:t>lecidos por la ONCI, se llevaron</w:t>
      </w:r>
      <w:r w:rsidRPr="00F37245">
        <w:rPr>
          <w:rFonts w:ascii="Ancizar Sans" w:hAnsi="Ancizar Sans"/>
          <w:sz w:val="22"/>
          <w:szCs w:val="22"/>
          <w:lang w:val="es-MX"/>
        </w:rPr>
        <w:t xml:space="preserve"> a cabo las siguientes actividades:</w:t>
      </w:r>
    </w:p>
    <w:p w14:paraId="79F38302" w14:textId="77777777" w:rsidR="009C28AA" w:rsidRPr="00F37245" w:rsidRDefault="009C28AA" w:rsidP="009C28AA">
      <w:pPr>
        <w:jc w:val="both"/>
        <w:rPr>
          <w:rFonts w:ascii="Ancizar Sans" w:hAnsi="Ancizar Sans"/>
          <w:sz w:val="22"/>
          <w:szCs w:val="22"/>
          <w:lang w:val="es-MX"/>
        </w:rPr>
      </w:pPr>
    </w:p>
    <w:p w14:paraId="0DF5EF19" w14:textId="7761CAB3" w:rsidR="009C28AA" w:rsidRPr="00F37245" w:rsidRDefault="009C28AA" w:rsidP="009C28AA">
      <w:pPr>
        <w:pStyle w:val="Prrafodelista"/>
        <w:numPr>
          <w:ilvl w:val="0"/>
          <w:numId w:val="10"/>
        </w:numPr>
        <w:ind w:right="596"/>
        <w:contextualSpacing w:val="0"/>
        <w:jc w:val="both"/>
        <w:rPr>
          <w:rFonts w:ascii="Ancizar Sans" w:hAnsi="Ancizar Sans"/>
          <w:sz w:val="22"/>
          <w:szCs w:val="22"/>
          <w:lang w:val="es-MX"/>
        </w:rPr>
      </w:pPr>
      <w:r w:rsidRPr="00F37245">
        <w:rPr>
          <w:rFonts w:ascii="Ancizar Sans" w:hAnsi="Ancizar Sans"/>
          <w:sz w:val="22"/>
          <w:szCs w:val="22"/>
          <w:lang w:val="es-MX"/>
        </w:rPr>
        <w:t xml:space="preserve">Reunión de instalación del seguimiento del PAAC </w:t>
      </w:r>
      <w:r w:rsidR="0003489C" w:rsidRPr="00F37245">
        <w:rPr>
          <w:rFonts w:ascii="Ancizar Sans" w:hAnsi="Ancizar Sans"/>
          <w:sz w:val="22"/>
          <w:szCs w:val="22"/>
          <w:lang w:val="es-MX"/>
        </w:rPr>
        <w:t>2023</w:t>
      </w:r>
      <w:r w:rsidRPr="00F37245">
        <w:rPr>
          <w:rFonts w:ascii="Ancizar Sans" w:hAnsi="Ancizar Sans"/>
          <w:sz w:val="22"/>
          <w:szCs w:val="22"/>
          <w:lang w:val="es-MX"/>
        </w:rPr>
        <w:t xml:space="preserve"> corte abril 30 de 2023,</w:t>
      </w:r>
      <w:r w:rsidR="0003489C" w:rsidRPr="00F37245">
        <w:rPr>
          <w:rFonts w:ascii="Ancizar Sans" w:hAnsi="Ancizar Sans"/>
          <w:sz w:val="22"/>
          <w:szCs w:val="22"/>
          <w:lang w:val="es-MX"/>
        </w:rPr>
        <w:t xml:space="preserve"> realizada el </w:t>
      </w:r>
      <w:r w:rsidR="00520DA7" w:rsidRPr="00F37245">
        <w:rPr>
          <w:rFonts w:ascii="Ancizar Sans" w:hAnsi="Ancizar Sans"/>
          <w:sz w:val="22"/>
          <w:szCs w:val="22"/>
          <w:lang w:val="es-MX"/>
        </w:rPr>
        <w:t xml:space="preserve">18 de abril de 2023 con la presencia del Director Nacional de Planeación y Estadística y su </w:t>
      </w:r>
      <w:r w:rsidR="00520DA7" w:rsidRPr="00F37245">
        <w:rPr>
          <w:rFonts w:ascii="Ancizar Sans" w:hAnsi="Ancizar Sans"/>
          <w:sz w:val="22"/>
          <w:szCs w:val="22"/>
          <w:lang w:val="es-MX"/>
        </w:rPr>
        <w:lastRenderedPageBreak/>
        <w:t xml:space="preserve">equipo de trabajo destinado para la consolidación y revisión de información aportada por las áreas responsables de la ejecución del PAAC. </w:t>
      </w:r>
    </w:p>
    <w:p w14:paraId="7DAA3DD8" w14:textId="77777777" w:rsidR="00520DA7" w:rsidRPr="00F37245" w:rsidRDefault="00520DA7" w:rsidP="00520DA7">
      <w:pPr>
        <w:ind w:left="360" w:right="596"/>
        <w:jc w:val="both"/>
        <w:rPr>
          <w:rFonts w:ascii="Ancizar Sans" w:hAnsi="Ancizar Sans"/>
          <w:sz w:val="22"/>
          <w:szCs w:val="22"/>
          <w:lang w:val="es-MX"/>
        </w:rPr>
      </w:pPr>
    </w:p>
    <w:p w14:paraId="2EE23FDD" w14:textId="522AEBF9" w:rsidR="009C28AA" w:rsidRPr="00F37245" w:rsidRDefault="009C28AA" w:rsidP="009C28AA">
      <w:pPr>
        <w:pStyle w:val="Prrafodelista"/>
        <w:ind w:left="1080" w:right="596"/>
        <w:jc w:val="both"/>
        <w:rPr>
          <w:rFonts w:ascii="Ancizar Sans" w:hAnsi="Ancizar Sans"/>
          <w:sz w:val="22"/>
          <w:szCs w:val="22"/>
          <w:lang w:val="es-MX"/>
        </w:rPr>
      </w:pPr>
      <w:r w:rsidRPr="00F37245">
        <w:rPr>
          <w:rFonts w:ascii="Ancizar Sans" w:hAnsi="Ancizar Sans"/>
          <w:sz w:val="22"/>
          <w:szCs w:val="22"/>
          <w:lang w:val="es-MX"/>
        </w:rPr>
        <w:t>De la</w:t>
      </w:r>
      <w:r w:rsidR="0003489C" w:rsidRPr="00F37245">
        <w:rPr>
          <w:rFonts w:ascii="Ancizar Sans" w:hAnsi="Ancizar Sans"/>
          <w:sz w:val="22"/>
          <w:szCs w:val="22"/>
          <w:lang w:val="es-MX"/>
        </w:rPr>
        <w:t xml:space="preserve"> reunión mencionada se levantó</w:t>
      </w:r>
      <w:r w:rsidRPr="00F37245">
        <w:rPr>
          <w:rFonts w:ascii="Ancizar Sans" w:hAnsi="Ancizar Sans"/>
          <w:sz w:val="22"/>
          <w:szCs w:val="22"/>
          <w:lang w:val="es-MX"/>
        </w:rPr>
        <w:t xml:space="preserve"> acta,</w:t>
      </w:r>
      <w:r w:rsidR="0003489C" w:rsidRPr="00F37245">
        <w:rPr>
          <w:rFonts w:ascii="Ancizar Sans" w:hAnsi="Ancizar Sans"/>
          <w:sz w:val="22"/>
          <w:szCs w:val="22"/>
          <w:lang w:val="es-MX"/>
        </w:rPr>
        <w:t xml:space="preserve"> la cual se firmó</w:t>
      </w:r>
      <w:r w:rsidR="00520DA7" w:rsidRPr="00F37245">
        <w:rPr>
          <w:rFonts w:ascii="Ancizar Sans" w:hAnsi="Ancizar Sans"/>
          <w:sz w:val="22"/>
          <w:szCs w:val="22"/>
          <w:lang w:val="es-MX"/>
        </w:rPr>
        <w:t xml:space="preserve"> al finalizar y se anexó a la</w:t>
      </w:r>
      <w:r w:rsidRPr="00F37245">
        <w:rPr>
          <w:rFonts w:ascii="Ancizar Sans" w:hAnsi="Ancizar Sans"/>
          <w:sz w:val="22"/>
          <w:szCs w:val="22"/>
          <w:lang w:val="es-MX"/>
        </w:rPr>
        <w:t xml:space="preserve"> guía de evaluación.</w:t>
      </w:r>
    </w:p>
    <w:p w14:paraId="1B60C85D" w14:textId="77777777" w:rsidR="009C28AA" w:rsidRPr="00F37245" w:rsidRDefault="009C28AA" w:rsidP="009C28AA">
      <w:pPr>
        <w:pStyle w:val="Prrafodelista"/>
        <w:ind w:left="1080" w:right="596"/>
        <w:jc w:val="both"/>
        <w:rPr>
          <w:rFonts w:ascii="Ancizar Sans" w:hAnsi="Ancizar Sans"/>
          <w:sz w:val="22"/>
          <w:szCs w:val="22"/>
          <w:lang w:val="es-MX"/>
        </w:rPr>
      </w:pPr>
    </w:p>
    <w:p w14:paraId="38B8DA73" w14:textId="79F731E7" w:rsidR="009C28AA" w:rsidRPr="00F37245" w:rsidRDefault="009C28AA" w:rsidP="009C28AA">
      <w:pPr>
        <w:pStyle w:val="Prrafodelista"/>
        <w:ind w:left="1080" w:right="596"/>
        <w:jc w:val="both"/>
        <w:rPr>
          <w:rFonts w:ascii="Ancizar Sans" w:hAnsi="Ancizar Sans"/>
          <w:sz w:val="22"/>
          <w:szCs w:val="22"/>
          <w:lang w:val="es-MX"/>
        </w:rPr>
      </w:pPr>
      <w:r w:rsidRPr="00F37245">
        <w:rPr>
          <w:rFonts w:ascii="Ancizar Sans" w:hAnsi="Ancizar Sans"/>
          <w:sz w:val="22"/>
          <w:szCs w:val="22"/>
          <w:lang w:val="es-MX"/>
        </w:rPr>
        <w:t>Durante la instala</w:t>
      </w:r>
      <w:r w:rsidR="00520DA7" w:rsidRPr="00F37245">
        <w:rPr>
          <w:rFonts w:ascii="Ancizar Sans" w:hAnsi="Ancizar Sans"/>
          <w:sz w:val="22"/>
          <w:szCs w:val="22"/>
          <w:lang w:val="es-MX"/>
        </w:rPr>
        <w:t>ción el Director Nacional de Planeación y Estadística informó</w:t>
      </w:r>
      <w:r w:rsidRPr="00F37245">
        <w:rPr>
          <w:rFonts w:ascii="Ancizar Sans" w:hAnsi="Ancizar Sans"/>
          <w:sz w:val="22"/>
          <w:szCs w:val="22"/>
          <w:lang w:val="es-MX"/>
        </w:rPr>
        <w:t xml:space="preserve"> el nombre del </w:t>
      </w:r>
      <w:r w:rsidR="00341AFD" w:rsidRPr="00F37245">
        <w:rPr>
          <w:rFonts w:ascii="Ancizar Sans" w:hAnsi="Ancizar Sans"/>
          <w:sz w:val="22"/>
          <w:szCs w:val="22"/>
          <w:lang w:val="es-MX"/>
        </w:rPr>
        <w:t>funcionario d</w:t>
      </w:r>
      <w:r w:rsidR="00520DA7" w:rsidRPr="00F37245">
        <w:rPr>
          <w:rFonts w:ascii="Ancizar Sans" w:hAnsi="Ancizar Sans"/>
          <w:sz w:val="22"/>
          <w:szCs w:val="22"/>
          <w:lang w:val="es-MX"/>
        </w:rPr>
        <w:t xml:space="preserve">elegado como </w:t>
      </w:r>
      <w:r w:rsidRPr="00F37245">
        <w:rPr>
          <w:rFonts w:ascii="Ancizar Sans" w:hAnsi="Ancizar Sans"/>
          <w:sz w:val="22"/>
          <w:szCs w:val="22"/>
          <w:lang w:val="es-MX"/>
        </w:rPr>
        <w:t>rol de enlace con la ONCI en el desarrollo del presente seguimiento.</w:t>
      </w:r>
    </w:p>
    <w:p w14:paraId="425BA594" w14:textId="77777777" w:rsidR="00520DA7" w:rsidRPr="00F37245" w:rsidRDefault="00520DA7" w:rsidP="009C28AA">
      <w:pPr>
        <w:pStyle w:val="Prrafodelista"/>
        <w:ind w:left="1080" w:right="596"/>
        <w:jc w:val="both"/>
        <w:rPr>
          <w:rFonts w:ascii="Ancizar Sans" w:hAnsi="Ancizar Sans"/>
          <w:sz w:val="22"/>
          <w:szCs w:val="22"/>
          <w:lang w:val="es-MX"/>
        </w:rPr>
      </w:pPr>
    </w:p>
    <w:p w14:paraId="62EDE554" w14:textId="747D34A5" w:rsidR="00D647E2" w:rsidRPr="00F37245" w:rsidRDefault="009C28AA" w:rsidP="00D647E2">
      <w:pPr>
        <w:shd w:val="clear" w:color="auto" w:fill="FFFFFF" w:themeFill="background1"/>
        <w:ind w:left="1080" w:right="616"/>
        <w:jc w:val="both"/>
        <w:rPr>
          <w:rFonts w:ascii="Ancizar Sans" w:hAnsi="Ancizar Sans" w:cs="Times New Roman"/>
          <w:sz w:val="22"/>
          <w:szCs w:val="22"/>
          <w:lang w:val="es-MX"/>
        </w:rPr>
      </w:pPr>
      <w:r w:rsidRPr="00F37245">
        <w:rPr>
          <w:rFonts w:ascii="Ancizar Sans" w:hAnsi="Ancizar Sans" w:cs="Times New Roman"/>
          <w:sz w:val="22"/>
          <w:szCs w:val="22"/>
          <w:lang w:val="es-MX"/>
        </w:rPr>
        <w:t xml:space="preserve">Por otro lado, para efectos de garantizar la consistencia, pertinencia, integralidad y oportunidad de la información, el </w:t>
      </w:r>
      <w:r w:rsidR="00520DA7" w:rsidRPr="00F37245">
        <w:rPr>
          <w:rFonts w:ascii="Ancizar Sans" w:hAnsi="Ancizar Sans" w:cs="Times New Roman"/>
          <w:sz w:val="22"/>
          <w:szCs w:val="22"/>
          <w:lang w:val="es-MX"/>
        </w:rPr>
        <w:t>Director Nacional de Planeación</w:t>
      </w:r>
      <w:r w:rsidR="00D647E2" w:rsidRPr="00F37245">
        <w:rPr>
          <w:rFonts w:ascii="Ancizar Sans" w:hAnsi="Ancizar Sans" w:cs="Times New Roman"/>
          <w:sz w:val="22"/>
          <w:szCs w:val="22"/>
          <w:lang w:val="es-MX"/>
        </w:rPr>
        <w:t xml:space="preserve"> y Estadística</w:t>
      </w:r>
      <w:r w:rsidR="008A49B3" w:rsidRPr="00F37245">
        <w:rPr>
          <w:rFonts w:ascii="Ancizar Sans" w:hAnsi="Ancizar Sans" w:cs="Times New Roman"/>
          <w:sz w:val="22"/>
          <w:szCs w:val="22"/>
          <w:lang w:val="es-MX"/>
        </w:rPr>
        <w:t xml:space="preserve"> (DNPE)</w:t>
      </w:r>
      <w:r w:rsidR="00520DA7" w:rsidRPr="00F37245">
        <w:rPr>
          <w:rFonts w:ascii="Ancizar Sans" w:hAnsi="Ancizar Sans" w:cs="Times New Roman"/>
          <w:sz w:val="22"/>
          <w:szCs w:val="22"/>
          <w:lang w:val="es-MX"/>
        </w:rPr>
        <w:t xml:space="preserve"> </w:t>
      </w:r>
      <w:r w:rsidRPr="00F37245">
        <w:rPr>
          <w:rFonts w:ascii="Ancizar Sans" w:hAnsi="Ancizar Sans" w:cs="Times New Roman"/>
          <w:sz w:val="22"/>
          <w:szCs w:val="22"/>
          <w:lang w:val="es-MX"/>
        </w:rPr>
        <w:t xml:space="preserve">durante la instalación </w:t>
      </w:r>
      <w:r w:rsidR="00D647E2" w:rsidRPr="00F37245">
        <w:rPr>
          <w:rFonts w:ascii="Ancizar Sans" w:hAnsi="Ancizar Sans" w:cs="Times New Roman"/>
          <w:sz w:val="22"/>
          <w:szCs w:val="22"/>
          <w:lang w:val="es-MX"/>
        </w:rPr>
        <w:t>suscribió</w:t>
      </w:r>
      <w:r w:rsidRPr="00F37245">
        <w:rPr>
          <w:rFonts w:ascii="Ancizar Sans" w:hAnsi="Ancizar Sans" w:cs="Times New Roman"/>
          <w:sz w:val="22"/>
          <w:szCs w:val="22"/>
          <w:lang w:val="es-MX"/>
        </w:rPr>
        <w:t xml:space="preserve"> el documento “carta de</w:t>
      </w:r>
      <w:r w:rsidR="00D647E2" w:rsidRPr="00F37245">
        <w:rPr>
          <w:rFonts w:ascii="Ancizar Sans" w:hAnsi="Ancizar Sans" w:cs="Times New Roman"/>
          <w:sz w:val="22"/>
          <w:szCs w:val="22"/>
          <w:lang w:val="es-MX"/>
        </w:rPr>
        <w:t xml:space="preserve"> representación”, la cual se solicitó fuera tenida</w:t>
      </w:r>
      <w:r w:rsidRPr="00F37245">
        <w:rPr>
          <w:rFonts w:ascii="Ancizar Sans" w:hAnsi="Ancizar Sans" w:cs="Times New Roman"/>
          <w:sz w:val="22"/>
          <w:szCs w:val="22"/>
          <w:lang w:val="es-MX"/>
        </w:rPr>
        <w:t xml:space="preserve"> en cuenta para responder a los requerimientos de la Ofici</w:t>
      </w:r>
      <w:r w:rsidR="00D647E2" w:rsidRPr="00F37245">
        <w:rPr>
          <w:rFonts w:ascii="Ancizar Sans" w:hAnsi="Ancizar Sans" w:cs="Times New Roman"/>
          <w:sz w:val="22"/>
          <w:szCs w:val="22"/>
          <w:lang w:val="es-MX"/>
        </w:rPr>
        <w:t>na Nacional de Control Interno.</w:t>
      </w:r>
    </w:p>
    <w:p w14:paraId="3FCE018F" w14:textId="77777777" w:rsidR="00D647E2" w:rsidRPr="00F37245" w:rsidRDefault="00D647E2" w:rsidP="00D647E2">
      <w:pPr>
        <w:shd w:val="clear" w:color="auto" w:fill="FFFFFF" w:themeFill="background1"/>
        <w:ind w:right="616"/>
        <w:jc w:val="both"/>
        <w:rPr>
          <w:rFonts w:ascii="Ancizar Sans" w:hAnsi="Ancizar Sans" w:cs="Times New Roman"/>
          <w:sz w:val="22"/>
          <w:szCs w:val="22"/>
          <w:lang w:val="es-MX"/>
        </w:rPr>
      </w:pPr>
    </w:p>
    <w:p w14:paraId="15257FFC" w14:textId="77A7DE7F" w:rsidR="009C28AA" w:rsidRPr="00F37245" w:rsidRDefault="009C28AA" w:rsidP="000824BE">
      <w:pPr>
        <w:pStyle w:val="Prrafodelista"/>
        <w:numPr>
          <w:ilvl w:val="0"/>
          <w:numId w:val="10"/>
        </w:numPr>
        <w:shd w:val="clear" w:color="auto" w:fill="FFFFFF" w:themeFill="background1"/>
        <w:ind w:right="616"/>
        <w:jc w:val="both"/>
        <w:rPr>
          <w:rFonts w:ascii="Ancizar Sans" w:hAnsi="Ancizar Sans"/>
          <w:sz w:val="22"/>
          <w:szCs w:val="22"/>
          <w:lang w:val="es-MX"/>
        </w:rPr>
      </w:pPr>
      <w:r w:rsidRPr="00F37245">
        <w:rPr>
          <w:rFonts w:ascii="Ancizar Sans" w:hAnsi="Ancizar Sans"/>
          <w:sz w:val="22"/>
          <w:szCs w:val="22"/>
          <w:lang w:val="es-MX"/>
        </w:rPr>
        <w:t xml:space="preserve">Consolidación por parte de la DNPE de los avances de las acciones que remitan las dependencias de acuerdo con los asuntos de su responsabilidad. </w:t>
      </w:r>
    </w:p>
    <w:p w14:paraId="7E0FB920" w14:textId="3C923AE3" w:rsidR="000824BE" w:rsidRPr="00F37245" w:rsidRDefault="000824BE" w:rsidP="000824BE">
      <w:pPr>
        <w:shd w:val="clear" w:color="auto" w:fill="FFFFFF" w:themeFill="background1"/>
        <w:ind w:right="616"/>
        <w:jc w:val="both"/>
        <w:rPr>
          <w:rFonts w:ascii="Ancizar Sans" w:hAnsi="Ancizar Sans"/>
          <w:sz w:val="22"/>
          <w:szCs w:val="22"/>
          <w:lang w:val="es-MX"/>
        </w:rPr>
      </w:pPr>
    </w:p>
    <w:p w14:paraId="50E9DFE5" w14:textId="15553EBE" w:rsidR="000824BE" w:rsidRPr="00F37245" w:rsidRDefault="000824BE" w:rsidP="000824BE">
      <w:pPr>
        <w:shd w:val="clear" w:color="auto" w:fill="FFFFFF" w:themeFill="background1"/>
        <w:ind w:left="1080" w:right="616"/>
        <w:jc w:val="both"/>
        <w:rPr>
          <w:rFonts w:ascii="Ancizar Sans" w:hAnsi="Ancizar Sans"/>
          <w:b/>
          <w:sz w:val="22"/>
          <w:szCs w:val="22"/>
          <w:lang w:val="es-MX"/>
        </w:rPr>
      </w:pPr>
      <w:r w:rsidRPr="00F37245">
        <w:rPr>
          <w:rFonts w:ascii="Ancizar Sans" w:hAnsi="Ancizar Sans"/>
          <w:sz w:val="22"/>
          <w:szCs w:val="22"/>
          <w:lang w:val="es-MX"/>
        </w:rPr>
        <w:t xml:space="preserve">Se precisa que la información de los avances de las actividades del PAAC 2023, fue solicitada por parte de la </w:t>
      </w:r>
      <w:r w:rsidR="008A49B3" w:rsidRPr="00F37245">
        <w:rPr>
          <w:rFonts w:ascii="Ancizar Sans" w:hAnsi="Ancizar Sans"/>
          <w:sz w:val="22"/>
          <w:szCs w:val="22"/>
          <w:lang w:val="es-MX"/>
        </w:rPr>
        <w:t xml:space="preserve">ONCI a través </w:t>
      </w:r>
      <w:r w:rsidRPr="00F37245">
        <w:rPr>
          <w:rFonts w:ascii="Ancizar Sans" w:hAnsi="Ancizar Sans"/>
          <w:sz w:val="22"/>
          <w:szCs w:val="22"/>
          <w:lang w:val="es-MX"/>
        </w:rPr>
        <w:t xml:space="preserve">de oficio </w:t>
      </w:r>
      <w:r w:rsidR="000C33E4" w:rsidRPr="00F37245">
        <w:rPr>
          <w:rFonts w:ascii="Ancizar Sans" w:hAnsi="Ancizar Sans"/>
          <w:sz w:val="22"/>
          <w:szCs w:val="22"/>
          <w:lang w:val="es-MX"/>
        </w:rPr>
        <w:t>N.1.011-298</w:t>
      </w:r>
      <w:r w:rsidRPr="00F37245">
        <w:rPr>
          <w:rFonts w:ascii="Ancizar Sans" w:hAnsi="Ancizar Sans"/>
          <w:sz w:val="22"/>
          <w:szCs w:val="22"/>
          <w:lang w:val="es-MX"/>
        </w:rPr>
        <w:t xml:space="preserve">-2023 del 12 de abril de 2023, con fecha de respuesta para </w:t>
      </w:r>
      <w:r w:rsidRPr="00F37245">
        <w:rPr>
          <w:rFonts w:ascii="Ancizar Sans" w:hAnsi="Ancizar Sans"/>
          <w:b/>
          <w:sz w:val="22"/>
          <w:szCs w:val="22"/>
          <w:lang w:val="es-MX"/>
        </w:rPr>
        <w:t>el viernes 28 de abril de 2023.</w:t>
      </w:r>
    </w:p>
    <w:p w14:paraId="0FF2A511" w14:textId="03BEEC70" w:rsidR="000824BE" w:rsidRPr="00F37245" w:rsidRDefault="000824BE" w:rsidP="000824BE">
      <w:pPr>
        <w:shd w:val="clear" w:color="auto" w:fill="FFFFFF" w:themeFill="background1"/>
        <w:ind w:left="1080" w:right="616"/>
        <w:jc w:val="both"/>
        <w:rPr>
          <w:rFonts w:ascii="Ancizar Sans" w:hAnsi="Ancizar Sans"/>
          <w:sz w:val="22"/>
          <w:szCs w:val="22"/>
          <w:lang w:val="es-MX"/>
        </w:rPr>
      </w:pPr>
    </w:p>
    <w:p w14:paraId="4E8144C0" w14:textId="191360E5" w:rsidR="000824BE" w:rsidRPr="00F37245" w:rsidRDefault="000824BE" w:rsidP="000824BE">
      <w:pPr>
        <w:shd w:val="clear" w:color="auto" w:fill="FFFFFF" w:themeFill="background1"/>
        <w:ind w:left="1080" w:right="616"/>
        <w:jc w:val="both"/>
        <w:rPr>
          <w:rFonts w:ascii="Ancizar Sans" w:hAnsi="Ancizar Sans"/>
          <w:sz w:val="22"/>
          <w:szCs w:val="22"/>
          <w:lang w:val="es-MX"/>
        </w:rPr>
      </w:pPr>
      <w:r w:rsidRPr="00F37245">
        <w:rPr>
          <w:rFonts w:ascii="Ancizar Sans" w:hAnsi="Ancizar Sans"/>
          <w:sz w:val="22"/>
          <w:szCs w:val="22"/>
          <w:lang w:val="es-MX"/>
        </w:rPr>
        <w:t xml:space="preserve">Por su parte, la DNPE a través del funcionario enlace solicitó prórroga para la entrega de la información (por medio de comunicación electrónica del 28 de abril de 2023 (10:03)), la cual fue concedida hasta el 2 de mayo de 2023, en atención a los tiempos establecidos </w:t>
      </w:r>
      <w:r w:rsidR="008A49B3" w:rsidRPr="00F37245">
        <w:rPr>
          <w:rFonts w:ascii="Ancizar Sans" w:hAnsi="Ancizar Sans"/>
          <w:sz w:val="22"/>
          <w:szCs w:val="22"/>
          <w:lang w:val="es-MX"/>
        </w:rPr>
        <w:t xml:space="preserve">por la norma para el desarrollo del seguimiento por parte de la tercera línea de defensa. </w:t>
      </w:r>
    </w:p>
    <w:p w14:paraId="1778E75E" w14:textId="2FE68225" w:rsidR="008A49B3" w:rsidRPr="00F37245" w:rsidRDefault="008A49B3" w:rsidP="000824BE">
      <w:pPr>
        <w:shd w:val="clear" w:color="auto" w:fill="FFFFFF" w:themeFill="background1"/>
        <w:ind w:left="1080" w:right="616"/>
        <w:jc w:val="both"/>
        <w:rPr>
          <w:rFonts w:ascii="Ancizar Sans" w:hAnsi="Ancizar Sans"/>
          <w:sz w:val="22"/>
          <w:szCs w:val="22"/>
          <w:lang w:val="es-MX"/>
        </w:rPr>
      </w:pPr>
    </w:p>
    <w:p w14:paraId="391B93D1" w14:textId="3ADD42E2" w:rsidR="008A49B3" w:rsidRPr="00F37245" w:rsidRDefault="008A49B3" w:rsidP="000824BE">
      <w:pPr>
        <w:shd w:val="clear" w:color="auto" w:fill="FFFFFF" w:themeFill="background1"/>
        <w:ind w:left="1080" w:right="616"/>
        <w:jc w:val="both"/>
        <w:rPr>
          <w:rFonts w:ascii="Ancizar Sans" w:hAnsi="Ancizar Sans"/>
          <w:sz w:val="22"/>
          <w:szCs w:val="22"/>
          <w:lang w:val="es-MX"/>
        </w:rPr>
      </w:pPr>
      <w:r w:rsidRPr="00F37245">
        <w:rPr>
          <w:rFonts w:ascii="Ancizar Sans" w:hAnsi="Ancizar Sans"/>
          <w:sz w:val="22"/>
          <w:szCs w:val="22"/>
          <w:lang w:val="es-MX"/>
        </w:rPr>
        <w:t>Asimismo, l</w:t>
      </w:r>
      <w:r w:rsidR="000C33E4" w:rsidRPr="00F37245">
        <w:rPr>
          <w:rFonts w:ascii="Ancizar Sans" w:hAnsi="Ancizar Sans"/>
          <w:sz w:val="22"/>
          <w:szCs w:val="22"/>
          <w:lang w:val="es-MX"/>
        </w:rPr>
        <w:t>a Vicerrectoría General (VRG</w:t>
      </w:r>
      <w:r w:rsidRPr="00F37245">
        <w:rPr>
          <w:rFonts w:ascii="Ancizar Sans" w:hAnsi="Ancizar Sans"/>
          <w:sz w:val="22"/>
          <w:szCs w:val="22"/>
          <w:lang w:val="es-MX"/>
        </w:rPr>
        <w:t xml:space="preserve">) solicitó prórroga para la entrega de la información relacionada con la MRC 2023 (por medio de comunicación electrónica del 02 de mayo de 2023 (16:08)) la cual fue concedida hasta el 2 de mayo de 2023. </w:t>
      </w:r>
    </w:p>
    <w:p w14:paraId="5AABB166" w14:textId="77777777" w:rsidR="009C28AA" w:rsidRPr="00F37245" w:rsidRDefault="009C28AA" w:rsidP="009C28AA">
      <w:pPr>
        <w:pStyle w:val="Prrafodelista"/>
        <w:ind w:left="1080" w:right="596"/>
        <w:jc w:val="both"/>
        <w:rPr>
          <w:rFonts w:ascii="Ancizar Sans" w:hAnsi="Ancizar Sans"/>
          <w:sz w:val="22"/>
          <w:szCs w:val="22"/>
          <w:lang w:val="es-MX"/>
        </w:rPr>
      </w:pPr>
    </w:p>
    <w:p w14:paraId="07C18181" w14:textId="77777777" w:rsidR="009C28AA" w:rsidRPr="00F37245" w:rsidRDefault="009C28AA" w:rsidP="009C28AA">
      <w:pPr>
        <w:pStyle w:val="Prrafodelista"/>
        <w:numPr>
          <w:ilvl w:val="0"/>
          <w:numId w:val="10"/>
        </w:numPr>
        <w:ind w:right="596"/>
        <w:contextualSpacing w:val="0"/>
        <w:jc w:val="both"/>
        <w:rPr>
          <w:rFonts w:ascii="Ancizar Sans" w:hAnsi="Ancizar Sans"/>
          <w:sz w:val="22"/>
          <w:szCs w:val="22"/>
          <w:lang w:val="es-MX"/>
        </w:rPr>
      </w:pPr>
      <w:r w:rsidRPr="00F37245">
        <w:rPr>
          <w:rFonts w:ascii="Ancizar Sans" w:hAnsi="Ancizar Sans"/>
          <w:sz w:val="22"/>
          <w:szCs w:val="22"/>
          <w:lang w:val="es-MX"/>
        </w:rPr>
        <w:t>Revisión por parte de la ONCI del avance de las actividades del PAAC 2023 del corte referido, y del MRC 2023, de acuerdo con los soportes consolidados por la DNPE.</w:t>
      </w:r>
    </w:p>
    <w:p w14:paraId="2591F779" w14:textId="77777777" w:rsidR="009C28AA" w:rsidRPr="00F37245" w:rsidRDefault="009C28AA" w:rsidP="009C28AA">
      <w:pPr>
        <w:pStyle w:val="Prrafodelista"/>
        <w:rPr>
          <w:rFonts w:ascii="Ancizar Sans" w:hAnsi="Ancizar Sans"/>
          <w:sz w:val="22"/>
          <w:szCs w:val="22"/>
          <w:lang w:val="es-MX"/>
        </w:rPr>
      </w:pPr>
    </w:p>
    <w:p w14:paraId="6BCFACFA" w14:textId="49C3AEED" w:rsidR="009C28AA" w:rsidRPr="00F37245" w:rsidRDefault="009C28AA" w:rsidP="009C28AA">
      <w:pPr>
        <w:pStyle w:val="Prrafodelista"/>
        <w:numPr>
          <w:ilvl w:val="0"/>
          <w:numId w:val="10"/>
        </w:numPr>
        <w:ind w:right="596"/>
        <w:contextualSpacing w:val="0"/>
        <w:jc w:val="both"/>
        <w:rPr>
          <w:rFonts w:ascii="Ancizar Sans" w:hAnsi="Ancizar Sans"/>
          <w:sz w:val="22"/>
          <w:szCs w:val="22"/>
          <w:lang w:val="es-MX"/>
        </w:rPr>
      </w:pPr>
      <w:r w:rsidRPr="00F37245">
        <w:rPr>
          <w:rFonts w:ascii="Ancizar Sans" w:hAnsi="Ancizar Sans"/>
          <w:sz w:val="22"/>
          <w:szCs w:val="22"/>
          <w:lang w:val="es-MX"/>
        </w:rPr>
        <w:t xml:space="preserve">Una vez analizada </w:t>
      </w:r>
      <w:r w:rsidR="008A49B3" w:rsidRPr="00F37245">
        <w:rPr>
          <w:rFonts w:ascii="Ancizar Sans" w:hAnsi="Ancizar Sans"/>
          <w:sz w:val="22"/>
          <w:szCs w:val="22"/>
          <w:lang w:val="es-MX"/>
        </w:rPr>
        <w:t xml:space="preserve">la información, la ONCI elaboró </w:t>
      </w:r>
      <w:r w:rsidRPr="00F37245">
        <w:rPr>
          <w:rFonts w:ascii="Ancizar Sans" w:hAnsi="Ancizar Sans"/>
          <w:sz w:val="22"/>
          <w:szCs w:val="22"/>
          <w:lang w:val="es-MX"/>
        </w:rPr>
        <w:t xml:space="preserve">el informe preliminar de seguimiento el cual </w:t>
      </w:r>
      <w:r w:rsidR="008A49B3" w:rsidRPr="00F37245">
        <w:rPr>
          <w:rFonts w:ascii="Ancizar Sans" w:hAnsi="Ancizar Sans"/>
          <w:sz w:val="22"/>
          <w:szCs w:val="22"/>
          <w:lang w:val="es-MX"/>
        </w:rPr>
        <w:t>fue remitido a</w:t>
      </w:r>
      <w:r w:rsidRPr="00F37245">
        <w:rPr>
          <w:rFonts w:ascii="Ancizar Sans" w:hAnsi="Ancizar Sans"/>
          <w:sz w:val="22"/>
          <w:szCs w:val="22"/>
          <w:lang w:val="es-MX"/>
        </w:rPr>
        <w:t xml:space="preserve"> la DNPE, con el fin de recibir las respectivas observaciones.</w:t>
      </w:r>
    </w:p>
    <w:p w14:paraId="592DB179" w14:textId="77777777" w:rsidR="009713BF" w:rsidRPr="00F37245" w:rsidRDefault="009713BF" w:rsidP="009713BF">
      <w:pPr>
        <w:pStyle w:val="Prrafodelista"/>
        <w:rPr>
          <w:rFonts w:ascii="Ancizar Sans" w:hAnsi="Ancizar Sans"/>
          <w:sz w:val="22"/>
          <w:szCs w:val="22"/>
          <w:lang w:val="es-MX"/>
        </w:rPr>
      </w:pPr>
    </w:p>
    <w:p w14:paraId="731A8A58" w14:textId="4374FB4D" w:rsidR="009713BF" w:rsidRPr="00F37245" w:rsidRDefault="009713BF" w:rsidP="009713BF">
      <w:pPr>
        <w:pStyle w:val="Prrafodelista"/>
        <w:ind w:left="1080" w:right="596"/>
        <w:contextualSpacing w:val="0"/>
        <w:jc w:val="both"/>
        <w:rPr>
          <w:rFonts w:ascii="Ancizar Sans" w:hAnsi="Ancizar Sans"/>
          <w:sz w:val="22"/>
          <w:szCs w:val="22"/>
          <w:lang w:val="es-MX"/>
        </w:rPr>
      </w:pPr>
      <w:r w:rsidRPr="00F37245">
        <w:rPr>
          <w:rFonts w:ascii="Ancizar Sans" w:hAnsi="Ancizar Sans"/>
          <w:sz w:val="22"/>
          <w:szCs w:val="22"/>
          <w:lang w:val="es-MX"/>
        </w:rPr>
        <w:t xml:space="preserve">Se recibieron comentarios al informe preliminar de la siguiente manera: Oficio elaborado por la VRG (sin número) del 9 de mayo de 2023 y Oficio N.1.006-140-23 del 9 de mayo de 2023 emitido por la DNPE. De lo anterior, se analizaron los comentarios (soportes documentales) y se ajustó el informe en lo que la ONCI consideró pertinente. </w:t>
      </w:r>
    </w:p>
    <w:p w14:paraId="192BF2BA" w14:textId="77777777" w:rsidR="009C28AA" w:rsidRPr="00F37245" w:rsidRDefault="009C28AA" w:rsidP="009C28AA">
      <w:pPr>
        <w:pStyle w:val="Prrafodelista"/>
        <w:rPr>
          <w:rFonts w:ascii="Ancizar Sans" w:hAnsi="Ancizar Sans"/>
          <w:sz w:val="22"/>
          <w:szCs w:val="22"/>
          <w:lang w:val="es-MX"/>
        </w:rPr>
      </w:pPr>
    </w:p>
    <w:p w14:paraId="460B7F72" w14:textId="77777777" w:rsidR="009C28AA" w:rsidRPr="00F37245" w:rsidRDefault="009C28AA" w:rsidP="009C28AA">
      <w:pPr>
        <w:pStyle w:val="Prrafodelista"/>
        <w:numPr>
          <w:ilvl w:val="0"/>
          <w:numId w:val="10"/>
        </w:numPr>
        <w:ind w:right="596"/>
        <w:contextualSpacing w:val="0"/>
        <w:jc w:val="both"/>
        <w:rPr>
          <w:rFonts w:ascii="Ancizar Sans" w:hAnsi="Ancizar Sans"/>
          <w:sz w:val="22"/>
          <w:szCs w:val="22"/>
          <w:lang w:val="es-MX"/>
        </w:rPr>
      </w:pPr>
      <w:r w:rsidRPr="00F37245">
        <w:rPr>
          <w:rFonts w:ascii="Ancizar Sans" w:hAnsi="Ancizar Sans"/>
          <w:sz w:val="22"/>
          <w:szCs w:val="22"/>
          <w:lang w:val="es-MX"/>
        </w:rPr>
        <w:t>Elaboración del informe final de seguimiento para su posterior publicación en la página web de la ONCI, de acuerdo a lo definido en el Decreto 124 de 2016.</w:t>
      </w:r>
    </w:p>
    <w:p w14:paraId="422502E5" w14:textId="77777777" w:rsidR="009C28AA" w:rsidRPr="00F37245" w:rsidRDefault="009C28AA" w:rsidP="009C28AA">
      <w:pPr>
        <w:pStyle w:val="Prrafodelista"/>
        <w:rPr>
          <w:rFonts w:ascii="Ancizar Sans" w:hAnsi="Ancizar Sans"/>
          <w:sz w:val="22"/>
          <w:szCs w:val="22"/>
          <w:lang w:val="es-MX"/>
        </w:rPr>
      </w:pPr>
    </w:p>
    <w:p w14:paraId="20ECD3CD" w14:textId="77777777" w:rsidR="009C28AA" w:rsidRPr="00F37245" w:rsidRDefault="009C28AA" w:rsidP="009C28AA">
      <w:pPr>
        <w:pStyle w:val="Prrafodelista"/>
        <w:numPr>
          <w:ilvl w:val="0"/>
          <w:numId w:val="10"/>
        </w:numPr>
        <w:ind w:right="596"/>
        <w:contextualSpacing w:val="0"/>
        <w:jc w:val="both"/>
        <w:rPr>
          <w:rFonts w:ascii="Ancizar Sans" w:hAnsi="Ancizar Sans"/>
          <w:sz w:val="22"/>
          <w:szCs w:val="22"/>
          <w:lang w:val="es-MX"/>
        </w:rPr>
      </w:pPr>
      <w:r w:rsidRPr="00F37245">
        <w:rPr>
          <w:rFonts w:ascii="Ancizar Sans" w:hAnsi="Ancizar Sans"/>
          <w:sz w:val="22"/>
          <w:szCs w:val="22"/>
          <w:lang w:val="es-MX"/>
        </w:rPr>
        <w:lastRenderedPageBreak/>
        <w:t>El informe definitivo de este seguimiento será remitido en primera instancia a la Rectoría como usuario principal de la información de la ONCI.</w:t>
      </w:r>
      <w:r w:rsidRPr="00F37245">
        <w:rPr>
          <w:rFonts w:ascii="Calibri" w:hAnsi="Calibri" w:cs="Calibri"/>
          <w:sz w:val="22"/>
          <w:szCs w:val="22"/>
          <w:lang w:val="es-MX"/>
        </w:rPr>
        <w:t> </w:t>
      </w:r>
      <w:r w:rsidRPr="00F37245">
        <w:rPr>
          <w:rFonts w:ascii="Ancizar Sans" w:hAnsi="Ancizar Sans"/>
          <w:sz w:val="22"/>
          <w:szCs w:val="22"/>
          <w:lang w:val="es-MX"/>
        </w:rPr>
        <w:t>Adicionalmente, se enviar</w:t>
      </w:r>
      <w:r w:rsidRPr="00F37245">
        <w:rPr>
          <w:rFonts w:ascii="Ancizar Sans" w:hAnsi="Ancizar Sans" w:cs="Ancizar Sans Light"/>
          <w:sz w:val="22"/>
          <w:szCs w:val="22"/>
          <w:lang w:val="es-MX"/>
        </w:rPr>
        <w:t>á</w:t>
      </w:r>
      <w:r w:rsidRPr="00F37245">
        <w:rPr>
          <w:rFonts w:ascii="Ancizar Sans" w:hAnsi="Ancizar Sans"/>
          <w:sz w:val="22"/>
          <w:szCs w:val="22"/>
          <w:lang w:val="es-MX"/>
        </w:rPr>
        <w:t xml:space="preserve"> al Comité Nacional de Coordinación del Sistema de Control Interno –CNCSCI y Subcomités de Coordinación del Sistema de Control Interno – SCSCI.</w:t>
      </w:r>
    </w:p>
    <w:p w14:paraId="38861353" w14:textId="77777777" w:rsidR="009C28AA" w:rsidRPr="00F37245" w:rsidRDefault="009C28AA" w:rsidP="009C28AA">
      <w:pPr>
        <w:pStyle w:val="Prrafodelista"/>
        <w:ind w:left="1080" w:right="596"/>
        <w:jc w:val="both"/>
        <w:rPr>
          <w:rFonts w:ascii="Ancizar Sans" w:hAnsi="Ancizar Sans"/>
          <w:sz w:val="22"/>
          <w:szCs w:val="22"/>
          <w:lang w:val="es-MX"/>
        </w:rPr>
      </w:pPr>
    </w:p>
    <w:p w14:paraId="0AA0254E" w14:textId="51024990" w:rsidR="009C28AA" w:rsidRPr="00F37245" w:rsidRDefault="009C28AA" w:rsidP="009C28AA">
      <w:pPr>
        <w:contextualSpacing/>
        <w:jc w:val="both"/>
        <w:rPr>
          <w:rFonts w:ascii="Ancizar Sans" w:hAnsi="Ancizar Sans"/>
          <w:sz w:val="22"/>
          <w:szCs w:val="22"/>
        </w:rPr>
      </w:pPr>
      <w:r w:rsidRPr="00F37245">
        <w:rPr>
          <w:rFonts w:ascii="Ancizar Sans" w:hAnsi="Ancizar Sans"/>
          <w:sz w:val="22"/>
          <w:szCs w:val="22"/>
        </w:rPr>
        <w:t>Respecto al objetivo planteado por la ONCI es importante precisar que de acuerdo a lo definido por el Departamento Administrativo de la Función Pública en la “Guía para la administración del riesgo y el diseño de controles en entidades”</w:t>
      </w:r>
      <w:r w:rsidRPr="00F37245">
        <w:rPr>
          <w:rFonts w:ascii="Ancizar Sans" w:hAnsi="Ancizar Sans"/>
          <w:i/>
          <w:sz w:val="22"/>
          <w:szCs w:val="22"/>
        </w:rPr>
        <w:t xml:space="preserve"> </w:t>
      </w:r>
      <w:r w:rsidRPr="00F37245">
        <w:rPr>
          <w:rFonts w:ascii="Ancizar Sans" w:hAnsi="Ancizar Sans"/>
          <w:sz w:val="22"/>
          <w:szCs w:val="22"/>
        </w:rPr>
        <w:t xml:space="preserve">versión 6, (Función Pública, noviembre de 2022), corresponde a las líneas de defensa lo siguiente: </w:t>
      </w:r>
    </w:p>
    <w:p w14:paraId="5FCCF852" w14:textId="77777777" w:rsidR="009C28AA" w:rsidRPr="00F37245" w:rsidRDefault="009C28AA" w:rsidP="009C28AA">
      <w:pPr>
        <w:contextualSpacing/>
        <w:jc w:val="both"/>
        <w:rPr>
          <w:rFonts w:ascii="Ancizar Sans" w:hAnsi="Ancizar Sans"/>
          <w:sz w:val="22"/>
          <w:szCs w:val="22"/>
        </w:rPr>
      </w:pPr>
    </w:p>
    <w:p w14:paraId="3CC3E61F" w14:textId="77777777" w:rsidR="009C28AA" w:rsidRPr="00F37245" w:rsidRDefault="009C28AA" w:rsidP="009C28AA">
      <w:pPr>
        <w:pStyle w:val="Prrafodelista"/>
        <w:numPr>
          <w:ilvl w:val="0"/>
          <w:numId w:val="2"/>
        </w:numPr>
        <w:ind w:left="284" w:hanging="142"/>
        <w:contextualSpacing w:val="0"/>
        <w:jc w:val="both"/>
        <w:rPr>
          <w:rFonts w:ascii="Ancizar Sans" w:hAnsi="Ancizar Sans"/>
          <w:sz w:val="22"/>
          <w:szCs w:val="22"/>
        </w:rPr>
      </w:pPr>
      <w:r w:rsidRPr="00F37245">
        <w:rPr>
          <w:rFonts w:ascii="Ancizar Sans" w:hAnsi="Ancizar Sans" w:cs="Arial"/>
          <w:b/>
          <w:sz w:val="22"/>
          <w:szCs w:val="22"/>
        </w:rPr>
        <w:t>Primera línea de defensa</w:t>
      </w:r>
      <w:r w:rsidRPr="00F37245">
        <w:rPr>
          <w:rFonts w:ascii="Ancizar Sans" w:hAnsi="Ancizar Sans" w:cs="Arial"/>
          <w:sz w:val="22"/>
          <w:szCs w:val="22"/>
        </w:rPr>
        <w:t>: “Desarrolla e implementa procesos de control y gestión de riesgos a través de su identificación, análisis, valoración, monitoreo y acciones de mejora. A cargo de los gerentes públicos y líderes de los procesos, programas y proyectos de la entidad”.</w:t>
      </w:r>
      <w:r w:rsidRPr="00F37245">
        <w:rPr>
          <w:rFonts w:ascii="Ancizar Sans" w:hAnsi="Ancizar Sans"/>
          <w:sz w:val="22"/>
          <w:szCs w:val="22"/>
        </w:rPr>
        <w:t xml:space="preserve">  </w:t>
      </w:r>
    </w:p>
    <w:p w14:paraId="4260035C" w14:textId="77777777" w:rsidR="009C28AA" w:rsidRPr="00F37245" w:rsidRDefault="009C28AA" w:rsidP="009C28AA">
      <w:pPr>
        <w:pStyle w:val="Prrafodelista"/>
        <w:ind w:left="284"/>
        <w:jc w:val="both"/>
        <w:rPr>
          <w:rFonts w:ascii="Ancizar Sans" w:hAnsi="Ancizar Sans"/>
          <w:sz w:val="22"/>
          <w:szCs w:val="22"/>
        </w:rPr>
      </w:pPr>
    </w:p>
    <w:p w14:paraId="786DC0ED" w14:textId="77777777" w:rsidR="009C28AA" w:rsidRPr="00F37245" w:rsidRDefault="009C28AA" w:rsidP="009C28AA">
      <w:pPr>
        <w:pStyle w:val="Prrafodelista"/>
        <w:ind w:left="284"/>
        <w:jc w:val="both"/>
        <w:rPr>
          <w:rFonts w:ascii="Ancizar Sans" w:hAnsi="Ancizar Sans"/>
          <w:sz w:val="22"/>
          <w:szCs w:val="22"/>
        </w:rPr>
      </w:pPr>
      <w:r w:rsidRPr="00F37245">
        <w:rPr>
          <w:rFonts w:ascii="Ancizar Sans" w:hAnsi="Ancizar Sans"/>
          <w:sz w:val="22"/>
          <w:szCs w:val="22"/>
        </w:rPr>
        <w:t xml:space="preserve">Para el presente informe PAAC 2023, la primera línea de defensa está conformada por las áreas responsables de la ejecución de cada una de las actividades definidas en el PAAC, así como lo que corresponde a la ejecución del MRC 2023. </w:t>
      </w:r>
    </w:p>
    <w:p w14:paraId="258F4281" w14:textId="77777777" w:rsidR="009C28AA" w:rsidRPr="00F37245" w:rsidRDefault="009C28AA" w:rsidP="009C28AA">
      <w:pPr>
        <w:pStyle w:val="Prrafodelista"/>
        <w:ind w:left="284" w:hanging="142"/>
        <w:jc w:val="both"/>
        <w:rPr>
          <w:rFonts w:ascii="Ancizar Sans" w:hAnsi="Ancizar Sans"/>
          <w:sz w:val="22"/>
          <w:szCs w:val="22"/>
        </w:rPr>
      </w:pPr>
    </w:p>
    <w:p w14:paraId="03F712D4" w14:textId="69014F8D" w:rsidR="009C28AA" w:rsidRPr="00F37245" w:rsidRDefault="009C28AA" w:rsidP="009C28AA">
      <w:pPr>
        <w:pStyle w:val="Prrafodelista"/>
        <w:numPr>
          <w:ilvl w:val="0"/>
          <w:numId w:val="2"/>
        </w:numPr>
        <w:ind w:left="284" w:hanging="142"/>
        <w:contextualSpacing w:val="0"/>
        <w:jc w:val="both"/>
        <w:rPr>
          <w:rFonts w:ascii="Ancizar Sans" w:hAnsi="Ancizar Sans"/>
          <w:sz w:val="22"/>
          <w:szCs w:val="22"/>
        </w:rPr>
      </w:pPr>
      <w:r w:rsidRPr="00F37245">
        <w:rPr>
          <w:rFonts w:ascii="Ancizar Sans" w:hAnsi="Ancizar Sans"/>
          <w:b/>
          <w:sz w:val="22"/>
          <w:szCs w:val="22"/>
        </w:rPr>
        <w:t>Segunda línea de defensa</w:t>
      </w:r>
      <w:r w:rsidRPr="00F37245">
        <w:rPr>
          <w:rFonts w:ascii="Ancizar Sans" w:hAnsi="Ancizar Sans"/>
          <w:sz w:val="22"/>
          <w:szCs w:val="22"/>
        </w:rPr>
        <w:t>: “Asegura que los controles y los procesos de g</w:t>
      </w:r>
      <w:r w:rsidR="000C33E4" w:rsidRPr="00F37245">
        <w:rPr>
          <w:rFonts w:ascii="Ancizar Sans" w:hAnsi="Ancizar Sans"/>
          <w:sz w:val="22"/>
          <w:szCs w:val="22"/>
        </w:rPr>
        <w:t>estión de riesgos implementados</w:t>
      </w:r>
      <w:r w:rsidRPr="00F37245">
        <w:rPr>
          <w:rFonts w:ascii="Ancizar Sans" w:hAnsi="Ancizar Sans"/>
          <w:sz w:val="22"/>
          <w:szCs w:val="22"/>
        </w:rPr>
        <w:t xml:space="preserve"> por la primera línea de defensa, estén diseñados apropiadamente y funcionen como se pretende. A cargo de servidores que tienen responsabilidades directas en el monitoreo y evaluación de los controles de la gestión de riesgo: Jefes de planeación, supervisores e interventores de contratos o proyectos, coordinadores de otros sistemas de gestión de la entidad, comités de riesgos (donde existan) y comités de contratación.</w:t>
      </w:r>
    </w:p>
    <w:p w14:paraId="3899F8D4" w14:textId="77777777" w:rsidR="009C28AA" w:rsidRPr="00F37245" w:rsidRDefault="009C28AA" w:rsidP="009C28AA">
      <w:pPr>
        <w:pStyle w:val="Prrafodelista"/>
        <w:rPr>
          <w:rFonts w:ascii="Ancizar Sans" w:hAnsi="Ancizar Sans"/>
          <w:sz w:val="22"/>
          <w:szCs w:val="22"/>
        </w:rPr>
      </w:pPr>
    </w:p>
    <w:p w14:paraId="05EB9E22" w14:textId="77777777" w:rsidR="009C28AA" w:rsidRPr="00F37245" w:rsidRDefault="009C28AA" w:rsidP="009C28AA">
      <w:pPr>
        <w:adjustRightInd w:val="0"/>
        <w:jc w:val="both"/>
        <w:rPr>
          <w:rFonts w:ascii="Ancizar Sans" w:hAnsi="Ancizar Sans"/>
          <w:color w:val="000000"/>
          <w:sz w:val="22"/>
          <w:szCs w:val="22"/>
        </w:rPr>
      </w:pPr>
      <w:r w:rsidRPr="00F37245">
        <w:rPr>
          <w:rFonts w:ascii="Ancizar Sans" w:hAnsi="Ancizar Sans"/>
          <w:sz w:val="22"/>
          <w:szCs w:val="22"/>
        </w:rPr>
        <w:t xml:space="preserve">Dado lo señalado en el numeral </w:t>
      </w:r>
      <w:r w:rsidRPr="00F37245">
        <w:rPr>
          <w:rFonts w:ascii="Ancizar Sans" w:hAnsi="Ancizar Sans"/>
          <w:i/>
          <w:color w:val="000000"/>
          <w:sz w:val="22"/>
          <w:szCs w:val="22"/>
        </w:rPr>
        <w:t xml:space="preserve">8. </w:t>
      </w:r>
      <w:r w:rsidRPr="00F37245">
        <w:rPr>
          <w:rFonts w:ascii="Ancizar Sans" w:hAnsi="Ancizar Sans"/>
          <w:color w:val="000000"/>
          <w:sz w:val="22"/>
          <w:szCs w:val="22"/>
        </w:rPr>
        <w:t xml:space="preserve">Publicación y monitoreo del documento del capítulo </w:t>
      </w:r>
      <w:r w:rsidRPr="00F37245">
        <w:rPr>
          <w:rFonts w:ascii="Ancizar Sans" w:hAnsi="Ancizar Sans"/>
          <w:sz w:val="22"/>
          <w:szCs w:val="22"/>
          <w:lang w:val="es-ES"/>
        </w:rPr>
        <w:t>III. Aspectos Generales Del Plan Anticorrupción y de Atención al Ciudadano</w:t>
      </w:r>
      <w:r w:rsidRPr="00F37245">
        <w:rPr>
          <w:rFonts w:ascii="Ancizar Sans" w:hAnsi="Ancizar Sans"/>
          <w:color w:val="000000"/>
          <w:sz w:val="22"/>
          <w:szCs w:val="22"/>
        </w:rPr>
        <w:t xml:space="preserve"> “Estrategias para la construcción del plan anticorrupción y de atención al ciudadano”, el rol de segunda línea de defensa lo cumple la Dirección Nacional de Planeación y Estadística –DNPE, con la ejecución del monitoreo del PAAC: </w:t>
      </w:r>
    </w:p>
    <w:p w14:paraId="3B1E2BE9" w14:textId="77777777" w:rsidR="009C28AA" w:rsidRPr="00F37245" w:rsidRDefault="009C28AA" w:rsidP="009C28AA">
      <w:pPr>
        <w:adjustRightInd w:val="0"/>
        <w:ind w:left="708"/>
        <w:jc w:val="both"/>
        <w:rPr>
          <w:rFonts w:ascii="Ancizar Sans" w:hAnsi="Ancizar Sans"/>
          <w:color w:val="000000"/>
          <w:sz w:val="22"/>
          <w:szCs w:val="22"/>
        </w:rPr>
      </w:pPr>
      <w:r w:rsidRPr="00F37245">
        <w:rPr>
          <w:rFonts w:ascii="Ancizar Sans" w:hAnsi="Ancizar Sans"/>
          <w:color w:val="000000"/>
          <w:sz w:val="22"/>
          <w:szCs w:val="22"/>
        </w:rPr>
        <w:t xml:space="preserve">“Publicación y monitoreo: Una vez elaborado el Plan Anticorrupción y de Atención al ciudadano debe publicarse a más tardar el 31 de enero de cada año en la página web de la entidad (…).  </w:t>
      </w:r>
      <w:r w:rsidRPr="00F37245">
        <w:rPr>
          <w:rFonts w:ascii="Ancizar Sans" w:hAnsi="Ancizar Sans"/>
          <w:color w:val="000000"/>
          <w:sz w:val="22"/>
          <w:szCs w:val="22"/>
          <w:u w:val="single"/>
        </w:rPr>
        <w:t>Cada responsable del componente con su equipo y el Jefe de Planeación debe monitorear y evaluar permanentemente las actividades establecidas en el Plan Anticorrupción y de Atención al Ciudadano</w:t>
      </w:r>
      <w:r w:rsidRPr="00F37245">
        <w:rPr>
          <w:rFonts w:ascii="Ancizar Sans" w:hAnsi="Ancizar Sans"/>
          <w:color w:val="000000"/>
          <w:sz w:val="22"/>
          <w:szCs w:val="22"/>
        </w:rPr>
        <w:t xml:space="preserve"> (…)” (Subrayado de la ONCI)</w:t>
      </w:r>
    </w:p>
    <w:p w14:paraId="0F874DE8" w14:textId="77777777" w:rsidR="009C28AA" w:rsidRPr="00F37245" w:rsidRDefault="009C28AA" w:rsidP="009C28AA">
      <w:pPr>
        <w:pStyle w:val="Prrafodelista"/>
        <w:ind w:left="284"/>
        <w:jc w:val="both"/>
        <w:rPr>
          <w:rFonts w:ascii="Ancizar Sans" w:hAnsi="Ancizar Sans" w:cs="Arial"/>
          <w:color w:val="000000"/>
          <w:sz w:val="22"/>
          <w:szCs w:val="22"/>
          <w:lang w:val="es-ES_tradnl"/>
        </w:rPr>
      </w:pPr>
    </w:p>
    <w:p w14:paraId="54C482F7" w14:textId="19E731BC" w:rsidR="009C28AA" w:rsidRPr="00F37245" w:rsidRDefault="009C28AA" w:rsidP="009C28AA">
      <w:pPr>
        <w:pStyle w:val="Prrafodelista"/>
        <w:numPr>
          <w:ilvl w:val="0"/>
          <w:numId w:val="2"/>
        </w:numPr>
        <w:ind w:left="284" w:hanging="142"/>
        <w:contextualSpacing w:val="0"/>
        <w:jc w:val="both"/>
        <w:rPr>
          <w:rFonts w:ascii="Ancizar Sans" w:hAnsi="Ancizar Sans"/>
          <w:sz w:val="22"/>
          <w:szCs w:val="22"/>
        </w:rPr>
      </w:pPr>
      <w:r w:rsidRPr="00F37245">
        <w:rPr>
          <w:rFonts w:ascii="Ancizar Sans" w:hAnsi="Ancizar Sans"/>
          <w:b/>
          <w:sz w:val="22"/>
          <w:szCs w:val="22"/>
        </w:rPr>
        <w:t>Tercera línea de defensa:</w:t>
      </w:r>
      <w:r w:rsidRPr="00F37245">
        <w:rPr>
          <w:rFonts w:ascii="Ancizar Sans" w:hAnsi="Ancizar Sans"/>
          <w:sz w:val="22"/>
          <w:szCs w:val="22"/>
        </w:rPr>
        <w:t xml:space="preserve"> “Proporciona información sobre la efectividad del S.C.I</w:t>
      </w:r>
      <w:r w:rsidRPr="00F37245">
        <w:rPr>
          <w:rStyle w:val="Refdenotaalpie"/>
          <w:rFonts w:ascii="Ancizar Sans" w:eastAsiaTheme="majorEastAsia" w:hAnsi="Ancizar Sans"/>
          <w:sz w:val="22"/>
          <w:szCs w:val="22"/>
        </w:rPr>
        <w:footnoteReference w:id="3"/>
      </w:r>
      <w:r w:rsidRPr="00F37245">
        <w:rPr>
          <w:rFonts w:ascii="Ancizar Sans" w:hAnsi="Ancizar Sans"/>
          <w:sz w:val="22"/>
          <w:szCs w:val="22"/>
        </w:rPr>
        <w:t>, a través de un enfoque basado en riesgos, incluida la operación primera y segunda línea de defensa. A cargo de la oficina de control interno, auditoría interna o quien haga sus veces”</w:t>
      </w:r>
      <w:r w:rsidR="000C33E4" w:rsidRPr="00F37245">
        <w:rPr>
          <w:rFonts w:ascii="Ancizar Sans" w:hAnsi="Ancizar Sans"/>
          <w:sz w:val="22"/>
          <w:szCs w:val="22"/>
        </w:rPr>
        <w:t>.</w:t>
      </w:r>
    </w:p>
    <w:p w14:paraId="11E114BA" w14:textId="77777777" w:rsidR="009C28AA" w:rsidRPr="00F37245" w:rsidRDefault="009C28AA" w:rsidP="009C28AA">
      <w:pPr>
        <w:pStyle w:val="Prrafodelista"/>
        <w:ind w:left="284"/>
        <w:jc w:val="both"/>
        <w:rPr>
          <w:rFonts w:ascii="Ancizar Sans" w:hAnsi="Ancizar Sans"/>
          <w:sz w:val="22"/>
          <w:szCs w:val="22"/>
        </w:rPr>
      </w:pPr>
    </w:p>
    <w:p w14:paraId="02E4D2A1" w14:textId="7C1CD51C" w:rsidR="009C28AA" w:rsidRPr="00F37245" w:rsidRDefault="009C28AA" w:rsidP="009C28AA">
      <w:pPr>
        <w:pStyle w:val="Prrafodelista"/>
        <w:ind w:left="284"/>
        <w:jc w:val="both"/>
        <w:rPr>
          <w:rFonts w:ascii="Ancizar Sans" w:hAnsi="Ancizar Sans"/>
          <w:sz w:val="22"/>
          <w:szCs w:val="22"/>
        </w:rPr>
      </w:pPr>
      <w:r w:rsidRPr="00F37245">
        <w:rPr>
          <w:rFonts w:ascii="Ancizar Sans" w:hAnsi="Ancizar Sans"/>
          <w:sz w:val="22"/>
          <w:szCs w:val="22"/>
        </w:rPr>
        <w:t xml:space="preserve">Para el caso de la Universidad Nacional de Colombia, la tercera línea de defensa corresponde a la actividad de la Oficina Nacional de Control Interno. </w:t>
      </w:r>
    </w:p>
    <w:p w14:paraId="7928831D" w14:textId="6B7CD4EC" w:rsidR="001C0C71" w:rsidRPr="00F37245" w:rsidRDefault="001C0C71" w:rsidP="009C28AA">
      <w:pPr>
        <w:pStyle w:val="Prrafodelista"/>
        <w:ind w:left="284"/>
        <w:jc w:val="both"/>
        <w:rPr>
          <w:rFonts w:ascii="Ancizar Sans" w:hAnsi="Ancizar Sans"/>
          <w:sz w:val="22"/>
          <w:szCs w:val="22"/>
        </w:rPr>
      </w:pPr>
    </w:p>
    <w:p w14:paraId="2F015A5F" w14:textId="77777777" w:rsidR="001C0C71" w:rsidRPr="00F37245" w:rsidRDefault="001C0C71" w:rsidP="009C28AA">
      <w:pPr>
        <w:pStyle w:val="Prrafodelista"/>
        <w:ind w:left="284"/>
        <w:jc w:val="both"/>
        <w:rPr>
          <w:rFonts w:ascii="Ancizar Sans" w:hAnsi="Ancizar Sans"/>
          <w:sz w:val="22"/>
          <w:szCs w:val="22"/>
        </w:rPr>
      </w:pPr>
    </w:p>
    <w:p w14:paraId="28025F24" w14:textId="77777777" w:rsidR="00F76B2D" w:rsidRPr="00F37245" w:rsidRDefault="00F76B2D" w:rsidP="001D6FDF">
      <w:pPr>
        <w:pStyle w:val="Prrafodelista"/>
        <w:ind w:left="284"/>
        <w:jc w:val="both"/>
        <w:rPr>
          <w:rFonts w:ascii="Ancizar Sans" w:hAnsi="Ancizar Sans"/>
          <w:sz w:val="22"/>
          <w:szCs w:val="22"/>
        </w:rPr>
      </w:pPr>
    </w:p>
    <w:p w14:paraId="316A11A8" w14:textId="118BE4FC" w:rsidR="00B626C3" w:rsidRPr="00F37245" w:rsidRDefault="00581B07" w:rsidP="00B626C3">
      <w:pPr>
        <w:pStyle w:val="Prrafodelista"/>
        <w:numPr>
          <w:ilvl w:val="0"/>
          <w:numId w:val="9"/>
        </w:numPr>
        <w:ind w:left="0" w:firstLine="0"/>
        <w:jc w:val="both"/>
        <w:outlineLvl w:val="0"/>
        <w:rPr>
          <w:rFonts w:ascii="Ancizar Sans" w:hAnsi="Ancizar Sans"/>
          <w:b/>
          <w:sz w:val="22"/>
          <w:szCs w:val="22"/>
          <w:lang w:val="es-MX"/>
        </w:rPr>
      </w:pPr>
      <w:bookmarkStart w:id="14" w:name="_Toc134431725"/>
      <w:r w:rsidRPr="00F37245">
        <w:rPr>
          <w:rFonts w:ascii="Ancizar Sans" w:hAnsi="Ancizar Sans"/>
          <w:b/>
          <w:sz w:val="22"/>
          <w:szCs w:val="22"/>
          <w:lang w:val="es-MX"/>
        </w:rPr>
        <w:lastRenderedPageBreak/>
        <w:t>RESULTADOS DEL SEGUIMIENTO</w:t>
      </w:r>
      <w:bookmarkEnd w:id="14"/>
      <w:r w:rsidRPr="00F37245">
        <w:rPr>
          <w:rFonts w:ascii="Ancizar Sans" w:hAnsi="Ancizar Sans"/>
          <w:b/>
          <w:sz w:val="22"/>
          <w:szCs w:val="22"/>
          <w:lang w:val="es-MX"/>
        </w:rPr>
        <w:t xml:space="preserve"> </w:t>
      </w:r>
    </w:p>
    <w:p w14:paraId="2B790CF9" w14:textId="77777777" w:rsidR="00B626C3" w:rsidRPr="00F37245" w:rsidRDefault="00B626C3" w:rsidP="00B626C3">
      <w:pPr>
        <w:pStyle w:val="Prrafodelista"/>
        <w:ind w:left="0"/>
        <w:jc w:val="both"/>
        <w:outlineLvl w:val="0"/>
        <w:rPr>
          <w:rFonts w:ascii="Ancizar Sans" w:hAnsi="Ancizar Sans"/>
          <w:b/>
          <w:sz w:val="22"/>
          <w:szCs w:val="22"/>
          <w:lang w:val="es-MX"/>
        </w:rPr>
      </w:pPr>
    </w:p>
    <w:p w14:paraId="16FD29B6" w14:textId="44B906B7" w:rsidR="00B626C3" w:rsidRPr="00F37245" w:rsidRDefault="00581B07" w:rsidP="00B626C3">
      <w:pPr>
        <w:pStyle w:val="Prrafodelista"/>
        <w:ind w:left="0"/>
        <w:jc w:val="both"/>
        <w:outlineLvl w:val="0"/>
        <w:rPr>
          <w:rFonts w:ascii="Ancizar Sans" w:hAnsi="Ancizar Sans"/>
          <w:sz w:val="22"/>
          <w:szCs w:val="22"/>
          <w:lang w:val="es-MX"/>
        </w:rPr>
      </w:pPr>
      <w:bookmarkStart w:id="15" w:name="_Toc134431620"/>
      <w:bookmarkStart w:id="16" w:name="_Toc134431726"/>
      <w:r w:rsidRPr="00F37245">
        <w:rPr>
          <w:rFonts w:ascii="Ancizar Sans" w:hAnsi="Ancizar Sans"/>
          <w:sz w:val="22"/>
          <w:szCs w:val="22"/>
          <w:lang w:val="es-MX"/>
        </w:rPr>
        <w:t>De acuerdo</w:t>
      </w:r>
      <w:r w:rsidR="005A3A86" w:rsidRPr="00F37245">
        <w:rPr>
          <w:rFonts w:ascii="Ancizar Sans" w:hAnsi="Ancizar Sans"/>
          <w:sz w:val="22"/>
          <w:szCs w:val="22"/>
          <w:lang w:val="es-MX"/>
        </w:rPr>
        <w:t xml:space="preserve"> con</w:t>
      </w:r>
      <w:r w:rsidRPr="00F37245">
        <w:rPr>
          <w:rFonts w:ascii="Ancizar Sans" w:hAnsi="Ancizar Sans"/>
          <w:sz w:val="22"/>
          <w:szCs w:val="22"/>
          <w:lang w:val="es-MX"/>
        </w:rPr>
        <w:t xml:space="preserve"> lo definido en el documento “Estrategias para la Construcción del Plan Anticorrupción y de Atención al Ciudadano”, </w:t>
      </w:r>
      <w:r w:rsidR="003B4AFE" w:rsidRPr="00F37245">
        <w:rPr>
          <w:rFonts w:ascii="Ancizar Sans" w:hAnsi="Ancizar Sans"/>
          <w:sz w:val="22"/>
          <w:szCs w:val="22"/>
          <w:lang w:val="es-MX"/>
        </w:rPr>
        <w:t xml:space="preserve">en relación con </w:t>
      </w:r>
      <w:r w:rsidR="00F92C4B" w:rsidRPr="00F37245">
        <w:rPr>
          <w:rFonts w:ascii="Ancizar Sans" w:hAnsi="Ancizar Sans"/>
          <w:sz w:val="22"/>
          <w:szCs w:val="22"/>
          <w:lang w:val="es-MX"/>
        </w:rPr>
        <w:t xml:space="preserve">el PAAC </w:t>
      </w:r>
      <w:r w:rsidRPr="00F37245">
        <w:rPr>
          <w:rFonts w:ascii="Ancizar Sans" w:hAnsi="Ancizar Sans"/>
          <w:sz w:val="22"/>
          <w:szCs w:val="22"/>
          <w:lang w:val="es-MX"/>
        </w:rPr>
        <w:t xml:space="preserve">y el Mapa de Riesgos de Corrupción </w:t>
      </w:r>
      <w:r w:rsidR="00CF00E9" w:rsidRPr="00F37245">
        <w:rPr>
          <w:rFonts w:ascii="Ancizar Sans" w:hAnsi="Ancizar Sans"/>
          <w:sz w:val="22"/>
          <w:szCs w:val="22"/>
          <w:lang w:val="es-MX"/>
        </w:rPr>
        <w:t xml:space="preserve">correspondientes al año </w:t>
      </w:r>
      <w:r w:rsidRPr="00F37245">
        <w:rPr>
          <w:rFonts w:ascii="Ancizar Sans" w:hAnsi="Ancizar Sans"/>
          <w:sz w:val="22"/>
          <w:szCs w:val="22"/>
          <w:lang w:val="es-MX"/>
        </w:rPr>
        <w:t>20</w:t>
      </w:r>
      <w:r w:rsidR="001C72F8" w:rsidRPr="00F37245">
        <w:rPr>
          <w:rFonts w:ascii="Ancizar Sans" w:hAnsi="Ancizar Sans"/>
          <w:sz w:val="22"/>
          <w:szCs w:val="22"/>
          <w:lang w:val="es-MX"/>
        </w:rPr>
        <w:t>2</w:t>
      </w:r>
      <w:r w:rsidR="00B54F44" w:rsidRPr="00F37245">
        <w:rPr>
          <w:rFonts w:ascii="Ancizar Sans" w:hAnsi="Ancizar Sans"/>
          <w:sz w:val="22"/>
          <w:szCs w:val="22"/>
          <w:lang w:val="es-MX"/>
        </w:rPr>
        <w:t>3</w:t>
      </w:r>
      <w:r w:rsidRPr="00F37245">
        <w:rPr>
          <w:rFonts w:ascii="Ancizar Sans" w:hAnsi="Ancizar Sans"/>
          <w:sz w:val="22"/>
          <w:szCs w:val="22"/>
          <w:lang w:val="es-MX"/>
        </w:rPr>
        <w:t>, la ONCI verificó</w:t>
      </w:r>
      <w:r w:rsidR="003B4AFE" w:rsidRPr="00F37245">
        <w:rPr>
          <w:rFonts w:ascii="Ancizar Sans" w:hAnsi="Ancizar Sans"/>
          <w:sz w:val="22"/>
          <w:szCs w:val="22"/>
          <w:lang w:val="es-MX"/>
        </w:rPr>
        <w:t xml:space="preserve"> </w:t>
      </w:r>
      <w:r w:rsidR="00CF00E9" w:rsidRPr="00F37245">
        <w:rPr>
          <w:rFonts w:ascii="Ancizar Sans" w:hAnsi="Ancizar Sans"/>
          <w:sz w:val="22"/>
          <w:szCs w:val="22"/>
          <w:lang w:val="es-MX"/>
        </w:rPr>
        <w:t>la publicación</w:t>
      </w:r>
      <w:r w:rsidR="00540A80" w:rsidRPr="00F37245">
        <w:rPr>
          <w:rFonts w:ascii="Ancizar Sans" w:hAnsi="Ancizar Sans"/>
          <w:sz w:val="22"/>
          <w:szCs w:val="22"/>
          <w:lang w:val="es-MX"/>
        </w:rPr>
        <w:t xml:space="preserve"> en el sitio web de la Universidad</w:t>
      </w:r>
      <w:r w:rsidR="000C33E4" w:rsidRPr="00F37245">
        <w:rPr>
          <w:rFonts w:ascii="Ancizar Sans" w:hAnsi="Ancizar Sans"/>
          <w:sz w:val="22"/>
          <w:szCs w:val="22"/>
          <w:lang w:val="es-MX"/>
        </w:rPr>
        <w:t xml:space="preserve">, en el link de </w:t>
      </w:r>
      <w:r w:rsidR="00C2162E" w:rsidRPr="00F37245">
        <w:rPr>
          <w:rFonts w:ascii="Ancizar Sans" w:hAnsi="Ancizar Sans"/>
          <w:sz w:val="22"/>
          <w:szCs w:val="22"/>
          <w:lang w:val="es-MX"/>
        </w:rPr>
        <w:t>enlace</w:t>
      </w:r>
      <w:r w:rsidRPr="00F37245">
        <w:rPr>
          <w:rFonts w:ascii="Ancizar Sans" w:hAnsi="Ancizar Sans"/>
          <w:sz w:val="22"/>
          <w:szCs w:val="22"/>
          <w:lang w:val="es-MX"/>
        </w:rPr>
        <w:t xml:space="preserve"> Transparencia y Acceso a la información pública</w:t>
      </w:r>
      <w:r w:rsidR="00C168E2" w:rsidRPr="00F37245">
        <w:rPr>
          <w:rFonts w:ascii="Ancizar Sans" w:hAnsi="Ancizar Sans"/>
          <w:sz w:val="22"/>
          <w:szCs w:val="22"/>
          <w:lang w:val="es-MX"/>
        </w:rPr>
        <w:t xml:space="preserve">, </w:t>
      </w:r>
      <w:r w:rsidR="00827D4B" w:rsidRPr="00F37245">
        <w:rPr>
          <w:rFonts w:ascii="Ancizar Sans" w:hAnsi="Ancizar Sans"/>
          <w:sz w:val="22"/>
          <w:szCs w:val="22"/>
          <w:lang w:val="es-MX"/>
        </w:rPr>
        <w:t>la matriz Plan Anticorrupción y de Atención al Ciudadano 202</w:t>
      </w:r>
      <w:r w:rsidR="00B54F44" w:rsidRPr="00F37245">
        <w:rPr>
          <w:rFonts w:ascii="Ancizar Sans" w:hAnsi="Ancizar Sans"/>
          <w:sz w:val="22"/>
          <w:szCs w:val="22"/>
          <w:lang w:val="es-MX"/>
        </w:rPr>
        <w:t>3</w:t>
      </w:r>
      <w:r w:rsidRPr="00F37245">
        <w:rPr>
          <w:vertAlign w:val="superscript"/>
        </w:rPr>
        <w:footnoteReference w:id="4"/>
      </w:r>
      <w:r w:rsidR="009C192A" w:rsidRPr="00F37245">
        <w:rPr>
          <w:rFonts w:ascii="Ancizar Sans" w:hAnsi="Ancizar Sans"/>
          <w:sz w:val="22"/>
          <w:szCs w:val="22"/>
          <w:vertAlign w:val="superscript"/>
          <w:lang w:val="es-MX"/>
        </w:rPr>
        <w:t xml:space="preserve">. </w:t>
      </w:r>
      <w:r w:rsidRPr="00F37245">
        <w:rPr>
          <w:rFonts w:ascii="Ancizar Sans" w:hAnsi="Ancizar Sans"/>
          <w:sz w:val="22"/>
          <w:szCs w:val="22"/>
          <w:lang w:val="es-MX"/>
        </w:rPr>
        <w:t xml:space="preserve">Igualmente, </w:t>
      </w:r>
      <w:r w:rsidR="00134AA3" w:rsidRPr="00F37245">
        <w:rPr>
          <w:rFonts w:ascii="Ancizar Sans" w:hAnsi="Ancizar Sans"/>
          <w:sz w:val="22"/>
          <w:szCs w:val="22"/>
          <w:lang w:val="es-MX"/>
        </w:rPr>
        <w:t>con</w:t>
      </w:r>
      <w:r w:rsidRPr="00F37245">
        <w:rPr>
          <w:rFonts w:ascii="Ancizar Sans" w:hAnsi="Ancizar Sans"/>
          <w:sz w:val="22"/>
          <w:szCs w:val="22"/>
          <w:lang w:val="es-MX"/>
        </w:rPr>
        <w:t xml:space="preserve"> relación </w:t>
      </w:r>
      <w:r w:rsidR="00A82FFD" w:rsidRPr="00F37245">
        <w:rPr>
          <w:rFonts w:ascii="Ancizar Sans" w:hAnsi="Ancizar Sans"/>
          <w:sz w:val="22"/>
          <w:szCs w:val="22"/>
          <w:lang w:val="es-MX"/>
        </w:rPr>
        <w:t>al</w:t>
      </w:r>
      <w:r w:rsidRPr="00F37245">
        <w:rPr>
          <w:rFonts w:ascii="Ancizar Sans" w:hAnsi="Ancizar Sans"/>
          <w:sz w:val="22"/>
          <w:szCs w:val="22"/>
          <w:lang w:val="es-MX"/>
        </w:rPr>
        <w:t xml:space="preserve"> Mapa de Riesgos de Corrupción 20</w:t>
      </w:r>
      <w:r w:rsidR="004B6456" w:rsidRPr="00F37245">
        <w:rPr>
          <w:rFonts w:ascii="Ancizar Sans" w:hAnsi="Ancizar Sans"/>
          <w:sz w:val="22"/>
          <w:szCs w:val="22"/>
          <w:lang w:val="es-MX"/>
        </w:rPr>
        <w:t>2</w:t>
      </w:r>
      <w:r w:rsidR="00B54F44" w:rsidRPr="00F37245">
        <w:rPr>
          <w:rFonts w:ascii="Ancizar Sans" w:hAnsi="Ancizar Sans"/>
          <w:sz w:val="22"/>
          <w:szCs w:val="22"/>
          <w:lang w:val="es-MX"/>
        </w:rPr>
        <w:t>3</w:t>
      </w:r>
      <w:r w:rsidRPr="00F37245">
        <w:rPr>
          <w:rFonts w:ascii="Ancizar Sans" w:hAnsi="Ancizar Sans"/>
          <w:sz w:val="22"/>
          <w:szCs w:val="22"/>
          <w:lang w:val="es-MX"/>
        </w:rPr>
        <w:t xml:space="preserve">, se evidenció la publicación de la versión </w:t>
      </w:r>
      <w:r w:rsidR="00B54F44" w:rsidRPr="00F37245">
        <w:rPr>
          <w:rFonts w:ascii="Ancizar Sans" w:hAnsi="Ancizar Sans"/>
          <w:sz w:val="22"/>
          <w:szCs w:val="22"/>
          <w:lang w:val="es-MX"/>
        </w:rPr>
        <w:t>0</w:t>
      </w:r>
      <w:r w:rsidRPr="00F37245">
        <w:rPr>
          <w:rFonts w:ascii="Ancizar Sans" w:hAnsi="Ancizar Sans"/>
          <w:sz w:val="22"/>
          <w:szCs w:val="22"/>
          <w:lang w:val="es-MX"/>
        </w:rPr>
        <w:t xml:space="preserve"> con fecha “</w:t>
      </w:r>
      <w:r w:rsidR="00B54F44" w:rsidRPr="00F37245">
        <w:rPr>
          <w:rFonts w:ascii="Ancizar Sans" w:hAnsi="Ancizar Sans"/>
          <w:sz w:val="22"/>
          <w:szCs w:val="22"/>
          <w:lang w:val="es-MX"/>
        </w:rPr>
        <w:t>31/01</w:t>
      </w:r>
      <w:r w:rsidRPr="00F37245">
        <w:rPr>
          <w:rFonts w:ascii="Ancizar Sans" w:hAnsi="Ancizar Sans"/>
          <w:sz w:val="22"/>
          <w:szCs w:val="22"/>
          <w:lang w:val="es-MX"/>
        </w:rPr>
        <w:t>/20</w:t>
      </w:r>
      <w:r w:rsidR="000849F4" w:rsidRPr="00F37245">
        <w:rPr>
          <w:rFonts w:ascii="Ancizar Sans" w:hAnsi="Ancizar Sans"/>
          <w:sz w:val="22"/>
          <w:szCs w:val="22"/>
          <w:lang w:val="es-MX"/>
        </w:rPr>
        <w:t>2</w:t>
      </w:r>
      <w:r w:rsidR="00B54F44" w:rsidRPr="00F37245">
        <w:rPr>
          <w:rFonts w:ascii="Ancizar Sans" w:hAnsi="Ancizar Sans"/>
          <w:sz w:val="22"/>
          <w:szCs w:val="22"/>
          <w:lang w:val="es-MX"/>
        </w:rPr>
        <w:t>3</w:t>
      </w:r>
      <w:r w:rsidRPr="00F37245">
        <w:rPr>
          <w:rFonts w:ascii="Ancizar Sans" w:hAnsi="Ancizar Sans"/>
          <w:sz w:val="22"/>
          <w:szCs w:val="22"/>
          <w:lang w:val="es-MX"/>
        </w:rPr>
        <w:t>”</w:t>
      </w:r>
      <w:r w:rsidRPr="00F37245">
        <w:rPr>
          <w:vertAlign w:val="superscript"/>
        </w:rPr>
        <w:footnoteReference w:id="5"/>
      </w:r>
      <w:r w:rsidRPr="00F37245">
        <w:rPr>
          <w:rFonts w:ascii="Ancizar Sans" w:hAnsi="Ancizar Sans"/>
          <w:sz w:val="22"/>
          <w:szCs w:val="22"/>
          <w:vertAlign w:val="superscript"/>
          <w:lang w:val="es-MX"/>
        </w:rPr>
        <w:t>.</w:t>
      </w:r>
      <w:bookmarkEnd w:id="15"/>
      <w:bookmarkEnd w:id="16"/>
      <w:r w:rsidRPr="00F37245">
        <w:rPr>
          <w:rFonts w:ascii="Ancizar Sans" w:hAnsi="Ancizar Sans"/>
          <w:sz w:val="22"/>
          <w:szCs w:val="22"/>
          <w:lang w:val="es-MX"/>
        </w:rPr>
        <w:t xml:space="preserve"> </w:t>
      </w:r>
    </w:p>
    <w:p w14:paraId="09437F6A" w14:textId="77777777" w:rsidR="000C33E4" w:rsidRPr="00F37245" w:rsidRDefault="000C33E4" w:rsidP="00B626C3">
      <w:pPr>
        <w:pStyle w:val="Prrafodelista"/>
        <w:ind w:left="0"/>
        <w:jc w:val="both"/>
        <w:outlineLvl w:val="0"/>
        <w:rPr>
          <w:rFonts w:ascii="Ancizar Sans" w:hAnsi="Ancizar Sans"/>
          <w:sz w:val="22"/>
          <w:szCs w:val="22"/>
          <w:lang w:val="es-MX"/>
        </w:rPr>
      </w:pPr>
    </w:p>
    <w:p w14:paraId="5E00841C" w14:textId="2051C2AD" w:rsidR="00B626C3" w:rsidRPr="00F37245" w:rsidRDefault="00B626C3" w:rsidP="00B626C3">
      <w:pPr>
        <w:pStyle w:val="Prrafodelista"/>
        <w:ind w:left="0"/>
        <w:jc w:val="both"/>
        <w:outlineLvl w:val="0"/>
        <w:rPr>
          <w:rFonts w:ascii="Ancizar Sans" w:hAnsi="Ancizar Sans"/>
          <w:sz w:val="22"/>
          <w:szCs w:val="22"/>
          <w:lang w:val="es-MX"/>
        </w:rPr>
      </w:pPr>
      <w:bookmarkStart w:id="17" w:name="_Toc134431621"/>
      <w:bookmarkStart w:id="18" w:name="_Toc134431727"/>
      <w:r w:rsidRPr="00F37245">
        <w:rPr>
          <w:rFonts w:ascii="Ancizar Sans" w:hAnsi="Ancizar Sans"/>
          <w:sz w:val="22"/>
          <w:szCs w:val="22"/>
          <w:lang w:val="es-MX"/>
        </w:rPr>
        <w:t>C</w:t>
      </w:r>
      <w:r w:rsidR="009E68D7" w:rsidRPr="00F37245">
        <w:rPr>
          <w:rFonts w:ascii="Ancizar Sans" w:hAnsi="Ancizar Sans"/>
          <w:sz w:val="22"/>
          <w:szCs w:val="22"/>
          <w:lang w:val="es-MX"/>
        </w:rPr>
        <w:t xml:space="preserve">on </w:t>
      </w:r>
      <w:r w:rsidR="00581B07" w:rsidRPr="00F37245">
        <w:rPr>
          <w:rFonts w:ascii="Ancizar Sans" w:hAnsi="Ancizar Sans"/>
          <w:sz w:val="22"/>
          <w:szCs w:val="22"/>
          <w:lang w:val="es-MX"/>
        </w:rPr>
        <w:t xml:space="preserve">relación </w:t>
      </w:r>
      <w:r w:rsidR="009E68D7" w:rsidRPr="00F37245">
        <w:rPr>
          <w:rFonts w:ascii="Ancizar Sans" w:hAnsi="Ancizar Sans"/>
          <w:sz w:val="22"/>
          <w:szCs w:val="22"/>
          <w:lang w:val="es-MX"/>
        </w:rPr>
        <w:t>a</w:t>
      </w:r>
      <w:r w:rsidR="00581B07" w:rsidRPr="00F37245">
        <w:rPr>
          <w:rFonts w:ascii="Ancizar Sans" w:hAnsi="Ancizar Sans"/>
          <w:sz w:val="22"/>
          <w:szCs w:val="22"/>
          <w:lang w:val="es-MX"/>
        </w:rPr>
        <w:t xml:space="preserve"> la formulación del PAAC, la metodología descrita</w:t>
      </w:r>
      <w:r w:rsidR="00A26FDD" w:rsidRPr="00F37245">
        <w:rPr>
          <w:rStyle w:val="Refdenotaalpie"/>
          <w:rFonts w:ascii="Ancizar Sans" w:hAnsi="Ancizar Sans"/>
          <w:sz w:val="22"/>
          <w:szCs w:val="22"/>
          <w:lang w:val="es-MX"/>
        </w:rPr>
        <w:footnoteReference w:id="6"/>
      </w:r>
      <w:r w:rsidR="00581B07" w:rsidRPr="00F37245">
        <w:rPr>
          <w:rFonts w:ascii="Ancizar Sans" w:hAnsi="Ancizar Sans"/>
          <w:sz w:val="22"/>
          <w:szCs w:val="22"/>
          <w:lang w:val="es-MX"/>
        </w:rPr>
        <w:t xml:space="preserve"> establece que el Plan debe contener cinco (5) componentes con sus respectivos subcomponentes</w:t>
      </w:r>
      <w:r w:rsidR="00C941C9" w:rsidRPr="00F37245">
        <w:rPr>
          <w:rFonts w:ascii="Ancizar Sans" w:hAnsi="Ancizar Sans"/>
          <w:sz w:val="22"/>
          <w:szCs w:val="22"/>
          <w:lang w:val="es-MX"/>
        </w:rPr>
        <w:t>.</w:t>
      </w:r>
      <w:r w:rsidR="00AE77B3" w:rsidRPr="00F37245">
        <w:rPr>
          <w:rFonts w:ascii="Ancizar Sans" w:hAnsi="Ancizar Sans"/>
          <w:sz w:val="22"/>
          <w:szCs w:val="22"/>
          <w:lang w:val="es-MX"/>
        </w:rPr>
        <w:t xml:space="preserve"> </w:t>
      </w:r>
      <w:r w:rsidR="00581B07" w:rsidRPr="00F37245">
        <w:rPr>
          <w:rFonts w:ascii="Ancizar Sans" w:hAnsi="Ancizar Sans"/>
          <w:sz w:val="22"/>
          <w:szCs w:val="22"/>
          <w:lang w:val="es-MX"/>
        </w:rPr>
        <w:t>En ese sentido, la Universidad Nacional de Colombia definió el PAAC 20</w:t>
      </w:r>
      <w:r w:rsidR="004B6456" w:rsidRPr="00F37245">
        <w:rPr>
          <w:rFonts w:ascii="Ancizar Sans" w:hAnsi="Ancizar Sans"/>
          <w:sz w:val="22"/>
          <w:szCs w:val="22"/>
          <w:lang w:val="es-MX"/>
        </w:rPr>
        <w:t>2</w:t>
      </w:r>
      <w:r w:rsidR="00B54F44" w:rsidRPr="00F37245">
        <w:rPr>
          <w:rFonts w:ascii="Ancizar Sans" w:hAnsi="Ancizar Sans"/>
          <w:sz w:val="22"/>
          <w:szCs w:val="22"/>
          <w:lang w:val="es-MX"/>
        </w:rPr>
        <w:t>3</w:t>
      </w:r>
      <w:r w:rsidR="00581B07" w:rsidRPr="00F37245">
        <w:rPr>
          <w:rFonts w:ascii="Ancizar Sans" w:hAnsi="Ancizar Sans"/>
          <w:sz w:val="22"/>
          <w:szCs w:val="22"/>
          <w:lang w:val="es-MX"/>
        </w:rPr>
        <w:t xml:space="preserve"> con los siguientes componentes: i)</w:t>
      </w:r>
      <w:r w:rsidR="00CF6A3A" w:rsidRPr="00F37245">
        <w:rPr>
          <w:rFonts w:ascii="Ancizar Sans" w:hAnsi="Ancizar Sans"/>
          <w:sz w:val="22"/>
          <w:szCs w:val="22"/>
          <w:lang w:val="es-MX"/>
        </w:rPr>
        <w:t xml:space="preserve"> </w:t>
      </w:r>
      <w:r w:rsidR="00581B07" w:rsidRPr="00F37245">
        <w:rPr>
          <w:rFonts w:ascii="Ancizar Sans" w:hAnsi="Ancizar Sans"/>
          <w:sz w:val="22"/>
          <w:szCs w:val="22"/>
          <w:lang w:val="es-MX"/>
        </w:rPr>
        <w:t>Gestión del Riesgo de Corrupción – Mapa de Riesgos de Corrupción, ii) Racionalización de trámites, iii) Rendición de Cuentas,</w:t>
      </w:r>
      <w:r w:rsidR="00AF0B11" w:rsidRPr="00F37245">
        <w:rPr>
          <w:rFonts w:ascii="Ancizar Sans" w:hAnsi="Ancizar Sans"/>
          <w:sz w:val="22"/>
          <w:szCs w:val="22"/>
          <w:lang w:val="es-MX"/>
        </w:rPr>
        <w:t xml:space="preserve"> iv) Atención al Ciudadano y v) </w:t>
      </w:r>
      <w:r w:rsidR="00581B07" w:rsidRPr="00F37245">
        <w:rPr>
          <w:rFonts w:ascii="Ancizar Sans" w:hAnsi="Ancizar Sans"/>
          <w:sz w:val="22"/>
          <w:szCs w:val="22"/>
          <w:lang w:val="es-MX"/>
        </w:rPr>
        <w:t>Mecanismos para la Transparencia y acceso a la información.</w:t>
      </w:r>
      <w:bookmarkEnd w:id="17"/>
      <w:bookmarkEnd w:id="18"/>
    </w:p>
    <w:p w14:paraId="1C5A7BFB" w14:textId="77777777" w:rsidR="00B626C3" w:rsidRPr="00F37245" w:rsidRDefault="00B626C3" w:rsidP="00B626C3">
      <w:pPr>
        <w:pStyle w:val="Prrafodelista"/>
        <w:ind w:left="0"/>
        <w:jc w:val="both"/>
        <w:outlineLvl w:val="0"/>
        <w:rPr>
          <w:rFonts w:ascii="Ancizar Sans" w:hAnsi="Ancizar Sans"/>
          <w:sz w:val="22"/>
          <w:szCs w:val="22"/>
          <w:lang w:val="es-MX"/>
        </w:rPr>
      </w:pPr>
    </w:p>
    <w:p w14:paraId="1F050868" w14:textId="6DD10EF3" w:rsidR="00536D20" w:rsidRPr="00F37245" w:rsidRDefault="00010D59" w:rsidP="00B626C3">
      <w:pPr>
        <w:pStyle w:val="Prrafodelista"/>
        <w:ind w:left="0"/>
        <w:jc w:val="both"/>
        <w:outlineLvl w:val="0"/>
        <w:rPr>
          <w:rFonts w:ascii="Ancizar Sans" w:hAnsi="Ancizar Sans"/>
          <w:sz w:val="22"/>
          <w:szCs w:val="22"/>
          <w:lang w:val="es-MX"/>
        </w:rPr>
      </w:pPr>
      <w:bookmarkStart w:id="19" w:name="_Toc134431622"/>
      <w:bookmarkStart w:id="20" w:name="_Toc134431728"/>
      <w:r w:rsidRPr="00F37245">
        <w:rPr>
          <w:rFonts w:ascii="Ancizar Sans" w:hAnsi="Ancizar Sans"/>
          <w:sz w:val="22"/>
          <w:szCs w:val="22"/>
          <w:lang w:val="es-MX"/>
        </w:rPr>
        <w:t xml:space="preserve">En la siguiente gráfica se observa </w:t>
      </w:r>
      <w:r w:rsidR="00A26FDD" w:rsidRPr="00F37245">
        <w:rPr>
          <w:rFonts w:ascii="Ancizar Sans" w:hAnsi="Ancizar Sans"/>
          <w:sz w:val="22"/>
          <w:szCs w:val="22"/>
          <w:lang w:val="es-MX"/>
        </w:rPr>
        <w:t>la</w:t>
      </w:r>
      <w:r w:rsidRPr="00F37245">
        <w:rPr>
          <w:rFonts w:ascii="Ancizar Sans" w:hAnsi="Ancizar Sans"/>
          <w:sz w:val="22"/>
          <w:szCs w:val="22"/>
          <w:lang w:val="es-MX"/>
        </w:rPr>
        <w:t xml:space="preserve"> p</w:t>
      </w:r>
      <w:r w:rsidR="005B4171" w:rsidRPr="00F37245">
        <w:rPr>
          <w:rFonts w:ascii="Ancizar Sans" w:hAnsi="Ancizar Sans"/>
          <w:sz w:val="22"/>
          <w:szCs w:val="22"/>
          <w:lang w:val="es-MX"/>
        </w:rPr>
        <w:t xml:space="preserve">articipación de las áreas responsables por </w:t>
      </w:r>
      <w:r w:rsidRPr="00F37245">
        <w:rPr>
          <w:rFonts w:ascii="Ancizar Sans" w:hAnsi="Ancizar Sans"/>
          <w:sz w:val="22"/>
          <w:szCs w:val="22"/>
          <w:lang w:val="es-MX"/>
        </w:rPr>
        <w:t>componentes</w:t>
      </w:r>
      <w:r w:rsidR="005B4171" w:rsidRPr="00F37245">
        <w:rPr>
          <w:rFonts w:ascii="Ancizar Sans" w:hAnsi="Ancizar Sans"/>
          <w:sz w:val="22"/>
          <w:szCs w:val="22"/>
          <w:lang w:val="es-MX"/>
        </w:rPr>
        <w:t>, presentados</w:t>
      </w:r>
      <w:r w:rsidRPr="00F37245">
        <w:rPr>
          <w:rFonts w:ascii="Ancizar Sans" w:hAnsi="Ancizar Sans"/>
          <w:sz w:val="22"/>
          <w:szCs w:val="22"/>
          <w:lang w:val="es-MX"/>
        </w:rPr>
        <w:t xml:space="preserve"> de </w:t>
      </w:r>
      <w:r w:rsidR="00A26FDD" w:rsidRPr="00F37245">
        <w:rPr>
          <w:rFonts w:ascii="Ancizar Sans" w:hAnsi="Ancizar Sans"/>
          <w:sz w:val="22"/>
          <w:szCs w:val="22"/>
          <w:lang w:val="es-MX"/>
        </w:rPr>
        <w:t>a</w:t>
      </w:r>
      <w:r w:rsidRPr="00F37245">
        <w:rPr>
          <w:rFonts w:ascii="Ancizar Sans" w:hAnsi="Ancizar Sans"/>
          <w:sz w:val="22"/>
          <w:szCs w:val="22"/>
          <w:lang w:val="es-MX"/>
        </w:rPr>
        <w:t xml:space="preserve">cuerdo al número de actividades </w:t>
      </w:r>
      <w:r w:rsidR="0049548F" w:rsidRPr="00F37245">
        <w:rPr>
          <w:rFonts w:ascii="Ancizar Sans" w:hAnsi="Ancizar Sans"/>
          <w:sz w:val="22"/>
          <w:szCs w:val="22"/>
          <w:lang w:val="es-MX"/>
        </w:rPr>
        <w:t>asignadas</w:t>
      </w:r>
      <w:r w:rsidRPr="00F37245">
        <w:rPr>
          <w:rFonts w:ascii="Ancizar Sans" w:hAnsi="Ancizar Sans"/>
          <w:sz w:val="22"/>
          <w:szCs w:val="22"/>
          <w:lang w:val="es-MX"/>
        </w:rPr>
        <w:t xml:space="preserve"> para el desarrollo del Plan anticorrupción</w:t>
      </w:r>
      <w:r w:rsidR="00AF0B11" w:rsidRPr="00F37245">
        <w:rPr>
          <w:rFonts w:ascii="Ancizar Sans" w:hAnsi="Ancizar Sans"/>
          <w:sz w:val="22"/>
          <w:szCs w:val="22"/>
          <w:lang w:val="es-MX"/>
        </w:rPr>
        <w:t xml:space="preserve"> durante la vigencia 202</w:t>
      </w:r>
      <w:r w:rsidR="00B54F44" w:rsidRPr="00F37245">
        <w:rPr>
          <w:rFonts w:ascii="Ancizar Sans" w:hAnsi="Ancizar Sans"/>
          <w:sz w:val="22"/>
          <w:szCs w:val="22"/>
          <w:lang w:val="es-MX"/>
        </w:rPr>
        <w:t>3</w:t>
      </w:r>
      <w:r w:rsidR="00B626C3" w:rsidRPr="00F37245">
        <w:rPr>
          <w:rFonts w:ascii="Ancizar Sans" w:hAnsi="Ancizar Sans"/>
          <w:sz w:val="22"/>
          <w:szCs w:val="22"/>
          <w:lang w:val="es-MX"/>
        </w:rPr>
        <w:t>.</w:t>
      </w:r>
      <w:bookmarkEnd w:id="19"/>
      <w:bookmarkEnd w:id="20"/>
    </w:p>
    <w:p w14:paraId="426D33E8" w14:textId="77777777" w:rsidR="005B4171" w:rsidRPr="00F37245" w:rsidRDefault="005B4171" w:rsidP="00B626C3">
      <w:pPr>
        <w:pStyle w:val="Prrafodelista"/>
        <w:ind w:left="0"/>
        <w:jc w:val="both"/>
        <w:outlineLvl w:val="0"/>
        <w:rPr>
          <w:rFonts w:ascii="Ancizar Sans" w:hAnsi="Ancizar Sans"/>
          <w:sz w:val="22"/>
          <w:szCs w:val="22"/>
          <w:lang w:val="es-MX"/>
        </w:rPr>
      </w:pPr>
    </w:p>
    <w:p w14:paraId="6A5197C1" w14:textId="7F591FD2" w:rsidR="00581B07" w:rsidRPr="00F37245" w:rsidRDefault="00581B07" w:rsidP="00A02CCD">
      <w:pPr>
        <w:pStyle w:val="Descripcin"/>
        <w:keepNext/>
        <w:spacing w:after="0"/>
        <w:jc w:val="center"/>
        <w:rPr>
          <w:rFonts w:ascii="Ancizar Sans" w:hAnsi="Ancizar Sans"/>
          <w:i w:val="0"/>
          <w:color w:val="auto"/>
          <w:sz w:val="22"/>
          <w:szCs w:val="22"/>
        </w:rPr>
      </w:pPr>
      <w:r w:rsidRPr="00F37245">
        <w:rPr>
          <w:rFonts w:ascii="Ancizar Sans" w:hAnsi="Ancizar Sans"/>
          <w:i w:val="0"/>
          <w:color w:val="auto"/>
          <w:sz w:val="22"/>
          <w:szCs w:val="22"/>
        </w:rPr>
        <w:t xml:space="preserve">Gráfica </w:t>
      </w:r>
      <w:r w:rsidR="00344F43" w:rsidRPr="00F37245">
        <w:rPr>
          <w:rFonts w:ascii="Ancizar Sans" w:hAnsi="Ancizar Sans"/>
          <w:i w:val="0"/>
          <w:color w:val="auto"/>
          <w:sz w:val="22"/>
          <w:szCs w:val="22"/>
        </w:rPr>
        <w:fldChar w:fldCharType="begin"/>
      </w:r>
      <w:r w:rsidR="00344F43" w:rsidRPr="00F37245">
        <w:rPr>
          <w:rFonts w:ascii="Ancizar Sans" w:hAnsi="Ancizar Sans"/>
          <w:i w:val="0"/>
          <w:color w:val="auto"/>
          <w:sz w:val="22"/>
          <w:szCs w:val="22"/>
        </w:rPr>
        <w:instrText xml:space="preserve"> SEQ Ilustración \* ARABIC </w:instrText>
      </w:r>
      <w:r w:rsidR="00344F43" w:rsidRPr="00F37245">
        <w:rPr>
          <w:rFonts w:ascii="Ancizar Sans" w:hAnsi="Ancizar Sans"/>
          <w:i w:val="0"/>
          <w:color w:val="auto"/>
          <w:sz w:val="22"/>
          <w:szCs w:val="22"/>
        </w:rPr>
        <w:fldChar w:fldCharType="separate"/>
      </w:r>
      <w:r w:rsidR="00770287">
        <w:rPr>
          <w:rFonts w:ascii="Ancizar Sans" w:hAnsi="Ancizar Sans"/>
          <w:i w:val="0"/>
          <w:noProof/>
          <w:color w:val="auto"/>
          <w:sz w:val="22"/>
          <w:szCs w:val="22"/>
        </w:rPr>
        <w:t>1</w:t>
      </w:r>
      <w:r w:rsidR="00344F43" w:rsidRPr="00F37245">
        <w:rPr>
          <w:rFonts w:ascii="Ancizar Sans" w:hAnsi="Ancizar Sans"/>
          <w:i w:val="0"/>
          <w:color w:val="auto"/>
          <w:sz w:val="22"/>
          <w:szCs w:val="22"/>
        </w:rPr>
        <w:fldChar w:fldCharType="end"/>
      </w:r>
      <w:r w:rsidRPr="00F37245">
        <w:rPr>
          <w:rFonts w:ascii="Ancizar Sans" w:hAnsi="Ancizar Sans"/>
          <w:i w:val="0"/>
          <w:color w:val="auto"/>
          <w:sz w:val="22"/>
          <w:szCs w:val="22"/>
        </w:rPr>
        <w:t xml:space="preserve"> Actividades del PAAC 20</w:t>
      </w:r>
      <w:r w:rsidR="00AF0B11" w:rsidRPr="00F37245">
        <w:rPr>
          <w:rFonts w:ascii="Ancizar Sans" w:hAnsi="Ancizar Sans"/>
          <w:i w:val="0"/>
          <w:color w:val="auto"/>
          <w:sz w:val="22"/>
          <w:szCs w:val="22"/>
        </w:rPr>
        <w:t>2</w:t>
      </w:r>
      <w:r w:rsidR="005B4171" w:rsidRPr="00F37245">
        <w:rPr>
          <w:rFonts w:ascii="Ancizar Sans" w:hAnsi="Ancizar Sans"/>
          <w:i w:val="0"/>
          <w:color w:val="auto"/>
          <w:sz w:val="22"/>
          <w:szCs w:val="22"/>
        </w:rPr>
        <w:t>3</w:t>
      </w:r>
      <w:r w:rsidRPr="00F37245">
        <w:rPr>
          <w:rFonts w:ascii="Ancizar Sans" w:hAnsi="Ancizar Sans"/>
          <w:i w:val="0"/>
          <w:color w:val="auto"/>
          <w:sz w:val="22"/>
          <w:szCs w:val="22"/>
        </w:rPr>
        <w:t xml:space="preserve"> por componentes </w:t>
      </w:r>
    </w:p>
    <w:p w14:paraId="6148D7E6" w14:textId="33EC3122" w:rsidR="005B4171" w:rsidRPr="00F37245" w:rsidRDefault="005B4171" w:rsidP="005B4171">
      <w:pPr>
        <w:jc w:val="center"/>
      </w:pPr>
      <w:r w:rsidRPr="00F37245">
        <w:rPr>
          <w:noProof/>
          <w:lang w:val="en-US" w:eastAsia="en-US"/>
        </w:rPr>
        <w:drawing>
          <wp:inline distT="0" distB="0" distL="0" distR="0" wp14:anchorId="0725B860" wp14:editId="044DC328">
            <wp:extent cx="4943475" cy="3448050"/>
            <wp:effectExtent l="0" t="0" r="952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F59A9C" w14:textId="69A8EAB3" w:rsidR="00CF6A3A" w:rsidRPr="00F37245" w:rsidRDefault="00CF6A3A" w:rsidP="00CF6A3A">
      <w:pPr>
        <w:ind w:left="1275" w:right="596" w:firstLine="141"/>
        <w:jc w:val="center"/>
        <w:rPr>
          <w:rFonts w:ascii="Ancizar Sans" w:hAnsi="Ancizar Sans" w:cstheme="minorHAnsi"/>
          <w:sz w:val="22"/>
          <w:szCs w:val="22"/>
          <w:lang w:val="es-MX"/>
        </w:rPr>
      </w:pPr>
    </w:p>
    <w:p w14:paraId="3E02077D" w14:textId="6D5329B6" w:rsidR="00A02CCD" w:rsidRPr="00F37245" w:rsidRDefault="008F5174" w:rsidP="00CF6A3A">
      <w:pPr>
        <w:ind w:left="1275" w:right="596" w:firstLine="141"/>
        <w:jc w:val="center"/>
        <w:rPr>
          <w:rFonts w:ascii="Ancizar Sans" w:hAnsi="Ancizar Sans" w:cstheme="minorHAnsi"/>
          <w:sz w:val="22"/>
          <w:szCs w:val="22"/>
          <w:lang w:val="es-MX"/>
        </w:rPr>
      </w:pPr>
      <w:r w:rsidRPr="00F37245">
        <w:rPr>
          <w:rFonts w:ascii="Ancizar Sans" w:hAnsi="Ancizar Sans" w:cstheme="minorHAnsi"/>
          <w:sz w:val="22"/>
          <w:szCs w:val="22"/>
          <w:lang w:val="es-MX"/>
        </w:rPr>
        <w:t>Fuente:</w:t>
      </w:r>
      <w:r w:rsidR="00A02CCD" w:rsidRPr="00F37245">
        <w:rPr>
          <w:rFonts w:ascii="Ancizar Sans" w:hAnsi="Ancizar Sans" w:cstheme="minorHAnsi"/>
          <w:sz w:val="22"/>
          <w:szCs w:val="22"/>
          <w:lang w:val="es-MX"/>
        </w:rPr>
        <w:t xml:space="preserve"> PAAC 20</w:t>
      </w:r>
      <w:r w:rsidR="00AF0B11" w:rsidRPr="00F37245">
        <w:rPr>
          <w:rFonts w:ascii="Ancizar Sans" w:hAnsi="Ancizar Sans" w:cstheme="minorHAnsi"/>
          <w:sz w:val="22"/>
          <w:szCs w:val="22"/>
          <w:lang w:val="es-MX"/>
        </w:rPr>
        <w:t>2</w:t>
      </w:r>
      <w:r w:rsidR="005B4171" w:rsidRPr="00F37245">
        <w:rPr>
          <w:rFonts w:ascii="Ancizar Sans" w:hAnsi="Ancizar Sans" w:cstheme="minorHAnsi"/>
          <w:sz w:val="22"/>
          <w:szCs w:val="22"/>
          <w:lang w:val="es-MX"/>
        </w:rPr>
        <w:t>3</w:t>
      </w:r>
      <w:r w:rsidR="00A02CCD" w:rsidRPr="00F37245">
        <w:rPr>
          <w:rFonts w:ascii="Ancizar Sans" w:hAnsi="Ancizar Sans" w:cstheme="minorHAnsi"/>
          <w:sz w:val="22"/>
          <w:szCs w:val="22"/>
          <w:lang w:val="es-MX"/>
        </w:rPr>
        <w:t xml:space="preserve"> – Gráfica elaborada por la ONCI.</w:t>
      </w:r>
    </w:p>
    <w:p w14:paraId="6FCEC52C" w14:textId="77777777" w:rsidR="00F010DC" w:rsidRPr="00F37245" w:rsidRDefault="00F010DC" w:rsidP="00CF6A3A">
      <w:pPr>
        <w:ind w:left="1275" w:right="596" w:firstLine="141"/>
        <w:jc w:val="center"/>
        <w:rPr>
          <w:rFonts w:ascii="Ancizar Sans" w:hAnsi="Ancizar Sans" w:cstheme="minorHAnsi"/>
          <w:sz w:val="22"/>
          <w:szCs w:val="22"/>
          <w:lang w:val="es-MX"/>
        </w:rPr>
      </w:pPr>
    </w:p>
    <w:p w14:paraId="566A2505" w14:textId="2283AE46" w:rsidR="005B4171" w:rsidRPr="00F37245" w:rsidRDefault="00A02CCD" w:rsidP="00CF6A3A">
      <w:pPr>
        <w:ind w:right="57"/>
        <w:contextualSpacing/>
        <w:jc w:val="both"/>
        <w:rPr>
          <w:rFonts w:ascii="Ancizar Sans" w:hAnsi="Ancizar Sans" w:cs="Times New Roman"/>
          <w:sz w:val="22"/>
          <w:szCs w:val="22"/>
          <w:lang w:val="es-MX"/>
        </w:rPr>
      </w:pPr>
      <w:r w:rsidRPr="00F37245">
        <w:rPr>
          <w:rFonts w:ascii="Ancizar Sans" w:hAnsi="Ancizar Sans" w:cs="Times New Roman"/>
          <w:sz w:val="22"/>
          <w:szCs w:val="22"/>
          <w:lang w:val="es-MX"/>
        </w:rPr>
        <w:t>Así,</w:t>
      </w:r>
      <w:r w:rsidR="005B4171" w:rsidRPr="00F37245">
        <w:rPr>
          <w:rFonts w:ascii="Ancizar Sans" w:hAnsi="Ancizar Sans" w:cs="Times New Roman"/>
          <w:sz w:val="22"/>
          <w:szCs w:val="22"/>
          <w:lang w:val="es-MX"/>
        </w:rPr>
        <w:t xml:space="preserve"> de acuerdo a lo evidenciado por la ONCI,</w:t>
      </w:r>
      <w:r w:rsidRPr="00F37245">
        <w:rPr>
          <w:rFonts w:ascii="Ancizar Sans" w:hAnsi="Ancizar Sans" w:cs="Times New Roman"/>
          <w:sz w:val="22"/>
          <w:szCs w:val="22"/>
          <w:lang w:val="es-MX"/>
        </w:rPr>
        <w:t xml:space="preserve"> el </w:t>
      </w:r>
      <w:r w:rsidR="00581B07" w:rsidRPr="00F37245">
        <w:rPr>
          <w:rFonts w:ascii="Ancizar Sans" w:hAnsi="Ancizar Sans" w:cs="Times New Roman"/>
          <w:sz w:val="22"/>
          <w:szCs w:val="22"/>
          <w:lang w:val="es-MX"/>
        </w:rPr>
        <w:t xml:space="preserve">PAAC </w:t>
      </w:r>
      <w:r w:rsidR="00A2746F" w:rsidRPr="00F37245">
        <w:rPr>
          <w:rFonts w:ascii="Ancizar Sans" w:hAnsi="Ancizar Sans" w:cs="Times New Roman"/>
          <w:sz w:val="22"/>
          <w:szCs w:val="22"/>
          <w:lang w:val="es-MX"/>
        </w:rPr>
        <w:t>de la vigencia 202</w:t>
      </w:r>
      <w:r w:rsidR="005B4171" w:rsidRPr="00F37245">
        <w:rPr>
          <w:rFonts w:ascii="Ancizar Sans" w:hAnsi="Ancizar Sans" w:cs="Times New Roman"/>
          <w:sz w:val="22"/>
          <w:szCs w:val="22"/>
          <w:lang w:val="es-MX"/>
        </w:rPr>
        <w:t>3</w:t>
      </w:r>
      <w:r w:rsidRPr="00F37245">
        <w:rPr>
          <w:rFonts w:ascii="Ancizar Sans" w:hAnsi="Ancizar Sans" w:cs="Times New Roman"/>
          <w:sz w:val="22"/>
          <w:szCs w:val="22"/>
          <w:lang w:val="es-MX"/>
        </w:rPr>
        <w:t xml:space="preserve"> </w:t>
      </w:r>
      <w:r w:rsidR="00581B07" w:rsidRPr="00F37245">
        <w:rPr>
          <w:rFonts w:ascii="Ancizar Sans" w:hAnsi="Ancizar Sans" w:cs="Times New Roman"/>
          <w:sz w:val="22"/>
          <w:szCs w:val="22"/>
          <w:lang w:val="es-MX"/>
        </w:rPr>
        <w:t>cuenta con</w:t>
      </w:r>
      <w:r w:rsidRPr="00F37245">
        <w:rPr>
          <w:rFonts w:ascii="Ancizar Sans" w:hAnsi="Ancizar Sans" w:cs="Times New Roman"/>
          <w:sz w:val="22"/>
          <w:szCs w:val="22"/>
          <w:lang w:val="es-MX"/>
        </w:rPr>
        <w:t xml:space="preserve"> un total de </w:t>
      </w:r>
      <w:r w:rsidR="00A2746F" w:rsidRPr="00F37245">
        <w:rPr>
          <w:rFonts w:ascii="Ancizar Sans" w:hAnsi="Ancizar Sans" w:cs="Times New Roman"/>
          <w:sz w:val="22"/>
          <w:szCs w:val="22"/>
          <w:lang w:val="es-MX"/>
        </w:rPr>
        <w:t>4</w:t>
      </w:r>
      <w:r w:rsidR="005B4171" w:rsidRPr="00F37245">
        <w:rPr>
          <w:rFonts w:ascii="Ancizar Sans" w:hAnsi="Ancizar Sans" w:cs="Times New Roman"/>
          <w:sz w:val="22"/>
          <w:szCs w:val="22"/>
          <w:lang w:val="es-MX"/>
        </w:rPr>
        <w:t>4</w:t>
      </w:r>
      <w:r w:rsidR="00581B07" w:rsidRPr="00F37245">
        <w:rPr>
          <w:rFonts w:ascii="Ancizar Sans" w:hAnsi="Ancizar Sans" w:cs="Times New Roman"/>
          <w:sz w:val="22"/>
          <w:szCs w:val="22"/>
          <w:lang w:val="es-MX"/>
        </w:rPr>
        <w:t xml:space="preserve"> actividades distribuidas en subcomponentes</w:t>
      </w:r>
      <w:r w:rsidR="005B4171" w:rsidRPr="00F37245">
        <w:rPr>
          <w:rFonts w:ascii="Ancizar Sans" w:hAnsi="Ancizar Sans" w:cs="Times New Roman"/>
          <w:sz w:val="22"/>
          <w:szCs w:val="22"/>
          <w:lang w:val="es-MX"/>
        </w:rPr>
        <w:t xml:space="preserve"> (1 actividad más que la vigencia anterior)</w:t>
      </w:r>
      <w:r w:rsidR="00581B07" w:rsidRPr="00F37245">
        <w:rPr>
          <w:rFonts w:ascii="Ancizar Sans" w:hAnsi="Ancizar Sans" w:cs="Times New Roman"/>
          <w:sz w:val="22"/>
          <w:szCs w:val="22"/>
          <w:lang w:val="es-MX"/>
        </w:rPr>
        <w:t>, l</w:t>
      </w:r>
      <w:r w:rsidR="005B4171" w:rsidRPr="00F37245">
        <w:rPr>
          <w:rFonts w:ascii="Ancizar Sans" w:hAnsi="Ancizar Sans" w:cs="Times New Roman"/>
          <w:sz w:val="22"/>
          <w:szCs w:val="22"/>
          <w:lang w:val="es-MX"/>
        </w:rPr>
        <w:t>a</w:t>
      </w:r>
      <w:r w:rsidR="00581B07" w:rsidRPr="00F37245">
        <w:rPr>
          <w:rFonts w:ascii="Ancizar Sans" w:hAnsi="Ancizar Sans" w:cs="Times New Roman"/>
          <w:sz w:val="22"/>
          <w:szCs w:val="22"/>
          <w:lang w:val="es-MX"/>
        </w:rPr>
        <w:t>s cuales contienen sus respectivas metas, indicadores, áreas responsables y fechas programadas,</w:t>
      </w:r>
      <w:r w:rsidR="00CF6A3A" w:rsidRPr="00F37245">
        <w:rPr>
          <w:rFonts w:ascii="Ancizar Sans" w:hAnsi="Ancizar Sans" w:cs="Times New Roman"/>
          <w:sz w:val="22"/>
          <w:szCs w:val="22"/>
          <w:lang w:val="es-MX"/>
        </w:rPr>
        <w:t xml:space="preserve"> </w:t>
      </w:r>
      <w:r w:rsidR="00581B07" w:rsidRPr="00F37245">
        <w:rPr>
          <w:rFonts w:ascii="Ancizar Sans" w:hAnsi="Ancizar Sans" w:cs="Times New Roman"/>
          <w:sz w:val="22"/>
          <w:szCs w:val="22"/>
          <w:lang w:val="es-MX"/>
        </w:rPr>
        <w:t>tal como se muestra en el Anexo</w:t>
      </w:r>
      <w:r w:rsidR="00D11F2F" w:rsidRPr="00F37245">
        <w:rPr>
          <w:rFonts w:ascii="Ancizar Sans" w:hAnsi="Ancizar Sans" w:cs="Times New Roman"/>
          <w:sz w:val="22"/>
          <w:szCs w:val="22"/>
          <w:lang w:val="es-MX"/>
        </w:rPr>
        <w:t xml:space="preserve"> </w:t>
      </w:r>
      <w:r w:rsidR="00581B07" w:rsidRPr="00F37245">
        <w:rPr>
          <w:rFonts w:ascii="Ancizar Sans" w:hAnsi="Ancizar Sans" w:cs="Times New Roman"/>
          <w:sz w:val="22"/>
          <w:szCs w:val="22"/>
          <w:lang w:val="es-MX"/>
        </w:rPr>
        <w:t>1</w:t>
      </w:r>
      <w:r w:rsidR="00D11F2F" w:rsidRPr="00F37245">
        <w:rPr>
          <w:rFonts w:ascii="Ancizar Sans" w:hAnsi="Ancizar Sans" w:cs="Times New Roman"/>
          <w:sz w:val="22"/>
          <w:szCs w:val="22"/>
          <w:lang w:val="es-MX"/>
        </w:rPr>
        <w:t>.</w:t>
      </w:r>
      <w:r w:rsidR="00581B07" w:rsidRPr="00F37245">
        <w:rPr>
          <w:rFonts w:ascii="Ancizar Sans" w:hAnsi="Ancizar Sans" w:cs="Times New Roman"/>
          <w:sz w:val="22"/>
          <w:szCs w:val="22"/>
          <w:lang w:val="es-MX"/>
        </w:rPr>
        <w:t xml:space="preserve"> Seguimiento Plan Anticorrupción y de Atención al Ciudadano 20</w:t>
      </w:r>
      <w:r w:rsidR="00A2746F" w:rsidRPr="00F37245">
        <w:rPr>
          <w:rFonts w:ascii="Ancizar Sans" w:hAnsi="Ancizar Sans" w:cs="Times New Roman"/>
          <w:sz w:val="22"/>
          <w:szCs w:val="22"/>
          <w:lang w:val="es-MX"/>
        </w:rPr>
        <w:t>2</w:t>
      </w:r>
      <w:r w:rsidR="00DD0A5E" w:rsidRPr="00F37245">
        <w:rPr>
          <w:rFonts w:ascii="Ancizar Sans" w:hAnsi="Ancizar Sans" w:cs="Times New Roman"/>
          <w:sz w:val="22"/>
          <w:szCs w:val="22"/>
          <w:lang w:val="es-MX"/>
        </w:rPr>
        <w:t>3</w:t>
      </w:r>
      <w:r w:rsidR="00581B07" w:rsidRPr="00F37245">
        <w:rPr>
          <w:rFonts w:ascii="Ancizar Sans" w:hAnsi="Ancizar Sans" w:cs="Times New Roman"/>
          <w:sz w:val="22"/>
          <w:szCs w:val="22"/>
          <w:lang w:val="es-MX"/>
        </w:rPr>
        <w:t xml:space="preserve">. </w:t>
      </w:r>
    </w:p>
    <w:p w14:paraId="39ECF8C5" w14:textId="77777777" w:rsidR="005B4171" w:rsidRPr="00F37245" w:rsidRDefault="005B4171" w:rsidP="00CF6A3A">
      <w:pPr>
        <w:ind w:right="57"/>
        <w:contextualSpacing/>
        <w:jc w:val="both"/>
        <w:rPr>
          <w:rFonts w:ascii="Ancizar Sans" w:hAnsi="Ancizar Sans" w:cs="Times New Roman"/>
          <w:sz w:val="22"/>
          <w:szCs w:val="22"/>
          <w:lang w:val="es-MX"/>
        </w:rPr>
      </w:pPr>
    </w:p>
    <w:p w14:paraId="546709F2" w14:textId="1929F61F" w:rsidR="00037CB7" w:rsidRPr="00F37245" w:rsidRDefault="005B4171" w:rsidP="00CF6A3A">
      <w:pPr>
        <w:ind w:right="57"/>
        <w:contextualSpacing/>
        <w:jc w:val="both"/>
        <w:rPr>
          <w:rFonts w:ascii="Ancizar Sans" w:hAnsi="Ancizar Sans" w:cs="Times New Roman"/>
          <w:sz w:val="22"/>
          <w:szCs w:val="22"/>
          <w:lang w:val="es-MX"/>
        </w:rPr>
      </w:pPr>
      <w:r w:rsidRPr="00F37245">
        <w:rPr>
          <w:rFonts w:ascii="Ancizar Sans" w:hAnsi="Ancizar Sans" w:cs="Times New Roman"/>
          <w:sz w:val="22"/>
          <w:szCs w:val="22"/>
          <w:lang w:val="es-MX"/>
        </w:rPr>
        <w:t xml:space="preserve">Tal como se evidencia en la gráfica, el área con mayor responsabilidad en la ejecución del PAAC 2023 es laVicerrectoría General (VRG), para los componentes de Atención al Ciudadano (Componente 4), y componentes Gestión del Riesgo de Corrupción (Componente 1) y </w:t>
      </w:r>
      <w:r w:rsidR="00037CB7" w:rsidRPr="00F37245">
        <w:rPr>
          <w:rFonts w:ascii="Ancizar Sans" w:hAnsi="Ancizar Sans" w:cs="Times New Roman"/>
          <w:sz w:val="22"/>
          <w:szCs w:val="22"/>
          <w:lang w:val="es-MX"/>
        </w:rPr>
        <w:t>Mecanismos para la Transparencia y Acceso a la Información (Componente 5), lo cual representa el 48%</w:t>
      </w:r>
      <w:r w:rsidR="00DD0A5E" w:rsidRPr="00F37245">
        <w:rPr>
          <w:rFonts w:ascii="Ancizar Sans" w:hAnsi="Ancizar Sans" w:cs="Times New Roman"/>
          <w:sz w:val="22"/>
          <w:szCs w:val="22"/>
          <w:lang w:val="es-MX"/>
        </w:rPr>
        <w:t xml:space="preserve"> de participación de la VRG en el desarrollo</w:t>
      </w:r>
      <w:r w:rsidR="00037CB7" w:rsidRPr="00F37245">
        <w:rPr>
          <w:rFonts w:ascii="Ancizar Sans" w:hAnsi="Ancizar Sans" w:cs="Times New Roman"/>
          <w:sz w:val="22"/>
          <w:szCs w:val="22"/>
          <w:lang w:val="es-MX"/>
        </w:rPr>
        <w:t xml:space="preserve"> del Plan.</w:t>
      </w:r>
    </w:p>
    <w:p w14:paraId="166306AE" w14:textId="77777777" w:rsidR="00037CB7" w:rsidRPr="00F37245" w:rsidRDefault="00037CB7" w:rsidP="00CF6A3A">
      <w:pPr>
        <w:ind w:right="57"/>
        <w:contextualSpacing/>
        <w:jc w:val="both"/>
        <w:rPr>
          <w:rFonts w:ascii="Ancizar Sans" w:hAnsi="Ancizar Sans" w:cs="Times New Roman"/>
          <w:sz w:val="22"/>
          <w:szCs w:val="22"/>
          <w:lang w:val="es-MX"/>
        </w:rPr>
      </w:pPr>
    </w:p>
    <w:p w14:paraId="50D654FF" w14:textId="4FE107C0" w:rsidR="00A83616" w:rsidRPr="00F37245" w:rsidRDefault="00037CB7" w:rsidP="00CF6A3A">
      <w:pPr>
        <w:ind w:right="57"/>
        <w:contextualSpacing/>
        <w:jc w:val="both"/>
        <w:rPr>
          <w:rFonts w:ascii="Ancizar Sans" w:hAnsi="Ancizar Sans" w:cs="Times New Roman"/>
          <w:sz w:val="22"/>
          <w:szCs w:val="22"/>
          <w:lang w:val="es-MX"/>
        </w:rPr>
      </w:pPr>
      <w:r w:rsidRPr="00F37245">
        <w:rPr>
          <w:rFonts w:ascii="Ancizar Sans" w:hAnsi="Ancizar Sans" w:cs="Times New Roman"/>
          <w:sz w:val="22"/>
          <w:szCs w:val="22"/>
          <w:lang w:val="es-MX"/>
        </w:rPr>
        <w:t xml:space="preserve">En este sentido, resulta crucial el </w:t>
      </w:r>
      <w:r w:rsidRPr="00F37245">
        <w:rPr>
          <w:rFonts w:ascii="Ancizar Sans" w:hAnsi="Ancizar Sans" w:cs="Times New Roman"/>
          <w:b/>
          <w:sz w:val="22"/>
          <w:szCs w:val="22"/>
          <w:lang w:val="es-MX"/>
        </w:rPr>
        <w:t xml:space="preserve">monitoreo y acompañamiento por parte de la DNPE a la </w:t>
      </w:r>
      <w:r w:rsidRPr="00F37245">
        <w:rPr>
          <w:rFonts w:ascii="Ancizar Sans" w:hAnsi="Ancizar Sans" w:cs="Times New Roman"/>
          <w:sz w:val="22"/>
          <w:szCs w:val="22"/>
          <w:lang w:val="es-MX"/>
        </w:rPr>
        <w:t xml:space="preserve">VRG, con el propósito de contribuir de manera activa al cumplimiento oportuno de las actividades, y en tomar las acciones respectivas en caso de evidenciar posibles desviaciones, respecto a su avance.  </w:t>
      </w:r>
    </w:p>
    <w:p w14:paraId="08AA6FAF" w14:textId="77777777" w:rsidR="00DA7D13" w:rsidRPr="00F37245" w:rsidRDefault="00DA7D13" w:rsidP="004371A1">
      <w:pPr>
        <w:ind w:right="595"/>
        <w:contextualSpacing/>
        <w:jc w:val="both"/>
        <w:rPr>
          <w:rFonts w:ascii="Ancizar Sans" w:hAnsi="Ancizar Sans" w:cs="Times New Roman"/>
          <w:sz w:val="22"/>
          <w:szCs w:val="22"/>
          <w:lang w:val="es-MX"/>
        </w:rPr>
      </w:pPr>
    </w:p>
    <w:p w14:paraId="2D730B44" w14:textId="4F11C4DB" w:rsidR="00581B07" w:rsidRPr="00F37245" w:rsidRDefault="00D20822" w:rsidP="00EF62EB">
      <w:pPr>
        <w:pStyle w:val="Prrafodelista"/>
        <w:numPr>
          <w:ilvl w:val="1"/>
          <w:numId w:val="9"/>
        </w:numPr>
        <w:jc w:val="both"/>
        <w:outlineLvl w:val="0"/>
        <w:rPr>
          <w:rFonts w:ascii="Ancizar Sans" w:hAnsi="Ancizar Sans"/>
          <w:b/>
          <w:sz w:val="22"/>
          <w:szCs w:val="22"/>
          <w:lang w:val="es-MX"/>
        </w:rPr>
      </w:pPr>
      <w:r w:rsidRPr="00F37245">
        <w:rPr>
          <w:rFonts w:ascii="Ancizar Sans" w:hAnsi="Ancizar Sans"/>
          <w:b/>
          <w:sz w:val="22"/>
          <w:szCs w:val="22"/>
          <w:lang w:val="es-MX"/>
        </w:rPr>
        <w:t xml:space="preserve"> </w:t>
      </w:r>
      <w:bookmarkStart w:id="21" w:name="_Toc134431729"/>
      <w:r w:rsidR="00581B07" w:rsidRPr="00F37245">
        <w:rPr>
          <w:rFonts w:ascii="Ancizar Sans" w:hAnsi="Ancizar Sans"/>
          <w:b/>
          <w:sz w:val="22"/>
          <w:szCs w:val="22"/>
          <w:lang w:val="es-MX"/>
        </w:rPr>
        <w:t>Avance del Plan Anticorrupción y de Atención al Ciudadano 20</w:t>
      </w:r>
      <w:r w:rsidR="00E1305A" w:rsidRPr="00F37245">
        <w:rPr>
          <w:rFonts w:ascii="Ancizar Sans" w:hAnsi="Ancizar Sans"/>
          <w:b/>
          <w:sz w:val="22"/>
          <w:szCs w:val="22"/>
          <w:lang w:val="es-MX"/>
        </w:rPr>
        <w:t>2</w:t>
      </w:r>
      <w:r w:rsidR="00FA2357" w:rsidRPr="00F37245">
        <w:rPr>
          <w:rFonts w:ascii="Ancizar Sans" w:hAnsi="Ancizar Sans"/>
          <w:b/>
          <w:sz w:val="22"/>
          <w:szCs w:val="22"/>
          <w:lang w:val="es-MX"/>
        </w:rPr>
        <w:t>3</w:t>
      </w:r>
      <w:r w:rsidR="00581B07" w:rsidRPr="00F37245">
        <w:rPr>
          <w:rFonts w:ascii="Ancizar Sans" w:hAnsi="Ancizar Sans"/>
          <w:b/>
          <w:sz w:val="22"/>
          <w:szCs w:val="22"/>
          <w:lang w:val="es-MX"/>
        </w:rPr>
        <w:t xml:space="preserve"> con corte al </w:t>
      </w:r>
      <w:r w:rsidR="00E1305A" w:rsidRPr="00F37245">
        <w:rPr>
          <w:rFonts w:ascii="Ancizar Sans" w:hAnsi="Ancizar Sans"/>
          <w:b/>
          <w:sz w:val="22"/>
          <w:szCs w:val="22"/>
          <w:lang w:val="es-MX"/>
        </w:rPr>
        <w:t>3</w:t>
      </w:r>
      <w:r w:rsidR="00DD0A5E" w:rsidRPr="00F37245">
        <w:rPr>
          <w:rFonts w:ascii="Ancizar Sans" w:hAnsi="Ancizar Sans"/>
          <w:b/>
          <w:sz w:val="22"/>
          <w:szCs w:val="22"/>
          <w:lang w:val="es-MX"/>
        </w:rPr>
        <w:t>0</w:t>
      </w:r>
      <w:r w:rsidR="00581B07" w:rsidRPr="00F37245">
        <w:rPr>
          <w:rFonts w:ascii="Ancizar Sans" w:hAnsi="Ancizar Sans"/>
          <w:b/>
          <w:sz w:val="22"/>
          <w:szCs w:val="22"/>
          <w:lang w:val="es-MX"/>
        </w:rPr>
        <w:t xml:space="preserve"> de </w:t>
      </w:r>
      <w:r w:rsidR="005457B9" w:rsidRPr="00F37245">
        <w:rPr>
          <w:rFonts w:ascii="Ancizar Sans" w:hAnsi="Ancizar Sans"/>
          <w:b/>
          <w:sz w:val="22"/>
          <w:szCs w:val="22"/>
          <w:lang w:val="es-MX"/>
        </w:rPr>
        <w:t>abril</w:t>
      </w:r>
      <w:r w:rsidR="006373F5" w:rsidRPr="00F37245">
        <w:rPr>
          <w:rFonts w:ascii="Ancizar Sans" w:hAnsi="Ancizar Sans"/>
          <w:b/>
          <w:sz w:val="22"/>
          <w:szCs w:val="22"/>
          <w:lang w:val="es-MX"/>
        </w:rPr>
        <w:t xml:space="preserve"> </w:t>
      </w:r>
      <w:r w:rsidR="00957275" w:rsidRPr="00F37245">
        <w:rPr>
          <w:rFonts w:ascii="Ancizar Sans" w:hAnsi="Ancizar Sans"/>
          <w:b/>
          <w:sz w:val="22"/>
          <w:szCs w:val="22"/>
          <w:lang w:val="es-MX"/>
        </w:rPr>
        <w:t>d</w:t>
      </w:r>
      <w:r w:rsidR="00581B07" w:rsidRPr="00F37245">
        <w:rPr>
          <w:rFonts w:ascii="Ancizar Sans" w:hAnsi="Ancizar Sans"/>
          <w:b/>
          <w:sz w:val="22"/>
          <w:szCs w:val="22"/>
          <w:lang w:val="es-MX"/>
        </w:rPr>
        <w:t>e 20</w:t>
      </w:r>
      <w:r w:rsidR="006D2F3E" w:rsidRPr="00F37245">
        <w:rPr>
          <w:rFonts w:ascii="Ancizar Sans" w:hAnsi="Ancizar Sans"/>
          <w:b/>
          <w:sz w:val="22"/>
          <w:szCs w:val="22"/>
          <w:lang w:val="es-MX"/>
        </w:rPr>
        <w:t>2</w:t>
      </w:r>
      <w:r w:rsidR="005457B9" w:rsidRPr="00F37245">
        <w:rPr>
          <w:rFonts w:ascii="Ancizar Sans" w:hAnsi="Ancizar Sans"/>
          <w:b/>
          <w:sz w:val="22"/>
          <w:szCs w:val="22"/>
          <w:lang w:val="es-MX"/>
        </w:rPr>
        <w:t>3:</w:t>
      </w:r>
      <w:bookmarkEnd w:id="21"/>
    </w:p>
    <w:p w14:paraId="3184075F" w14:textId="709B7379" w:rsidR="00581B07" w:rsidRPr="00F37245" w:rsidRDefault="00581B07" w:rsidP="0065122E">
      <w:pPr>
        <w:ind w:right="57"/>
        <w:contextualSpacing/>
        <w:jc w:val="both"/>
        <w:rPr>
          <w:rFonts w:ascii="Ancizar Sans" w:hAnsi="Ancizar Sans" w:cs="Times New Roman"/>
          <w:b/>
          <w:sz w:val="22"/>
          <w:szCs w:val="22"/>
          <w:lang w:val="es-MX"/>
        </w:rPr>
      </w:pPr>
    </w:p>
    <w:p w14:paraId="16A9C978" w14:textId="25960430" w:rsidR="00FA2357" w:rsidRPr="00F37245" w:rsidRDefault="00FA2357" w:rsidP="0065122E">
      <w:pPr>
        <w:ind w:right="57"/>
        <w:contextualSpacing/>
        <w:jc w:val="both"/>
        <w:rPr>
          <w:rFonts w:ascii="Ancizar Sans" w:hAnsi="Ancizar Sans" w:cs="Times New Roman"/>
          <w:sz w:val="22"/>
          <w:szCs w:val="22"/>
          <w:lang w:val="es-MX"/>
        </w:rPr>
      </w:pPr>
      <w:r w:rsidRPr="00F37245">
        <w:rPr>
          <w:rFonts w:ascii="Ancizar Sans" w:hAnsi="Ancizar Sans" w:cs="Times New Roman"/>
          <w:b/>
          <w:sz w:val="22"/>
          <w:szCs w:val="22"/>
          <w:lang w:val="es-MX"/>
        </w:rPr>
        <w:t xml:space="preserve">i. Estado de las actividades: </w:t>
      </w:r>
      <w:r w:rsidRPr="00F37245">
        <w:rPr>
          <w:rFonts w:ascii="Ancizar Sans" w:hAnsi="Ancizar Sans" w:cs="Times New Roman"/>
          <w:sz w:val="22"/>
          <w:szCs w:val="22"/>
          <w:lang w:val="es-MX"/>
        </w:rPr>
        <w:t xml:space="preserve">Se refiere al estado de las actividades respecto al tiempo de ejecución formulado por las áreas (fechas). </w:t>
      </w:r>
    </w:p>
    <w:p w14:paraId="32E35E57" w14:textId="024795DB" w:rsidR="00FA2357" w:rsidRPr="00F37245" w:rsidRDefault="00FA2357" w:rsidP="0065122E">
      <w:pPr>
        <w:ind w:right="57"/>
        <w:contextualSpacing/>
        <w:jc w:val="both"/>
        <w:rPr>
          <w:rFonts w:ascii="Ancizar Sans" w:hAnsi="Ancizar Sans" w:cs="Times New Roman"/>
          <w:sz w:val="22"/>
          <w:szCs w:val="22"/>
          <w:lang w:val="es-MX"/>
        </w:rPr>
      </w:pPr>
    </w:p>
    <w:p w14:paraId="0F4C9CF9" w14:textId="0BE6A222" w:rsidR="00FA2357" w:rsidRPr="00F37245" w:rsidRDefault="00FA2357" w:rsidP="0065122E">
      <w:pPr>
        <w:ind w:right="57"/>
        <w:contextualSpacing/>
        <w:jc w:val="both"/>
        <w:rPr>
          <w:rFonts w:ascii="Ancizar Sans" w:hAnsi="Ancizar Sans" w:cs="Times New Roman"/>
          <w:sz w:val="22"/>
          <w:szCs w:val="22"/>
          <w:lang w:val="es-MX"/>
        </w:rPr>
      </w:pPr>
      <w:r w:rsidRPr="00F37245">
        <w:rPr>
          <w:rFonts w:ascii="Ancizar Sans" w:hAnsi="Ancizar Sans" w:cs="Times New Roman"/>
          <w:sz w:val="22"/>
          <w:szCs w:val="22"/>
          <w:lang w:val="es-MX"/>
        </w:rPr>
        <w:t xml:space="preserve">Al analizar las 44 actividades planteadas por la Universidad en el PAAC 2023, se identificó el estado de las mismas de la siguiente manera: </w:t>
      </w:r>
    </w:p>
    <w:p w14:paraId="29E6B185" w14:textId="77777777" w:rsidR="00FA2357" w:rsidRPr="00F37245" w:rsidRDefault="00FA2357" w:rsidP="0065122E">
      <w:pPr>
        <w:ind w:right="57"/>
        <w:contextualSpacing/>
        <w:jc w:val="both"/>
        <w:rPr>
          <w:rFonts w:ascii="Ancizar Sans" w:hAnsi="Ancizar Sans" w:cs="Times New Roman"/>
          <w:sz w:val="22"/>
          <w:szCs w:val="22"/>
          <w:lang w:val="es-MX"/>
        </w:rPr>
      </w:pPr>
    </w:p>
    <w:p w14:paraId="39E0A38E" w14:textId="262B3CCC" w:rsidR="00FA2357" w:rsidRPr="00F37245" w:rsidRDefault="00FA2357" w:rsidP="00FA2357">
      <w:pPr>
        <w:pStyle w:val="Prrafodelista"/>
        <w:numPr>
          <w:ilvl w:val="0"/>
          <w:numId w:val="42"/>
        </w:numPr>
        <w:ind w:right="57"/>
        <w:jc w:val="both"/>
        <w:rPr>
          <w:rFonts w:ascii="Ancizar Sans" w:hAnsi="Ancizar Sans"/>
          <w:b/>
          <w:sz w:val="22"/>
          <w:szCs w:val="22"/>
          <w:lang w:val="es-MX"/>
        </w:rPr>
      </w:pPr>
      <w:r w:rsidRPr="00F37245">
        <w:rPr>
          <w:rFonts w:ascii="Ancizar Sans" w:hAnsi="Ancizar Sans"/>
          <w:b/>
          <w:sz w:val="22"/>
          <w:szCs w:val="22"/>
          <w:lang w:val="es-MX"/>
        </w:rPr>
        <w:t xml:space="preserve">Incumplidas: </w:t>
      </w:r>
      <w:r w:rsidRPr="00F37245">
        <w:rPr>
          <w:rFonts w:ascii="Ancizar Sans" w:hAnsi="Ancizar Sans"/>
          <w:sz w:val="22"/>
          <w:szCs w:val="22"/>
          <w:lang w:val="es-MX"/>
        </w:rPr>
        <w:t>Corresponde a las actividades que no lograron la meta o product</w:t>
      </w:r>
      <w:r w:rsidR="008C09D7" w:rsidRPr="00F37245">
        <w:rPr>
          <w:rFonts w:ascii="Ancizar Sans" w:hAnsi="Ancizar Sans"/>
          <w:sz w:val="22"/>
          <w:szCs w:val="22"/>
          <w:lang w:val="es-MX"/>
        </w:rPr>
        <w:t>o definido en el tiempo establecido</w:t>
      </w:r>
      <w:r w:rsidRPr="00F37245">
        <w:rPr>
          <w:rFonts w:ascii="Ancizar Sans" w:hAnsi="Ancizar Sans"/>
          <w:sz w:val="22"/>
          <w:szCs w:val="22"/>
          <w:lang w:val="es-MX"/>
        </w:rPr>
        <w:t xml:space="preserve"> por el área responsable. </w:t>
      </w:r>
    </w:p>
    <w:p w14:paraId="3C781EEE" w14:textId="6B0154E6" w:rsidR="00FA2357" w:rsidRPr="00F37245" w:rsidRDefault="00FA2357" w:rsidP="00FA2357">
      <w:pPr>
        <w:pStyle w:val="Prrafodelista"/>
        <w:numPr>
          <w:ilvl w:val="0"/>
          <w:numId w:val="42"/>
        </w:numPr>
        <w:ind w:right="57"/>
        <w:jc w:val="both"/>
        <w:rPr>
          <w:rFonts w:ascii="Ancizar Sans" w:hAnsi="Ancizar Sans"/>
          <w:b/>
          <w:sz w:val="22"/>
          <w:szCs w:val="22"/>
          <w:lang w:val="es-MX"/>
        </w:rPr>
      </w:pPr>
      <w:r w:rsidRPr="00F37245">
        <w:rPr>
          <w:rFonts w:ascii="Ancizar Sans" w:hAnsi="Ancizar Sans"/>
          <w:b/>
          <w:sz w:val="22"/>
          <w:szCs w:val="22"/>
          <w:lang w:val="es-MX"/>
        </w:rPr>
        <w:t xml:space="preserve">En proceso: </w:t>
      </w:r>
      <w:r w:rsidRPr="00F37245">
        <w:rPr>
          <w:rFonts w:ascii="Ancizar Sans" w:hAnsi="Ancizar Sans"/>
          <w:sz w:val="22"/>
          <w:szCs w:val="22"/>
          <w:lang w:val="es-MX"/>
        </w:rPr>
        <w:t>Corresponde a las actividades que aún no han logrado la meta o produ</w:t>
      </w:r>
      <w:r w:rsidR="008C09D7" w:rsidRPr="00F37245">
        <w:rPr>
          <w:rFonts w:ascii="Ancizar Sans" w:hAnsi="Ancizar Sans"/>
          <w:sz w:val="22"/>
          <w:szCs w:val="22"/>
          <w:lang w:val="es-MX"/>
        </w:rPr>
        <w:t>cto definido y el plazo establecido</w:t>
      </w:r>
      <w:r w:rsidRPr="00F37245">
        <w:rPr>
          <w:rFonts w:ascii="Ancizar Sans" w:hAnsi="Ancizar Sans"/>
          <w:sz w:val="22"/>
          <w:szCs w:val="22"/>
          <w:lang w:val="es-MX"/>
        </w:rPr>
        <w:t xml:space="preserve"> por el área responsable para su cumplimiento no ha vencido.</w:t>
      </w:r>
    </w:p>
    <w:p w14:paraId="45EB229C" w14:textId="534DF0A6" w:rsidR="00FA2357" w:rsidRPr="00F37245" w:rsidRDefault="00FA2357" w:rsidP="00FA2357">
      <w:pPr>
        <w:pStyle w:val="Prrafodelista"/>
        <w:numPr>
          <w:ilvl w:val="0"/>
          <w:numId w:val="42"/>
        </w:numPr>
        <w:ind w:right="57"/>
        <w:jc w:val="both"/>
        <w:rPr>
          <w:rFonts w:ascii="Ancizar Sans" w:hAnsi="Ancizar Sans"/>
          <w:b/>
          <w:sz w:val="22"/>
          <w:szCs w:val="22"/>
          <w:lang w:val="es-MX"/>
        </w:rPr>
      </w:pPr>
      <w:r w:rsidRPr="00F37245">
        <w:rPr>
          <w:rFonts w:ascii="Ancizar Sans" w:hAnsi="Ancizar Sans"/>
          <w:b/>
          <w:sz w:val="22"/>
          <w:szCs w:val="22"/>
          <w:lang w:val="es-MX"/>
        </w:rPr>
        <w:t xml:space="preserve">En proceso (sin iniciar): </w:t>
      </w:r>
      <w:r w:rsidRPr="00F37245">
        <w:rPr>
          <w:rFonts w:ascii="Ancizar Sans" w:hAnsi="Ancizar Sans"/>
          <w:sz w:val="22"/>
          <w:szCs w:val="22"/>
          <w:lang w:val="es-MX"/>
        </w:rPr>
        <w:t>Corresponde a las actividades en las que su fecha de inicio es posterior al corte de seguimiento.</w:t>
      </w:r>
    </w:p>
    <w:p w14:paraId="7015E7E5" w14:textId="1C552810" w:rsidR="00FA2357" w:rsidRPr="00F37245" w:rsidRDefault="00FA2357" w:rsidP="00FA2357">
      <w:pPr>
        <w:pStyle w:val="Prrafodelista"/>
        <w:numPr>
          <w:ilvl w:val="0"/>
          <w:numId w:val="42"/>
        </w:numPr>
        <w:ind w:right="57"/>
        <w:jc w:val="both"/>
        <w:rPr>
          <w:rFonts w:ascii="Ancizar Sans" w:hAnsi="Ancizar Sans"/>
          <w:b/>
          <w:sz w:val="22"/>
          <w:szCs w:val="22"/>
          <w:lang w:val="es-MX"/>
        </w:rPr>
      </w:pPr>
      <w:r w:rsidRPr="00F37245">
        <w:rPr>
          <w:rFonts w:ascii="Ancizar Sans" w:hAnsi="Ancizar Sans"/>
          <w:b/>
          <w:sz w:val="22"/>
          <w:szCs w:val="22"/>
          <w:lang w:val="es-MX"/>
        </w:rPr>
        <w:t>Cumplidas.</w:t>
      </w:r>
    </w:p>
    <w:p w14:paraId="09EEC149" w14:textId="77777777" w:rsidR="00FA2357" w:rsidRPr="00F37245" w:rsidRDefault="00FA2357" w:rsidP="00FA2357">
      <w:pPr>
        <w:ind w:right="57"/>
        <w:jc w:val="both"/>
        <w:rPr>
          <w:rFonts w:ascii="Ancizar Sans" w:hAnsi="Ancizar Sans"/>
          <w:b/>
          <w:sz w:val="22"/>
          <w:szCs w:val="22"/>
          <w:lang w:val="es-MX"/>
        </w:rPr>
      </w:pPr>
    </w:p>
    <w:p w14:paraId="3524FD63" w14:textId="5B258E0A" w:rsidR="00B41BA4" w:rsidRPr="00F37245" w:rsidRDefault="00D63CD8" w:rsidP="0065122E">
      <w:pPr>
        <w:ind w:right="57"/>
        <w:contextualSpacing/>
        <w:jc w:val="both"/>
        <w:rPr>
          <w:rFonts w:ascii="Ancizar Sans" w:hAnsi="Ancizar Sans" w:cs="Times New Roman"/>
          <w:sz w:val="22"/>
          <w:szCs w:val="22"/>
          <w:lang w:val="es-MX"/>
        </w:rPr>
      </w:pPr>
      <w:r w:rsidRPr="00F37245">
        <w:rPr>
          <w:rFonts w:ascii="Ancizar Sans" w:hAnsi="Ancizar Sans" w:cs="Times New Roman"/>
          <w:sz w:val="22"/>
          <w:szCs w:val="22"/>
          <w:lang w:val="es-MX"/>
        </w:rPr>
        <w:t>El avance del plan se refiere al análisis del e</w:t>
      </w:r>
      <w:r w:rsidR="00B41BA4" w:rsidRPr="00F37245">
        <w:rPr>
          <w:rFonts w:ascii="Ancizar Sans" w:hAnsi="Ancizar Sans" w:cs="Times New Roman"/>
          <w:sz w:val="22"/>
          <w:szCs w:val="22"/>
          <w:lang w:val="es-MX"/>
        </w:rPr>
        <w:t>stado de las actividades</w:t>
      </w:r>
      <w:r w:rsidR="001B2743" w:rsidRPr="00F37245">
        <w:rPr>
          <w:rFonts w:ascii="Ancizar Sans" w:hAnsi="Ancizar Sans"/>
          <w:sz w:val="22"/>
          <w:szCs w:val="22"/>
          <w:vertAlign w:val="superscript"/>
          <w:lang w:val="es-MX"/>
        </w:rPr>
        <w:t xml:space="preserve"> </w:t>
      </w:r>
      <w:r w:rsidR="00D11F2F" w:rsidRPr="00F37245">
        <w:rPr>
          <w:rFonts w:ascii="Ancizar Sans" w:hAnsi="Ancizar Sans" w:cs="Times New Roman"/>
          <w:sz w:val="22"/>
          <w:szCs w:val="22"/>
          <w:lang w:val="es-MX"/>
        </w:rPr>
        <w:t>y al</w:t>
      </w:r>
      <w:r w:rsidR="00B41BA4" w:rsidRPr="00F37245">
        <w:rPr>
          <w:rFonts w:ascii="Ancizar Sans" w:hAnsi="Ancizar Sans" w:cs="Times New Roman"/>
          <w:sz w:val="22"/>
          <w:szCs w:val="22"/>
          <w:lang w:val="es-MX"/>
        </w:rPr>
        <w:t xml:space="preserve"> tiempo de ejecución formulado por las áreas (fechas).</w:t>
      </w:r>
    </w:p>
    <w:p w14:paraId="70270A1A" w14:textId="37213C6E" w:rsidR="00D26B4E" w:rsidRPr="00F37245" w:rsidRDefault="00D26B4E" w:rsidP="0065122E">
      <w:pPr>
        <w:ind w:right="57"/>
        <w:contextualSpacing/>
        <w:jc w:val="both"/>
        <w:rPr>
          <w:rFonts w:ascii="Ancizar Sans" w:hAnsi="Ancizar Sans" w:cs="Times New Roman"/>
          <w:sz w:val="22"/>
          <w:szCs w:val="22"/>
          <w:lang w:val="es-MX"/>
        </w:rPr>
      </w:pPr>
    </w:p>
    <w:p w14:paraId="2B01751A" w14:textId="04EB61A2" w:rsidR="00E57A9E" w:rsidRPr="00F37245" w:rsidRDefault="00D26B4E" w:rsidP="0065122E">
      <w:pPr>
        <w:ind w:right="57"/>
        <w:contextualSpacing/>
        <w:jc w:val="both"/>
        <w:rPr>
          <w:rFonts w:ascii="Ancizar Sans" w:hAnsi="Ancizar Sans" w:cs="Times New Roman"/>
          <w:sz w:val="22"/>
          <w:szCs w:val="22"/>
          <w:lang w:val="es-MX"/>
        </w:rPr>
      </w:pPr>
      <w:r w:rsidRPr="00F37245">
        <w:rPr>
          <w:rFonts w:ascii="Ancizar Sans" w:hAnsi="Ancizar Sans" w:cs="Times New Roman"/>
          <w:sz w:val="22"/>
          <w:szCs w:val="22"/>
          <w:lang w:val="es-MX"/>
        </w:rPr>
        <w:t>Así, una vez realizado el análisis de los soportes documentales aportado</w:t>
      </w:r>
      <w:r w:rsidR="00E57A9E" w:rsidRPr="00F37245">
        <w:rPr>
          <w:rFonts w:ascii="Ancizar Sans" w:hAnsi="Ancizar Sans" w:cs="Times New Roman"/>
          <w:sz w:val="22"/>
          <w:szCs w:val="22"/>
          <w:lang w:val="es-MX"/>
        </w:rPr>
        <w:t>s por el DNPE, se identificó de manera general lo siguiente del avance del Plan 2023</w:t>
      </w:r>
      <w:r w:rsidRPr="00F37245">
        <w:rPr>
          <w:rFonts w:ascii="Ancizar Sans" w:hAnsi="Ancizar Sans" w:cs="Times New Roman"/>
          <w:sz w:val="22"/>
          <w:szCs w:val="22"/>
          <w:lang w:val="es-MX"/>
        </w:rPr>
        <w:t>, durante el</w:t>
      </w:r>
      <w:r w:rsidR="00E57A9E" w:rsidRPr="00F37245">
        <w:rPr>
          <w:rFonts w:ascii="Ancizar Sans" w:hAnsi="Ancizar Sans" w:cs="Times New Roman"/>
          <w:sz w:val="22"/>
          <w:szCs w:val="22"/>
          <w:lang w:val="es-MX"/>
        </w:rPr>
        <w:t xml:space="preserve"> cuatrimestre que corresponde </w:t>
      </w:r>
      <w:r w:rsidR="008C09D7" w:rsidRPr="00F37245">
        <w:rPr>
          <w:rFonts w:ascii="Ancizar Sans" w:hAnsi="Ancizar Sans" w:cs="Times New Roman"/>
          <w:sz w:val="22"/>
          <w:szCs w:val="22"/>
          <w:lang w:val="es-MX"/>
        </w:rPr>
        <w:t xml:space="preserve">a </w:t>
      </w:r>
      <w:r w:rsidRPr="00F37245">
        <w:rPr>
          <w:rFonts w:ascii="Ancizar Sans" w:hAnsi="Ancizar Sans" w:cs="Times New Roman"/>
          <w:sz w:val="22"/>
          <w:szCs w:val="22"/>
          <w:lang w:val="es-MX"/>
        </w:rPr>
        <w:t>los</w:t>
      </w:r>
      <w:r w:rsidR="00E57A9E" w:rsidRPr="00F37245">
        <w:rPr>
          <w:rFonts w:ascii="Ancizar Sans" w:hAnsi="Ancizar Sans" w:cs="Times New Roman"/>
          <w:sz w:val="22"/>
          <w:szCs w:val="22"/>
          <w:lang w:val="es-MX"/>
        </w:rPr>
        <w:t xml:space="preserve"> meses de enero a abril de 2023. Cabe resaltar que el detalle del análisis por componente se encuentra registrado en las Tablas </w:t>
      </w:r>
      <w:r w:rsidR="007C025B" w:rsidRPr="00F37245">
        <w:rPr>
          <w:rFonts w:ascii="Ancizar Sans" w:hAnsi="Ancizar Sans" w:cs="Times New Roman"/>
          <w:sz w:val="22"/>
          <w:szCs w:val="22"/>
          <w:lang w:val="es-MX"/>
        </w:rPr>
        <w:t>6, 8, 10, 12, 14.</w:t>
      </w:r>
    </w:p>
    <w:p w14:paraId="01C51F2C" w14:textId="77777777" w:rsidR="007C025B" w:rsidRPr="00F37245" w:rsidRDefault="007C025B" w:rsidP="0065122E">
      <w:pPr>
        <w:ind w:right="57"/>
        <w:contextualSpacing/>
        <w:jc w:val="both"/>
        <w:rPr>
          <w:rFonts w:ascii="Ancizar Sans" w:hAnsi="Ancizar Sans" w:cs="Times New Roman"/>
          <w:sz w:val="22"/>
          <w:szCs w:val="22"/>
          <w:lang w:val="es-MX"/>
        </w:rPr>
      </w:pPr>
    </w:p>
    <w:p w14:paraId="5563381D" w14:textId="6201B318" w:rsidR="00E57A9E" w:rsidRPr="00F37245" w:rsidRDefault="00E57A9E" w:rsidP="0065122E">
      <w:pPr>
        <w:ind w:right="57"/>
        <w:contextualSpacing/>
        <w:jc w:val="both"/>
        <w:rPr>
          <w:rFonts w:ascii="Ancizar Sans" w:hAnsi="Ancizar Sans" w:cs="Times New Roman"/>
          <w:b/>
          <w:sz w:val="22"/>
          <w:szCs w:val="22"/>
          <w:lang w:val="es-MX"/>
        </w:rPr>
      </w:pPr>
      <w:r w:rsidRPr="00F37245">
        <w:rPr>
          <w:rFonts w:ascii="Ancizar Sans" w:hAnsi="Ancizar Sans" w:cs="Times New Roman"/>
          <w:b/>
          <w:sz w:val="22"/>
          <w:szCs w:val="22"/>
          <w:lang w:val="es-MX"/>
        </w:rPr>
        <w:t>Aspectos Generales</w:t>
      </w:r>
    </w:p>
    <w:p w14:paraId="61F6A9DB" w14:textId="373B28D8" w:rsidR="00D26B4E" w:rsidRPr="00F37245" w:rsidRDefault="00D26B4E" w:rsidP="0065122E">
      <w:pPr>
        <w:ind w:right="57"/>
        <w:contextualSpacing/>
        <w:jc w:val="both"/>
        <w:rPr>
          <w:rFonts w:ascii="Ancizar Sans" w:hAnsi="Ancizar Sans" w:cs="Times New Roman"/>
          <w:sz w:val="22"/>
          <w:szCs w:val="22"/>
          <w:lang w:val="es-MX"/>
        </w:rPr>
      </w:pPr>
    </w:p>
    <w:p w14:paraId="3F49B1B3" w14:textId="4DF109B8" w:rsidR="002D5E6B" w:rsidRPr="00F37245" w:rsidRDefault="002D5E6B" w:rsidP="002D5E6B">
      <w:pPr>
        <w:ind w:right="-85"/>
        <w:jc w:val="both"/>
        <w:rPr>
          <w:rFonts w:ascii="Ancizar Sans" w:hAnsi="Ancizar Sans" w:cs="Times New Roman"/>
          <w:sz w:val="22"/>
          <w:szCs w:val="22"/>
          <w:lang w:val="es-MX"/>
        </w:rPr>
      </w:pPr>
      <w:r w:rsidRPr="00F37245">
        <w:rPr>
          <w:rFonts w:ascii="Ancizar Sans" w:hAnsi="Ancizar Sans" w:cs="Times New Roman"/>
          <w:sz w:val="22"/>
          <w:szCs w:val="22"/>
          <w:lang w:val="es-MX"/>
        </w:rPr>
        <w:t>Acorde con el análisis por componentes realizado por la ONCI y presentado a continuación, el Plan Anticorrupción y Atención al Ciudadano 2023, presenta el siguient</w:t>
      </w:r>
      <w:r w:rsidR="008C09D7" w:rsidRPr="00F37245">
        <w:rPr>
          <w:rFonts w:ascii="Ancizar Sans" w:hAnsi="Ancizar Sans" w:cs="Times New Roman"/>
          <w:sz w:val="22"/>
          <w:szCs w:val="22"/>
          <w:lang w:val="es-MX"/>
        </w:rPr>
        <w:t>e avance promedio al corte de 30</w:t>
      </w:r>
      <w:r w:rsidRPr="00F37245">
        <w:rPr>
          <w:rFonts w:ascii="Ancizar Sans" w:hAnsi="Ancizar Sans" w:cs="Times New Roman"/>
          <w:sz w:val="22"/>
          <w:szCs w:val="22"/>
          <w:lang w:val="es-MX"/>
        </w:rPr>
        <w:t xml:space="preserve"> de abril de 2023:</w:t>
      </w:r>
    </w:p>
    <w:p w14:paraId="0932F36D" w14:textId="77777777" w:rsidR="002D5E6B" w:rsidRPr="00F37245" w:rsidRDefault="002D5E6B" w:rsidP="002D5E6B">
      <w:pPr>
        <w:ind w:right="-85"/>
        <w:jc w:val="both"/>
        <w:rPr>
          <w:rFonts w:ascii="Ancizar Sans" w:hAnsi="Ancizar Sans" w:cs="Times New Roman"/>
          <w:sz w:val="22"/>
          <w:szCs w:val="22"/>
          <w:lang w:val="es-MX"/>
        </w:rPr>
      </w:pPr>
    </w:p>
    <w:p w14:paraId="02B15672" w14:textId="2D999E51" w:rsidR="002D5E6B" w:rsidRPr="00F37245" w:rsidRDefault="001B2743" w:rsidP="001B2743">
      <w:pPr>
        <w:pStyle w:val="Prrafodelista"/>
        <w:numPr>
          <w:ilvl w:val="0"/>
          <w:numId w:val="43"/>
        </w:numPr>
        <w:tabs>
          <w:tab w:val="left" w:pos="284"/>
        </w:tabs>
        <w:ind w:right="-85"/>
        <w:jc w:val="both"/>
        <w:rPr>
          <w:rFonts w:ascii="Ancizar Sans" w:hAnsi="Ancizar Sans"/>
          <w:sz w:val="22"/>
          <w:szCs w:val="22"/>
        </w:rPr>
      </w:pPr>
      <w:r w:rsidRPr="00F37245">
        <w:rPr>
          <w:rFonts w:ascii="Ancizar Sans" w:hAnsi="Ancizar Sans"/>
          <w:sz w:val="22"/>
          <w:szCs w:val="22"/>
        </w:rPr>
        <w:t>Gestión del Riesgo de Corrupción – M</w:t>
      </w:r>
      <w:r w:rsidR="004E52DB" w:rsidRPr="00F37245">
        <w:rPr>
          <w:rFonts w:ascii="Ancizar Sans" w:hAnsi="Ancizar Sans"/>
          <w:sz w:val="22"/>
          <w:szCs w:val="22"/>
        </w:rPr>
        <w:t>apa de Riesgos de Corrupción: 64</w:t>
      </w:r>
      <w:r w:rsidRPr="00F37245">
        <w:rPr>
          <w:rFonts w:ascii="Ancizar Sans" w:hAnsi="Ancizar Sans"/>
          <w:sz w:val="22"/>
          <w:szCs w:val="22"/>
        </w:rPr>
        <w:t>%</w:t>
      </w:r>
      <w:r w:rsidR="004E52DB" w:rsidRPr="00F37245">
        <w:rPr>
          <w:rFonts w:ascii="Ancizar Sans" w:hAnsi="Ancizar Sans"/>
          <w:sz w:val="22"/>
          <w:szCs w:val="22"/>
        </w:rPr>
        <w:t>, 3</w:t>
      </w:r>
      <w:r w:rsidR="00FB69A7" w:rsidRPr="00F37245">
        <w:rPr>
          <w:rFonts w:ascii="Ancizar Sans" w:hAnsi="Ancizar Sans"/>
          <w:sz w:val="22"/>
          <w:szCs w:val="22"/>
        </w:rPr>
        <w:t xml:space="preserve"> puntos por debajo de lo esperado para el presente corte. </w:t>
      </w:r>
    </w:p>
    <w:p w14:paraId="22C98D34" w14:textId="5F583765" w:rsidR="001B2743" w:rsidRPr="00F37245" w:rsidRDefault="001B2743" w:rsidP="001B2743">
      <w:pPr>
        <w:tabs>
          <w:tab w:val="left" w:pos="284"/>
        </w:tabs>
        <w:ind w:right="-85"/>
        <w:jc w:val="center"/>
        <w:rPr>
          <w:rFonts w:ascii="Ancizar Sans" w:hAnsi="Ancizar Sans"/>
          <w:sz w:val="22"/>
          <w:szCs w:val="22"/>
        </w:rPr>
      </w:pPr>
    </w:p>
    <w:p w14:paraId="3BA7874F" w14:textId="3B68208C" w:rsidR="001B2743" w:rsidRPr="00F37245" w:rsidRDefault="001B2743" w:rsidP="008C09D7">
      <w:pPr>
        <w:pStyle w:val="Descripcin"/>
        <w:keepNext/>
        <w:tabs>
          <w:tab w:val="left" w:pos="4395"/>
        </w:tabs>
        <w:jc w:val="center"/>
        <w:rPr>
          <w:rFonts w:ascii="Ancizar Sans" w:hAnsi="Ancizar Sans"/>
          <w:i w:val="0"/>
          <w:color w:val="auto"/>
        </w:rPr>
      </w:pPr>
      <w:r w:rsidRPr="00F37245">
        <w:rPr>
          <w:rFonts w:ascii="Ancizar Sans" w:hAnsi="Ancizar Sans"/>
          <w:i w:val="0"/>
          <w:color w:val="auto"/>
        </w:rPr>
        <w:t xml:space="preserve">Tabla </w:t>
      </w:r>
      <w:r w:rsidRPr="00F37245">
        <w:rPr>
          <w:rFonts w:ascii="Ancizar Sans" w:hAnsi="Ancizar Sans"/>
          <w:i w:val="0"/>
          <w:color w:val="auto"/>
        </w:rPr>
        <w:fldChar w:fldCharType="begin"/>
      </w:r>
      <w:r w:rsidRPr="00F37245">
        <w:rPr>
          <w:rFonts w:ascii="Ancizar Sans" w:hAnsi="Ancizar Sans"/>
          <w:i w:val="0"/>
          <w:color w:val="auto"/>
        </w:rPr>
        <w:instrText xml:space="preserve"> SEQ Tabla \* ARABIC </w:instrText>
      </w:r>
      <w:r w:rsidRPr="00F37245">
        <w:rPr>
          <w:rFonts w:ascii="Ancizar Sans" w:hAnsi="Ancizar Sans"/>
          <w:i w:val="0"/>
          <w:color w:val="auto"/>
        </w:rPr>
        <w:fldChar w:fldCharType="separate"/>
      </w:r>
      <w:r w:rsidR="00770287">
        <w:rPr>
          <w:rFonts w:ascii="Ancizar Sans" w:hAnsi="Ancizar Sans"/>
          <w:i w:val="0"/>
          <w:noProof/>
          <w:color w:val="auto"/>
        </w:rPr>
        <w:t>1</w:t>
      </w:r>
      <w:r w:rsidRPr="00F37245">
        <w:rPr>
          <w:rFonts w:ascii="Ancizar Sans" w:hAnsi="Ancizar Sans"/>
          <w:i w:val="0"/>
          <w:color w:val="auto"/>
        </w:rPr>
        <w:fldChar w:fldCharType="end"/>
      </w:r>
      <w:r w:rsidRPr="00F37245">
        <w:rPr>
          <w:rFonts w:ascii="Ancizar Sans" w:hAnsi="Ancizar Sans"/>
          <w:i w:val="0"/>
          <w:color w:val="auto"/>
        </w:rPr>
        <w:t xml:space="preserve"> Información general componente 1</w:t>
      </w:r>
    </w:p>
    <w:tbl>
      <w:tblPr>
        <w:tblStyle w:val="Tabladecuadrcula1clara-nfasis1"/>
        <w:tblW w:w="0" w:type="auto"/>
        <w:jc w:val="center"/>
        <w:tblLook w:val="04A0" w:firstRow="1" w:lastRow="0" w:firstColumn="1" w:lastColumn="0" w:noHBand="0" w:noVBand="1"/>
      </w:tblPr>
      <w:tblGrid>
        <w:gridCol w:w="1201"/>
        <w:gridCol w:w="1771"/>
        <w:gridCol w:w="1985"/>
        <w:gridCol w:w="1559"/>
      </w:tblGrid>
      <w:tr w:rsidR="00DD1A9B" w:rsidRPr="00F37245" w14:paraId="100505C0" w14:textId="448E89D7" w:rsidTr="00F3588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75ACF694" w14:textId="653E38A8" w:rsidR="00DD1A9B" w:rsidRPr="00F37245" w:rsidRDefault="00DD1A9B" w:rsidP="001B2743">
            <w:pPr>
              <w:tabs>
                <w:tab w:val="left" w:pos="284"/>
              </w:tabs>
              <w:ind w:right="-85"/>
              <w:jc w:val="center"/>
              <w:rPr>
                <w:rFonts w:ascii="Ancizar Sans" w:hAnsi="Ancizar Sans"/>
                <w:sz w:val="16"/>
                <w:szCs w:val="16"/>
              </w:rPr>
            </w:pPr>
            <w:r w:rsidRPr="00F37245">
              <w:rPr>
                <w:rFonts w:ascii="Ancizar Sans" w:hAnsi="Ancizar Sans"/>
                <w:sz w:val="16"/>
                <w:szCs w:val="16"/>
              </w:rPr>
              <w:t>Actividad</w:t>
            </w:r>
          </w:p>
        </w:tc>
        <w:tc>
          <w:tcPr>
            <w:tcW w:w="1771" w:type="dxa"/>
            <w:vAlign w:val="center"/>
          </w:tcPr>
          <w:p w14:paraId="077C77D1" w14:textId="19B63584" w:rsidR="00DD1A9B" w:rsidRPr="00F37245" w:rsidRDefault="00DD1A9B" w:rsidP="001B2743">
            <w:pPr>
              <w:tabs>
                <w:tab w:val="left" w:pos="284"/>
              </w:tabs>
              <w:ind w:right="-85"/>
              <w:jc w:val="center"/>
              <w:cnfStyle w:val="100000000000" w:firstRow="1"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Porcentaje de avance</w:t>
            </w:r>
          </w:p>
        </w:tc>
        <w:tc>
          <w:tcPr>
            <w:tcW w:w="1985" w:type="dxa"/>
            <w:vAlign w:val="center"/>
          </w:tcPr>
          <w:p w14:paraId="4D0D3DB4" w14:textId="5BC9F1FB" w:rsidR="00DD1A9B" w:rsidRPr="00F37245" w:rsidRDefault="008C09D7" w:rsidP="001B2743">
            <w:pPr>
              <w:tabs>
                <w:tab w:val="left" w:pos="284"/>
              </w:tabs>
              <w:ind w:right="-85"/>
              <w:jc w:val="center"/>
              <w:cnfStyle w:val="100000000000" w:firstRow="1"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w:t>
            </w:r>
            <w:r w:rsidR="00DD1A9B" w:rsidRPr="00F37245">
              <w:rPr>
                <w:rFonts w:ascii="Ancizar Sans" w:hAnsi="Ancizar Sans"/>
                <w:sz w:val="16"/>
                <w:szCs w:val="16"/>
              </w:rPr>
              <w:t>stado evidenciado por la ONCI</w:t>
            </w:r>
          </w:p>
        </w:tc>
        <w:tc>
          <w:tcPr>
            <w:tcW w:w="1559" w:type="dxa"/>
          </w:tcPr>
          <w:p w14:paraId="2B4AD60C" w14:textId="1673F1A7" w:rsidR="00DD1A9B" w:rsidRPr="00F37245" w:rsidRDefault="00DD1A9B" w:rsidP="001B2743">
            <w:pPr>
              <w:tabs>
                <w:tab w:val="left" w:pos="284"/>
              </w:tabs>
              <w:ind w:right="-85"/>
              <w:jc w:val="center"/>
              <w:cnfStyle w:val="100000000000" w:firstRow="1"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Porcentaje de avance esperado</w:t>
            </w:r>
          </w:p>
        </w:tc>
      </w:tr>
      <w:tr w:rsidR="00DD1A9B" w:rsidRPr="00F37245" w14:paraId="2C8CCFBB" w14:textId="71025523" w:rsidTr="00DD1A9B">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2BBA44AF" w14:textId="2968FC00" w:rsidR="00DD1A9B" w:rsidRPr="00F37245" w:rsidRDefault="00DD1A9B" w:rsidP="001B2743">
            <w:pPr>
              <w:tabs>
                <w:tab w:val="left" w:pos="284"/>
              </w:tabs>
              <w:ind w:right="-85"/>
              <w:jc w:val="center"/>
              <w:rPr>
                <w:rFonts w:ascii="Ancizar Sans" w:hAnsi="Ancizar Sans"/>
                <w:sz w:val="16"/>
                <w:szCs w:val="16"/>
              </w:rPr>
            </w:pPr>
            <w:r w:rsidRPr="00F37245">
              <w:rPr>
                <w:rFonts w:ascii="Ancizar Sans" w:hAnsi="Ancizar Sans"/>
                <w:sz w:val="16"/>
                <w:szCs w:val="16"/>
              </w:rPr>
              <w:t>1</w:t>
            </w:r>
          </w:p>
        </w:tc>
        <w:tc>
          <w:tcPr>
            <w:tcW w:w="1771" w:type="dxa"/>
            <w:vAlign w:val="center"/>
          </w:tcPr>
          <w:p w14:paraId="23E9AE50" w14:textId="2D342446" w:rsidR="00DD1A9B" w:rsidRPr="00F37245" w:rsidRDefault="00DD1A9B" w:rsidP="001B2743">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50%</w:t>
            </w:r>
          </w:p>
        </w:tc>
        <w:tc>
          <w:tcPr>
            <w:tcW w:w="1985" w:type="dxa"/>
            <w:vAlign w:val="center"/>
          </w:tcPr>
          <w:p w14:paraId="56D10A81" w14:textId="086E2CFF" w:rsidR="00DD1A9B" w:rsidRPr="00F37245" w:rsidRDefault="00DD1A9B" w:rsidP="001B2743">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559" w:type="dxa"/>
          </w:tcPr>
          <w:p w14:paraId="01890433" w14:textId="00573AA5" w:rsidR="00DD1A9B" w:rsidRPr="00F37245" w:rsidRDefault="008C09D7" w:rsidP="001B2743">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w:t>
            </w:r>
            <w:r w:rsidR="00DD1A9B" w:rsidRPr="00F37245">
              <w:rPr>
                <w:rFonts w:ascii="Ancizar Sans" w:hAnsi="Ancizar Sans"/>
                <w:sz w:val="16"/>
                <w:szCs w:val="16"/>
              </w:rPr>
              <w:t xml:space="preserve"> %</w:t>
            </w:r>
          </w:p>
        </w:tc>
      </w:tr>
      <w:tr w:rsidR="00DD1A9B" w:rsidRPr="00F37245" w14:paraId="21982DDB" w14:textId="0072BBF9" w:rsidTr="00DD1A9B">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3109FCBF" w14:textId="4FDBF050" w:rsidR="00DD1A9B" w:rsidRPr="00F37245" w:rsidRDefault="00DD1A9B" w:rsidP="001B2743">
            <w:pPr>
              <w:tabs>
                <w:tab w:val="left" w:pos="284"/>
              </w:tabs>
              <w:ind w:right="-85"/>
              <w:jc w:val="center"/>
              <w:rPr>
                <w:rFonts w:ascii="Ancizar Sans" w:hAnsi="Ancizar Sans"/>
                <w:sz w:val="16"/>
                <w:szCs w:val="16"/>
              </w:rPr>
            </w:pPr>
            <w:r w:rsidRPr="00F37245">
              <w:rPr>
                <w:rFonts w:ascii="Ancizar Sans" w:hAnsi="Ancizar Sans"/>
                <w:sz w:val="16"/>
                <w:szCs w:val="16"/>
              </w:rPr>
              <w:t>2</w:t>
            </w:r>
          </w:p>
        </w:tc>
        <w:tc>
          <w:tcPr>
            <w:tcW w:w="1771" w:type="dxa"/>
            <w:vAlign w:val="center"/>
          </w:tcPr>
          <w:p w14:paraId="6731ED9F" w14:textId="1ADDB023" w:rsidR="00DD1A9B" w:rsidRPr="00F37245" w:rsidRDefault="00DD1A9B" w:rsidP="001B2743">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100%</w:t>
            </w:r>
          </w:p>
        </w:tc>
        <w:tc>
          <w:tcPr>
            <w:tcW w:w="1985" w:type="dxa"/>
            <w:vAlign w:val="center"/>
          </w:tcPr>
          <w:p w14:paraId="0175DC7C" w14:textId="3AD33BF3" w:rsidR="00DD1A9B" w:rsidRPr="00F37245" w:rsidRDefault="00DD1A9B" w:rsidP="001B2743">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Cumplida</w:t>
            </w:r>
          </w:p>
        </w:tc>
        <w:tc>
          <w:tcPr>
            <w:tcW w:w="1559" w:type="dxa"/>
          </w:tcPr>
          <w:p w14:paraId="4CA1EFB6" w14:textId="55F0C7CA" w:rsidR="00DD1A9B" w:rsidRPr="00F37245" w:rsidRDefault="00DD1A9B" w:rsidP="001B2743">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100 %</w:t>
            </w:r>
          </w:p>
        </w:tc>
      </w:tr>
      <w:tr w:rsidR="00DD1A9B" w:rsidRPr="00F37245" w14:paraId="7FC54889" w14:textId="7B75FD8E" w:rsidTr="00DD1A9B">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6623F5DC" w14:textId="045E16DB" w:rsidR="00DD1A9B" w:rsidRPr="00F37245" w:rsidRDefault="00DD1A9B" w:rsidP="001B2743">
            <w:pPr>
              <w:tabs>
                <w:tab w:val="left" w:pos="284"/>
              </w:tabs>
              <w:ind w:right="-85"/>
              <w:jc w:val="center"/>
              <w:rPr>
                <w:rFonts w:ascii="Ancizar Sans" w:hAnsi="Ancizar Sans"/>
                <w:sz w:val="16"/>
                <w:szCs w:val="16"/>
              </w:rPr>
            </w:pPr>
            <w:r w:rsidRPr="00F37245">
              <w:rPr>
                <w:rFonts w:ascii="Ancizar Sans" w:hAnsi="Ancizar Sans"/>
                <w:sz w:val="16"/>
                <w:szCs w:val="16"/>
              </w:rPr>
              <w:t>3</w:t>
            </w:r>
          </w:p>
        </w:tc>
        <w:tc>
          <w:tcPr>
            <w:tcW w:w="1771" w:type="dxa"/>
            <w:vAlign w:val="center"/>
          </w:tcPr>
          <w:p w14:paraId="0C9BF352" w14:textId="75C9C084" w:rsidR="00DD1A9B" w:rsidRPr="00F37245" w:rsidRDefault="00DD1A9B" w:rsidP="001B2743">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100%</w:t>
            </w:r>
          </w:p>
        </w:tc>
        <w:tc>
          <w:tcPr>
            <w:tcW w:w="1985" w:type="dxa"/>
            <w:vAlign w:val="center"/>
          </w:tcPr>
          <w:p w14:paraId="55D24C48" w14:textId="7D502EDE" w:rsidR="00DD1A9B" w:rsidRPr="00F37245" w:rsidRDefault="00DD1A9B" w:rsidP="001B2743">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Cumplida</w:t>
            </w:r>
          </w:p>
        </w:tc>
        <w:tc>
          <w:tcPr>
            <w:tcW w:w="1559" w:type="dxa"/>
          </w:tcPr>
          <w:p w14:paraId="788D1968" w14:textId="4BC8F0F4" w:rsidR="00DD1A9B" w:rsidRPr="00F37245" w:rsidRDefault="00FB69A7" w:rsidP="001B2743">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100 %</w:t>
            </w:r>
          </w:p>
        </w:tc>
      </w:tr>
      <w:tr w:rsidR="00DD1A9B" w:rsidRPr="00F37245" w14:paraId="281D0EF3" w14:textId="5814AF7A" w:rsidTr="00DD1A9B">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4E7C9C91" w14:textId="7FD86A2B" w:rsidR="00DD1A9B" w:rsidRPr="00F37245" w:rsidRDefault="00DD1A9B" w:rsidP="001B2743">
            <w:pPr>
              <w:tabs>
                <w:tab w:val="left" w:pos="284"/>
              </w:tabs>
              <w:ind w:right="-85"/>
              <w:jc w:val="center"/>
              <w:rPr>
                <w:rFonts w:ascii="Ancizar Sans" w:hAnsi="Ancizar Sans"/>
                <w:sz w:val="16"/>
                <w:szCs w:val="16"/>
              </w:rPr>
            </w:pPr>
            <w:r w:rsidRPr="00F37245">
              <w:rPr>
                <w:rFonts w:ascii="Ancizar Sans" w:hAnsi="Ancizar Sans"/>
                <w:sz w:val="16"/>
                <w:szCs w:val="16"/>
              </w:rPr>
              <w:t>4</w:t>
            </w:r>
          </w:p>
        </w:tc>
        <w:tc>
          <w:tcPr>
            <w:tcW w:w="1771" w:type="dxa"/>
            <w:vAlign w:val="center"/>
          </w:tcPr>
          <w:p w14:paraId="1D8F36A0" w14:textId="36E78B60" w:rsidR="00DD1A9B" w:rsidRPr="00F37245" w:rsidRDefault="004E52DB" w:rsidP="001B2743">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100</w:t>
            </w:r>
            <w:r w:rsidR="00DD1A9B" w:rsidRPr="00F37245">
              <w:rPr>
                <w:rFonts w:ascii="Ancizar Sans" w:hAnsi="Ancizar Sans"/>
                <w:sz w:val="16"/>
                <w:szCs w:val="16"/>
              </w:rPr>
              <w:t>%</w:t>
            </w:r>
          </w:p>
        </w:tc>
        <w:tc>
          <w:tcPr>
            <w:tcW w:w="1985" w:type="dxa"/>
            <w:vAlign w:val="center"/>
          </w:tcPr>
          <w:p w14:paraId="1A2F6AB3" w14:textId="71272569" w:rsidR="00DD1A9B" w:rsidRPr="00F37245" w:rsidRDefault="004E52DB" w:rsidP="001B2743">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Cumplida</w:t>
            </w:r>
          </w:p>
        </w:tc>
        <w:tc>
          <w:tcPr>
            <w:tcW w:w="1559" w:type="dxa"/>
          </w:tcPr>
          <w:p w14:paraId="2C9CCF89" w14:textId="0BD60A77" w:rsidR="00DD1A9B" w:rsidRPr="00F37245" w:rsidRDefault="00FB69A7" w:rsidP="001B2743">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100 %</w:t>
            </w:r>
          </w:p>
        </w:tc>
      </w:tr>
      <w:tr w:rsidR="00DD1A9B" w:rsidRPr="00F37245" w14:paraId="311F609F" w14:textId="16D28A0C" w:rsidTr="00DD1A9B">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7DD34369" w14:textId="7A6E20D6" w:rsidR="00DD1A9B" w:rsidRPr="00F37245" w:rsidRDefault="00DD1A9B" w:rsidP="001B2743">
            <w:pPr>
              <w:tabs>
                <w:tab w:val="left" w:pos="284"/>
              </w:tabs>
              <w:ind w:right="-85"/>
              <w:jc w:val="center"/>
              <w:rPr>
                <w:rFonts w:ascii="Ancizar Sans" w:hAnsi="Ancizar Sans"/>
                <w:sz w:val="16"/>
                <w:szCs w:val="16"/>
              </w:rPr>
            </w:pPr>
            <w:r w:rsidRPr="00F37245">
              <w:rPr>
                <w:rFonts w:ascii="Ancizar Sans" w:hAnsi="Ancizar Sans"/>
                <w:sz w:val="16"/>
                <w:szCs w:val="16"/>
              </w:rPr>
              <w:t>5</w:t>
            </w:r>
          </w:p>
        </w:tc>
        <w:tc>
          <w:tcPr>
            <w:tcW w:w="1771" w:type="dxa"/>
            <w:vAlign w:val="center"/>
          </w:tcPr>
          <w:p w14:paraId="2CCE09C2" w14:textId="74069226" w:rsidR="00DD1A9B" w:rsidRPr="00F37245" w:rsidRDefault="00DD1A9B" w:rsidP="001B2743">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0%</w:t>
            </w:r>
          </w:p>
        </w:tc>
        <w:tc>
          <w:tcPr>
            <w:tcW w:w="1985" w:type="dxa"/>
            <w:vAlign w:val="center"/>
          </w:tcPr>
          <w:p w14:paraId="77591FA1" w14:textId="4C5D75F3" w:rsidR="00DD1A9B" w:rsidRPr="00F37245" w:rsidRDefault="00DD1A9B" w:rsidP="001B2743">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559" w:type="dxa"/>
          </w:tcPr>
          <w:p w14:paraId="2606A895" w14:textId="7AF5F873" w:rsidR="00DD1A9B" w:rsidRPr="00F37245" w:rsidRDefault="00FB69A7" w:rsidP="001B2743">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 xml:space="preserve">33 % </w:t>
            </w:r>
          </w:p>
        </w:tc>
      </w:tr>
      <w:tr w:rsidR="00DD1A9B" w:rsidRPr="00F37245" w14:paraId="32FCB2A5" w14:textId="687E14C6" w:rsidTr="004E52DB">
        <w:trPr>
          <w:trHeight w:val="70"/>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0050759C" w14:textId="38EBA676" w:rsidR="00DD1A9B" w:rsidRPr="00F37245" w:rsidRDefault="00DD1A9B" w:rsidP="001B2743">
            <w:pPr>
              <w:tabs>
                <w:tab w:val="left" w:pos="284"/>
              </w:tabs>
              <w:ind w:right="-85"/>
              <w:jc w:val="center"/>
              <w:rPr>
                <w:rFonts w:ascii="Ancizar Sans" w:hAnsi="Ancizar Sans"/>
                <w:sz w:val="16"/>
                <w:szCs w:val="16"/>
              </w:rPr>
            </w:pPr>
            <w:r w:rsidRPr="00F37245">
              <w:rPr>
                <w:rFonts w:ascii="Ancizar Sans" w:hAnsi="Ancizar Sans"/>
                <w:sz w:val="16"/>
                <w:szCs w:val="16"/>
              </w:rPr>
              <w:t>6</w:t>
            </w:r>
          </w:p>
        </w:tc>
        <w:tc>
          <w:tcPr>
            <w:tcW w:w="1771" w:type="dxa"/>
            <w:vAlign w:val="center"/>
          </w:tcPr>
          <w:p w14:paraId="29BC94C6" w14:textId="11C095DD" w:rsidR="00DD1A9B" w:rsidRPr="00F37245" w:rsidRDefault="00DD1A9B" w:rsidP="001B2743">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w:t>
            </w:r>
          </w:p>
        </w:tc>
        <w:tc>
          <w:tcPr>
            <w:tcW w:w="1985" w:type="dxa"/>
            <w:vAlign w:val="center"/>
          </w:tcPr>
          <w:p w14:paraId="42A44520" w14:textId="1B207419" w:rsidR="00DD1A9B" w:rsidRPr="00F37245" w:rsidRDefault="00DD1A9B" w:rsidP="001B2743">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559" w:type="dxa"/>
          </w:tcPr>
          <w:p w14:paraId="47EFD60F" w14:textId="69D6444F" w:rsidR="00DD1A9B" w:rsidRPr="00F37245" w:rsidRDefault="00FB69A7" w:rsidP="001B2743">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DD1A9B" w:rsidRPr="00F37245" w14:paraId="5AF78F13" w14:textId="56F3C707" w:rsidTr="00FB69A7">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10ADCAEA" w14:textId="37C95A00" w:rsidR="00DD1A9B" w:rsidRPr="00F37245" w:rsidRDefault="00DD1A9B" w:rsidP="00FB69A7">
            <w:pPr>
              <w:tabs>
                <w:tab w:val="left" w:pos="284"/>
              </w:tabs>
              <w:ind w:right="-85"/>
              <w:jc w:val="center"/>
              <w:rPr>
                <w:rFonts w:ascii="Ancizar Sans" w:hAnsi="Ancizar Sans"/>
                <w:sz w:val="16"/>
                <w:szCs w:val="16"/>
              </w:rPr>
            </w:pPr>
            <w:r w:rsidRPr="00F37245">
              <w:rPr>
                <w:rFonts w:ascii="Ancizar Sans" w:hAnsi="Ancizar Sans"/>
                <w:sz w:val="16"/>
                <w:szCs w:val="16"/>
              </w:rPr>
              <w:t>Porcentaje Total:</w:t>
            </w:r>
          </w:p>
        </w:tc>
        <w:tc>
          <w:tcPr>
            <w:tcW w:w="1771" w:type="dxa"/>
            <w:vAlign w:val="center"/>
          </w:tcPr>
          <w:p w14:paraId="764E2488" w14:textId="7FFC5B44" w:rsidR="00DD1A9B" w:rsidRPr="00F37245" w:rsidRDefault="004E52DB"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64</w:t>
            </w:r>
            <w:r w:rsidR="00DD1A9B" w:rsidRPr="00F37245">
              <w:rPr>
                <w:rFonts w:ascii="Ancizar Sans" w:hAnsi="Ancizar Sans"/>
                <w:sz w:val="16"/>
                <w:szCs w:val="16"/>
              </w:rPr>
              <w:t>%</w:t>
            </w:r>
          </w:p>
        </w:tc>
        <w:tc>
          <w:tcPr>
            <w:tcW w:w="1985" w:type="dxa"/>
            <w:vAlign w:val="center"/>
          </w:tcPr>
          <w:p w14:paraId="2EDC7815" w14:textId="77777777" w:rsidR="00DD1A9B" w:rsidRPr="00F37245" w:rsidRDefault="00DD1A9B"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p>
        </w:tc>
        <w:tc>
          <w:tcPr>
            <w:tcW w:w="1559" w:type="dxa"/>
            <w:vAlign w:val="center"/>
          </w:tcPr>
          <w:p w14:paraId="61273F9E" w14:textId="06300530" w:rsidR="00DD1A9B" w:rsidRPr="00F37245" w:rsidRDefault="008C09D7"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67</w:t>
            </w:r>
            <w:r w:rsidR="00FB69A7" w:rsidRPr="00F37245">
              <w:rPr>
                <w:rFonts w:ascii="Ancizar Sans" w:hAnsi="Ancizar Sans"/>
                <w:sz w:val="16"/>
                <w:szCs w:val="16"/>
              </w:rPr>
              <w:t>%</w:t>
            </w:r>
          </w:p>
        </w:tc>
      </w:tr>
    </w:tbl>
    <w:p w14:paraId="5652064A" w14:textId="59691878" w:rsidR="001B2743" w:rsidRPr="00F37245" w:rsidRDefault="001B2743" w:rsidP="001B2743">
      <w:pPr>
        <w:tabs>
          <w:tab w:val="left" w:pos="284"/>
        </w:tabs>
        <w:ind w:right="-85"/>
        <w:jc w:val="both"/>
        <w:rPr>
          <w:rFonts w:ascii="Ancizar Sans" w:hAnsi="Ancizar Sans"/>
          <w:sz w:val="22"/>
          <w:szCs w:val="22"/>
        </w:rPr>
      </w:pPr>
    </w:p>
    <w:p w14:paraId="684E0F94" w14:textId="69612A5D" w:rsidR="002D5E6B" w:rsidRPr="00F37245" w:rsidRDefault="002D5E6B" w:rsidP="001B2743">
      <w:pPr>
        <w:pStyle w:val="Prrafodelista"/>
        <w:numPr>
          <w:ilvl w:val="0"/>
          <w:numId w:val="43"/>
        </w:numPr>
        <w:tabs>
          <w:tab w:val="left" w:pos="284"/>
        </w:tabs>
        <w:ind w:right="-85"/>
        <w:jc w:val="both"/>
        <w:rPr>
          <w:rFonts w:ascii="Ancizar Sans" w:hAnsi="Ancizar Sans"/>
          <w:sz w:val="22"/>
          <w:szCs w:val="22"/>
        </w:rPr>
      </w:pPr>
      <w:r w:rsidRPr="00F37245">
        <w:rPr>
          <w:rFonts w:ascii="Ancizar Sans" w:hAnsi="Ancizar Sans"/>
          <w:sz w:val="22"/>
          <w:szCs w:val="22"/>
        </w:rPr>
        <w:t>Racio</w:t>
      </w:r>
      <w:r w:rsidR="001B2743" w:rsidRPr="00F37245">
        <w:rPr>
          <w:rFonts w:ascii="Ancizar Sans" w:hAnsi="Ancizar Sans"/>
          <w:sz w:val="22"/>
          <w:szCs w:val="22"/>
        </w:rPr>
        <w:t xml:space="preserve">nalización de Trámites: </w:t>
      </w:r>
      <w:r w:rsidR="00542676" w:rsidRPr="00F37245">
        <w:rPr>
          <w:rFonts w:ascii="Ancizar Sans" w:hAnsi="Ancizar Sans"/>
          <w:sz w:val="22"/>
          <w:szCs w:val="22"/>
        </w:rPr>
        <w:t>26%</w:t>
      </w:r>
      <w:r w:rsidR="00FB69A7" w:rsidRPr="00F37245">
        <w:rPr>
          <w:rFonts w:ascii="Ancizar Sans" w:hAnsi="Ancizar Sans"/>
          <w:sz w:val="22"/>
          <w:szCs w:val="22"/>
        </w:rPr>
        <w:t xml:space="preserve">, </w:t>
      </w:r>
      <w:r w:rsidR="008C09D7" w:rsidRPr="00F37245">
        <w:rPr>
          <w:rFonts w:ascii="Ancizar Sans" w:hAnsi="Ancizar Sans"/>
          <w:sz w:val="22"/>
          <w:szCs w:val="22"/>
        </w:rPr>
        <w:t>7</w:t>
      </w:r>
      <w:r w:rsidR="00364C49" w:rsidRPr="00F37245">
        <w:rPr>
          <w:rFonts w:ascii="Ancizar Sans" w:hAnsi="Ancizar Sans"/>
          <w:sz w:val="22"/>
          <w:szCs w:val="22"/>
        </w:rPr>
        <w:t xml:space="preserve"> puntos por debajo de lo esperado</w:t>
      </w:r>
    </w:p>
    <w:p w14:paraId="20B79802" w14:textId="7C0BBD5F" w:rsidR="001B2743" w:rsidRPr="00F37245" w:rsidRDefault="001B2743" w:rsidP="001B2743">
      <w:pPr>
        <w:tabs>
          <w:tab w:val="left" w:pos="284"/>
        </w:tabs>
        <w:ind w:right="-85"/>
        <w:jc w:val="both"/>
        <w:rPr>
          <w:rFonts w:ascii="Ancizar Sans" w:hAnsi="Ancizar Sans"/>
          <w:sz w:val="22"/>
          <w:szCs w:val="22"/>
          <w:lang w:val="es-ES"/>
        </w:rPr>
      </w:pPr>
    </w:p>
    <w:p w14:paraId="118F3DC3" w14:textId="19D29640" w:rsidR="00BD1F10" w:rsidRPr="00F37245" w:rsidRDefault="00BD1F10" w:rsidP="00BD1F10">
      <w:pPr>
        <w:pStyle w:val="Descripcin"/>
        <w:keepNext/>
        <w:jc w:val="center"/>
        <w:rPr>
          <w:rFonts w:ascii="Ancizar Sans" w:hAnsi="Ancizar Sans"/>
          <w:i w:val="0"/>
          <w:color w:val="auto"/>
        </w:rPr>
      </w:pPr>
      <w:r w:rsidRPr="00F37245">
        <w:rPr>
          <w:rFonts w:ascii="Ancizar Sans" w:hAnsi="Ancizar Sans"/>
          <w:i w:val="0"/>
          <w:color w:val="auto"/>
        </w:rPr>
        <w:t xml:space="preserve">Tabla </w:t>
      </w:r>
      <w:r w:rsidRPr="00F37245">
        <w:rPr>
          <w:rFonts w:ascii="Ancizar Sans" w:hAnsi="Ancizar Sans"/>
          <w:i w:val="0"/>
          <w:color w:val="auto"/>
        </w:rPr>
        <w:fldChar w:fldCharType="begin"/>
      </w:r>
      <w:r w:rsidRPr="00F37245">
        <w:rPr>
          <w:rFonts w:ascii="Ancizar Sans" w:hAnsi="Ancizar Sans"/>
          <w:i w:val="0"/>
          <w:color w:val="auto"/>
        </w:rPr>
        <w:instrText xml:space="preserve"> SEQ Tabla \* ARABIC </w:instrText>
      </w:r>
      <w:r w:rsidRPr="00F37245">
        <w:rPr>
          <w:rFonts w:ascii="Ancizar Sans" w:hAnsi="Ancizar Sans"/>
          <w:i w:val="0"/>
          <w:color w:val="auto"/>
        </w:rPr>
        <w:fldChar w:fldCharType="separate"/>
      </w:r>
      <w:r w:rsidR="00770287">
        <w:rPr>
          <w:rFonts w:ascii="Ancizar Sans" w:hAnsi="Ancizar Sans"/>
          <w:i w:val="0"/>
          <w:noProof/>
          <w:color w:val="auto"/>
        </w:rPr>
        <w:t>2</w:t>
      </w:r>
      <w:r w:rsidRPr="00F37245">
        <w:rPr>
          <w:rFonts w:ascii="Ancizar Sans" w:hAnsi="Ancizar Sans"/>
          <w:i w:val="0"/>
          <w:color w:val="auto"/>
        </w:rPr>
        <w:fldChar w:fldCharType="end"/>
      </w:r>
      <w:r w:rsidRPr="00F37245">
        <w:rPr>
          <w:rFonts w:ascii="Ancizar Sans" w:hAnsi="Ancizar Sans"/>
          <w:i w:val="0"/>
          <w:color w:val="auto"/>
        </w:rPr>
        <w:t xml:space="preserve">  Información general componente 2</w:t>
      </w:r>
    </w:p>
    <w:tbl>
      <w:tblPr>
        <w:tblStyle w:val="Tabladecuadrcula1clara-nfasis1"/>
        <w:tblW w:w="0" w:type="auto"/>
        <w:jc w:val="center"/>
        <w:tblLook w:val="04A0" w:firstRow="1" w:lastRow="0" w:firstColumn="1" w:lastColumn="0" w:noHBand="0" w:noVBand="1"/>
      </w:tblPr>
      <w:tblGrid>
        <w:gridCol w:w="1201"/>
        <w:gridCol w:w="1771"/>
        <w:gridCol w:w="1985"/>
        <w:gridCol w:w="1701"/>
      </w:tblGrid>
      <w:tr w:rsidR="00FB69A7" w:rsidRPr="00F37245" w14:paraId="359AE208" w14:textId="2E302942" w:rsidTr="00FB69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11B7F0FC" w14:textId="77777777" w:rsidR="00FB69A7" w:rsidRPr="00F37245" w:rsidRDefault="00FB69A7" w:rsidP="00364C49">
            <w:pPr>
              <w:tabs>
                <w:tab w:val="left" w:pos="284"/>
              </w:tabs>
              <w:ind w:right="-85"/>
              <w:jc w:val="center"/>
              <w:rPr>
                <w:rFonts w:ascii="Ancizar Sans" w:hAnsi="Ancizar Sans"/>
                <w:sz w:val="16"/>
                <w:szCs w:val="16"/>
              </w:rPr>
            </w:pPr>
            <w:r w:rsidRPr="00F37245">
              <w:rPr>
                <w:rFonts w:ascii="Ancizar Sans" w:hAnsi="Ancizar Sans"/>
                <w:sz w:val="16"/>
                <w:szCs w:val="16"/>
              </w:rPr>
              <w:t>Actividad</w:t>
            </w:r>
          </w:p>
        </w:tc>
        <w:tc>
          <w:tcPr>
            <w:tcW w:w="1771" w:type="dxa"/>
            <w:vAlign w:val="center"/>
          </w:tcPr>
          <w:p w14:paraId="58A4B51C" w14:textId="77777777" w:rsidR="00FB69A7" w:rsidRPr="00F37245" w:rsidRDefault="00FB69A7" w:rsidP="00364C49">
            <w:pPr>
              <w:tabs>
                <w:tab w:val="left" w:pos="284"/>
              </w:tabs>
              <w:ind w:right="-85"/>
              <w:jc w:val="center"/>
              <w:cnfStyle w:val="100000000000" w:firstRow="1"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Porcentaje de avance</w:t>
            </w:r>
          </w:p>
        </w:tc>
        <w:tc>
          <w:tcPr>
            <w:tcW w:w="1985" w:type="dxa"/>
            <w:vAlign w:val="center"/>
          </w:tcPr>
          <w:p w14:paraId="41C4CA8A" w14:textId="77777777" w:rsidR="00FB69A7" w:rsidRPr="00F37245" w:rsidRDefault="00FB69A7" w:rsidP="00364C49">
            <w:pPr>
              <w:tabs>
                <w:tab w:val="left" w:pos="284"/>
              </w:tabs>
              <w:ind w:right="-85"/>
              <w:jc w:val="center"/>
              <w:cnfStyle w:val="100000000000" w:firstRow="1"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Estado evidenciado por la ONCI</w:t>
            </w:r>
          </w:p>
        </w:tc>
        <w:tc>
          <w:tcPr>
            <w:tcW w:w="1701" w:type="dxa"/>
          </w:tcPr>
          <w:p w14:paraId="08AB8440" w14:textId="731FBE03" w:rsidR="00FB69A7" w:rsidRPr="00F37245" w:rsidRDefault="00FB69A7" w:rsidP="00364C49">
            <w:pPr>
              <w:tabs>
                <w:tab w:val="left" w:pos="284"/>
              </w:tabs>
              <w:ind w:right="-85"/>
              <w:jc w:val="center"/>
              <w:cnfStyle w:val="100000000000" w:firstRow="1"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Porcentaje de avance esperado</w:t>
            </w:r>
          </w:p>
        </w:tc>
      </w:tr>
      <w:tr w:rsidR="00FB69A7" w:rsidRPr="00F37245" w14:paraId="0CF754DF" w14:textId="36FD325D" w:rsidTr="00FB69A7">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11DE14D7" w14:textId="0A476AA5" w:rsidR="00FB69A7" w:rsidRPr="00F37245" w:rsidRDefault="00FB69A7" w:rsidP="00FB69A7">
            <w:pPr>
              <w:tabs>
                <w:tab w:val="left" w:pos="284"/>
              </w:tabs>
              <w:ind w:right="-85"/>
              <w:jc w:val="center"/>
              <w:rPr>
                <w:rFonts w:ascii="Ancizar Sans" w:hAnsi="Ancizar Sans"/>
                <w:sz w:val="16"/>
                <w:szCs w:val="16"/>
              </w:rPr>
            </w:pPr>
            <w:r w:rsidRPr="00F37245">
              <w:rPr>
                <w:rFonts w:ascii="Ancizar Sans" w:hAnsi="Ancizar Sans"/>
                <w:sz w:val="16"/>
                <w:szCs w:val="16"/>
              </w:rPr>
              <w:t>7</w:t>
            </w:r>
          </w:p>
        </w:tc>
        <w:tc>
          <w:tcPr>
            <w:tcW w:w="1771" w:type="dxa"/>
            <w:vAlign w:val="center"/>
          </w:tcPr>
          <w:p w14:paraId="0FD23DF9" w14:textId="7FD5B81D" w:rsidR="00FB69A7" w:rsidRPr="00F37245" w:rsidRDefault="00FB69A7"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w:t>
            </w:r>
          </w:p>
        </w:tc>
        <w:tc>
          <w:tcPr>
            <w:tcW w:w="1985" w:type="dxa"/>
            <w:vAlign w:val="center"/>
          </w:tcPr>
          <w:p w14:paraId="0FA01FF9" w14:textId="78DF40EF" w:rsidR="00FB69A7" w:rsidRPr="00F37245" w:rsidRDefault="00FB69A7"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701" w:type="dxa"/>
            <w:vAlign w:val="center"/>
          </w:tcPr>
          <w:p w14:paraId="2A81EC95" w14:textId="6661B789" w:rsidR="00FB69A7" w:rsidRPr="00F37245" w:rsidRDefault="00FB69A7"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w:t>
            </w:r>
          </w:p>
        </w:tc>
      </w:tr>
      <w:tr w:rsidR="00FB69A7" w:rsidRPr="00F37245" w14:paraId="41FBDB74" w14:textId="555DDEF4" w:rsidTr="00FB69A7">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077FB872" w14:textId="03D72358" w:rsidR="00FB69A7" w:rsidRPr="00F37245" w:rsidRDefault="00FB69A7" w:rsidP="00FB69A7">
            <w:pPr>
              <w:tabs>
                <w:tab w:val="left" w:pos="284"/>
              </w:tabs>
              <w:ind w:right="-85"/>
              <w:jc w:val="center"/>
              <w:rPr>
                <w:rFonts w:ascii="Ancizar Sans" w:hAnsi="Ancizar Sans"/>
                <w:sz w:val="16"/>
                <w:szCs w:val="16"/>
              </w:rPr>
            </w:pPr>
            <w:r w:rsidRPr="00F37245">
              <w:rPr>
                <w:rFonts w:ascii="Ancizar Sans" w:hAnsi="Ancizar Sans"/>
                <w:sz w:val="16"/>
                <w:szCs w:val="16"/>
              </w:rPr>
              <w:t>8</w:t>
            </w:r>
          </w:p>
        </w:tc>
        <w:tc>
          <w:tcPr>
            <w:tcW w:w="1771" w:type="dxa"/>
            <w:vAlign w:val="center"/>
          </w:tcPr>
          <w:p w14:paraId="49D3A130" w14:textId="48B92237" w:rsidR="00FB69A7" w:rsidRPr="00F37245" w:rsidRDefault="00FB69A7"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100%</w:t>
            </w:r>
          </w:p>
        </w:tc>
        <w:tc>
          <w:tcPr>
            <w:tcW w:w="1985" w:type="dxa"/>
            <w:vAlign w:val="center"/>
          </w:tcPr>
          <w:p w14:paraId="56DB9BFB" w14:textId="55BEB991" w:rsidR="00FB69A7" w:rsidRPr="00F37245" w:rsidRDefault="00FB69A7"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Cumplida</w:t>
            </w:r>
          </w:p>
        </w:tc>
        <w:tc>
          <w:tcPr>
            <w:tcW w:w="1701" w:type="dxa"/>
            <w:vAlign w:val="center"/>
          </w:tcPr>
          <w:p w14:paraId="0D3F13C8" w14:textId="7BD3F36F" w:rsidR="00FB69A7" w:rsidRPr="00F37245" w:rsidRDefault="008C09D7"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 xml:space="preserve">33 </w:t>
            </w:r>
            <w:r w:rsidR="00FB69A7" w:rsidRPr="00F37245">
              <w:rPr>
                <w:rFonts w:ascii="Ancizar Sans" w:hAnsi="Ancizar Sans"/>
                <w:sz w:val="16"/>
                <w:szCs w:val="16"/>
              </w:rPr>
              <w:t>%</w:t>
            </w:r>
          </w:p>
        </w:tc>
      </w:tr>
      <w:tr w:rsidR="00FB69A7" w:rsidRPr="00F37245" w14:paraId="0700DF01" w14:textId="47E68AAA" w:rsidTr="00FB69A7">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761EC0DD" w14:textId="035CBF2D" w:rsidR="00FB69A7" w:rsidRPr="00F37245" w:rsidRDefault="00FB69A7" w:rsidP="00FB69A7">
            <w:pPr>
              <w:tabs>
                <w:tab w:val="left" w:pos="284"/>
              </w:tabs>
              <w:ind w:right="-85"/>
              <w:jc w:val="center"/>
              <w:rPr>
                <w:rFonts w:ascii="Ancizar Sans" w:hAnsi="Ancizar Sans"/>
                <w:sz w:val="16"/>
                <w:szCs w:val="16"/>
              </w:rPr>
            </w:pPr>
            <w:r w:rsidRPr="00F37245">
              <w:rPr>
                <w:rFonts w:ascii="Ancizar Sans" w:hAnsi="Ancizar Sans"/>
                <w:sz w:val="16"/>
                <w:szCs w:val="16"/>
              </w:rPr>
              <w:t>9</w:t>
            </w:r>
          </w:p>
        </w:tc>
        <w:tc>
          <w:tcPr>
            <w:tcW w:w="1771" w:type="dxa"/>
            <w:vAlign w:val="center"/>
          </w:tcPr>
          <w:p w14:paraId="14D9C251" w14:textId="10123D39" w:rsidR="00FB69A7" w:rsidRPr="00F37245" w:rsidRDefault="00FB69A7"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0 %</w:t>
            </w:r>
          </w:p>
        </w:tc>
        <w:tc>
          <w:tcPr>
            <w:tcW w:w="1985" w:type="dxa"/>
            <w:vAlign w:val="center"/>
          </w:tcPr>
          <w:p w14:paraId="010063CA" w14:textId="2EBF51C3" w:rsidR="00FB69A7" w:rsidRPr="00F37245" w:rsidRDefault="00FB69A7"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701" w:type="dxa"/>
            <w:vAlign w:val="center"/>
          </w:tcPr>
          <w:p w14:paraId="72627FA2" w14:textId="56D1EFC2" w:rsidR="00FB69A7" w:rsidRPr="00F37245" w:rsidRDefault="00364C49"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w:t>
            </w:r>
            <w:r w:rsidR="00FB69A7" w:rsidRPr="00F37245">
              <w:rPr>
                <w:rFonts w:ascii="Ancizar Sans" w:hAnsi="Ancizar Sans"/>
                <w:sz w:val="16"/>
                <w:szCs w:val="16"/>
              </w:rPr>
              <w:t xml:space="preserve"> %</w:t>
            </w:r>
          </w:p>
        </w:tc>
      </w:tr>
      <w:tr w:rsidR="00FB69A7" w:rsidRPr="00F37245" w14:paraId="0DF36991" w14:textId="47C76EED" w:rsidTr="00FB69A7">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4777D9B1" w14:textId="23D9D230" w:rsidR="00FB69A7" w:rsidRPr="00F37245" w:rsidRDefault="00FB69A7" w:rsidP="00FB69A7">
            <w:pPr>
              <w:tabs>
                <w:tab w:val="left" w:pos="284"/>
              </w:tabs>
              <w:ind w:right="-85"/>
              <w:jc w:val="center"/>
              <w:rPr>
                <w:rFonts w:ascii="Ancizar Sans" w:hAnsi="Ancizar Sans"/>
                <w:sz w:val="16"/>
                <w:szCs w:val="16"/>
              </w:rPr>
            </w:pPr>
            <w:r w:rsidRPr="00F37245">
              <w:rPr>
                <w:rFonts w:ascii="Ancizar Sans" w:hAnsi="Ancizar Sans"/>
                <w:sz w:val="16"/>
                <w:szCs w:val="16"/>
              </w:rPr>
              <w:t>10</w:t>
            </w:r>
          </w:p>
        </w:tc>
        <w:tc>
          <w:tcPr>
            <w:tcW w:w="1771" w:type="dxa"/>
            <w:vAlign w:val="center"/>
          </w:tcPr>
          <w:p w14:paraId="5BE746B6" w14:textId="0F08B577" w:rsidR="00FB69A7" w:rsidRPr="00F37245" w:rsidRDefault="00FB69A7"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c>
          <w:tcPr>
            <w:tcW w:w="1985" w:type="dxa"/>
            <w:vAlign w:val="center"/>
          </w:tcPr>
          <w:p w14:paraId="52908963" w14:textId="40F0D28C" w:rsidR="00FB69A7" w:rsidRPr="00F37245" w:rsidRDefault="00FB69A7"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701" w:type="dxa"/>
            <w:vAlign w:val="center"/>
          </w:tcPr>
          <w:p w14:paraId="48F7445A" w14:textId="76368A0A" w:rsidR="00FB69A7" w:rsidRPr="00F37245" w:rsidRDefault="00FB69A7"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FB69A7" w:rsidRPr="00F37245" w14:paraId="66975B87" w14:textId="51060AC2" w:rsidTr="00FB69A7">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4E25A7E8" w14:textId="428E2F9A" w:rsidR="00FB69A7" w:rsidRPr="00F37245" w:rsidRDefault="00FB69A7" w:rsidP="00FB69A7">
            <w:pPr>
              <w:tabs>
                <w:tab w:val="left" w:pos="284"/>
              </w:tabs>
              <w:ind w:right="-85"/>
              <w:jc w:val="center"/>
              <w:rPr>
                <w:rFonts w:ascii="Ancizar Sans" w:hAnsi="Ancizar Sans"/>
                <w:sz w:val="16"/>
                <w:szCs w:val="16"/>
              </w:rPr>
            </w:pPr>
            <w:r w:rsidRPr="00F37245">
              <w:rPr>
                <w:rFonts w:ascii="Ancizar Sans" w:hAnsi="Ancizar Sans"/>
                <w:sz w:val="16"/>
                <w:szCs w:val="16"/>
              </w:rPr>
              <w:t>11</w:t>
            </w:r>
          </w:p>
        </w:tc>
        <w:tc>
          <w:tcPr>
            <w:tcW w:w="1771" w:type="dxa"/>
            <w:vAlign w:val="center"/>
          </w:tcPr>
          <w:p w14:paraId="15A74D05" w14:textId="3EAC853C" w:rsidR="00FB69A7" w:rsidRPr="00F37245" w:rsidRDefault="00FB69A7"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40 %</w:t>
            </w:r>
          </w:p>
        </w:tc>
        <w:tc>
          <w:tcPr>
            <w:tcW w:w="1985" w:type="dxa"/>
            <w:vAlign w:val="center"/>
          </w:tcPr>
          <w:p w14:paraId="4E427535" w14:textId="37BB998B" w:rsidR="00FB69A7" w:rsidRPr="00F37245" w:rsidRDefault="00FB69A7"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701" w:type="dxa"/>
            <w:vAlign w:val="center"/>
          </w:tcPr>
          <w:p w14:paraId="6FD79B0D" w14:textId="130BA359" w:rsidR="00FB69A7" w:rsidRPr="00F37245" w:rsidRDefault="008C09D7" w:rsidP="008C09D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w:t>
            </w:r>
            <w:r w:rsidR="00FB69A7" w:rsidRPr="00F37245">
              <w:rPr>
                <w:rFonts w:ascii="Ancizar Sans" w:hAnsi="Ancizar Sans"/>
                <w:sz w:val="16"/>
                <w:szCs w:val="16"/>
              </w:rPr>
              <w:t xml:space="preserve"> %</w:t>
            </w:r>
          </w:p>
        </w:tc>
      </w:tr>
      <w:tr w:rsidR="00FB69A7" w:rsidRPr="00F37245" w14:paraId="486B694B" w14:textId="3D64351D" w:rsidTr="00FB69A7">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4CD0C2D7" w14:textId="12CC7ED5" w:rsidR="00FB69A7" w:rsidRPr="00F37245" w:rsidRDefault="00FB69A7" w:rsidP="00FB69A7">
            <w:pPr>
              <w:tabs>
                <w:tab w:val="left" w:pos="284"/>
              </w:tabs>
              <w:ind w:right="-85"/>
              <w:jc w:val="center"/>
              <w:rPr>
                <w:rFonts w:ascii="Ancizar Sans" w:hAnsi="Ancizar Sans"/>
                <w:sz w:val="16"/>
                <w:szCs w:val="16"/>
              </w:rPr>
            </w:pPr>
            <w:r w:rsidRPr="00F37245">
              <w:rPr>
                <w:rFonts w:ascii="Ancizar Sans" w:hAnsi="Ancizar Sans"/>
                <w:sz w:val="16"/>
                <w:szCs w:val="16"/>
              </w:rPr>
              <w:t>12</w:t>
            </w:r>
          </w:p>
        </w:tc>
        <w:tc>
          <w:tcPr>
            <w:tcW w:w="1771" w:type="dxa"/>
            <w:vAlign w:val="center"/>
          </w:tcPr>
          <w:p w14:paraId="7FCF98AE" w14:textId="4F0EA63F" w:rsidR="00FB69A7" w:rsidRPr="00F37245" w:rsidRDefault="00FB69A7"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0 %</w:t>
            </w:r>
          </w:p>
        </w:tc>
        <w:tc>
          <w:tcPr>
            <w:tcW w:w="1985" w:type="dxa"/>
            <w:vAlign w:val="center"/>
          </w:tcPr>
          <w:p w14:paraId="5A213E99" w14:textId="0D62F90E" w:rsidR="00FB69A7" w:rsidRPr="00F37245" w:rsidRDefault="00FB69A7"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701" w:type="dxa"/>
            <w:vAlign w:val="center"/>
          </w:tcPr>
          <w:p w14:paraId="485668E2" w14:textId="76C1AB33" w:rsidR="00FB69A7" w:rsidRPr="00F37245" w:rsidRDefault="00364C49" w:rsidP="00364C49">
            <w:pPr>
              <w:tabs>
                <w:tab w:val="left" w:pos="284"/>
              </w:tabs>
              <w:ind w:right="-85"/>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 xml:space="preserve">                   33</w:t>
            </w:r>
            <w:r w:rsidR="00FB69A7" w:rsidRPr="00F37245">
              <w:rPr>
                <w:rFonts w:ascii="Ancizar Sans" w:hAnsi="Ancizar Sans"/>
                <w:sz w:val="16"/>
                <w:szCs w:val="16"/>
              </w:rPr>
              <w:t xml:space="preserve"> %</w:t>
            </w:r>
          </w:p>
        </w:tc>
      </w:tr>
      <w:tr w:rsidR="00FB69A7" w:rsidRPr="00F37245" w14:paraId="65E4644D" w14:textId="36028DA7" w:rsidTr="00FB69A7">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579F2BC0" w14:textId="284FD038" w:rsidR="00FB69A7" w:rsidRPr="00F37245" w:rsidRDefault="00FB69A7" w:rsidP="00FB69A7">
            <w:pPr>
              <w:tabs>
                <w:tab w:val="left" w:pos="284"/>
              </w:tabs>
              <w:ind w:right="-85"/>
              <w:jc w:val="center"/>
              <w:rPr>
                <w:rFonts w:ascii="Ancizar Sans" w:hAnsi="Ancizar Sans"/>
                <w:sz w:val="16"/>
                <w:szCs w:val="16"/>
              </w:rPr>
            </w:pPr>
            <w:r w:rsidRPr="00F37245">
              <w:rPr>
                <w:rFonts w:ascii="Ancizar Sans" w:hAnsi="Ancizar Sans"/>
                <w:sz w:val="16"/>
                <w:szCs w:val="16"/>
              </w:rPr>
              <w:t>13</w:t>
            </w:r>
          </w:p>
        </w:tc>
        <w:tc>
          <w:tcPr>
            <w:tcW w:w="1771" w:type="dxa"/>
            <w:vAlign w:val="center"/>
          </w:tcPr>
          <w:p w14:paraId="105E3933" w14:textId="6305CDB6" w:rsidR="00FB69A7" w:rsidRPr="00F37245" w:rsidRDefault="00FB69A7"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0 %</w:t>
            </w:r>
          </w:p>
        </w:tc>
        <w:tc>
          <w:tcPr>
            <w:tcW w:w="1985" w:type="dxa"/>
            <w:vAlign w:val="center"/>
          </w:tcPr>
          <w:p w14:paraId="09C501D8" w14:textId="62D1EF00" w:rsidR="00FB69A7" w:rsidRPr="00F37245" w:rsidRDefault="00FB69A7"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701" w:type="dxa"/>
            <w:vAlign w:val="center"/>
          </w:tcPr>
          <w:p w14:paraId="1B011A8F" w14:textId="43FFD22D" w:rsidR="00FB69A7" w:rsidRPr="00F37245" w:rsidRDefault="00364C49"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w:t>
            </w:r>
            <w:r w:rsidR="00FB69A7" w:rsidRPr="00F37245">
              <w:rPr>
                <w:rFonts w:ascii="Ancizar Sans" w:hAnsi="Ancizar Sans"/>
                <w:sz w:val="16"/>
                <w:szCs w:val="16"/>
              </w:rPr>
              <w:t xml:space="preserve"> %</w:t>
            </w:r>
          </w:p>
        </w:tc>
      </w:tr>
      <w:tr w:rsidR="00FB69A7" w:rsidRPr="00F37245" w14:paraId="3A10E2EE" w14:textId="1464A017" w:rsidTr="00FB69A7">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0FB0A875" w14:textId="6108E601" w:rsidR="00FB69A7" w:rsidRPr="00F37245" w:rsidRDefault="00FB69A7" w:rsidP="00FB69A7">
            <w:pPr>
              <w:tabs>
                <w:tab w:val="left" w:pos="284"/>
              </w:tabs>
              <w:ind w:right="-85"/>
              <w:jc w:val="center"/>
              <w:rPr>
                <w:rFonts w:ascii="Ancizar Sans" w:hAnsi="Ancizar Sans"/>
                <w:sz w:val="16"/>
                <w:szCs w:val="16"/>
              </w:rPr>
            </w:pPr>
            <w:r w:rsidRPr="00F37245">
              <w:rPr>
                <w:rFonts w:ascii="Ancizar Sans" w:hAnsi="Ancizar Sans"/>
                <w:sz w:val="16"/>
                <w:szCs w:val="16"/>
              </w:rPr>
              <w:t>14</w:t>
            </w:r>
          </w:p>
        </w:tc>
        <w:tc>
          <w:tcPr>
            <w:tcW w:w="1771" w:type="dxa"/>
            <w:vAlign w:val="center"/>
          </w:tcPr>
          <w:p w14:paraId="073B5B70" w14:textId="1B5EB338" w:rsidR="00FB69A7" w:rsidRPr="00F37245" w:rsidRDefault="00FB69A7"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0 %</w:t>
            </w:r>
          </w:p>
        </w:tc>
        <w:tc>
          <w:tcPr>
            <w:tcW w:w="1985" w:type="dxa"/>
            <w:vAlign w:val="center"/>
          </w:tcPr>
          <w:p w14:paraId="0B2F8BBF" w14:textId="2B524842" w:rsidR="00FB69A7" w:rsidRPr="00F37245" w:rsidRDefault="00FB69A7"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701" w:type="dxa"/>
            <w:vAlign w:val="center"/>
          </w:tcPr>
          <w:p w14:paraId="735E5869" w14:textId="144D4792" w:rsidR="00FB69A7" w:rsidRPr="00F37245" w:rsidRDefault="00364C49"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w:t>
            </w:r>
            <w:r w:rsidR="00FB69A7" w:rsidRPr="00F37245">
              <w:rPr>
                <w:rFonts w:ascii="Ancizar Sans" w:hAnsi="Ancizar Sans"/>
                <w:sz w:val="16"/>
                <w:szCs w:val="16"/>
              </w:rPr>
              <w:t xml:space="preserve"> %</w:t>
            </w:r>
          </w:p>
        </w:tc>
      </w:tr>
      <w:tr w:rsidR="00FB69A7" w:rsidRPr="00F37245" w14:paraId="127EC9E0" w14:textId="0572ADFB" w:rsidTr="00FB69A7">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05E8DDF4" w14:textId="77777777" w:rsidR="00FB69A7" w:rsidRPr="00F37245" w:rsidRDefault="00FB69A7" w:rsidP="00FB69A7">
            <w:pPr>
              <w:tabs>
                <w:tab w:val="left" w:pos="284"/>
              </w:tabs>
              <w:ind w:right="-85"/>
              <w:jc w:val="center"/>
              <w:rPr>
                <w:rFonts w:ascii="Ancizar Sans" w:hAnsi="Ancizar Sans"/>
                <w:sz w:val="16"/>
                <w:szCs w:val="16"/>
              </w:rPr>
            </w:pPr>
            <w:r w:rsidRPr="00F37245">
              <w:rPr>
                <w:rFonts w:ascii="Ancizar Sans" w:hAnsi="Ancizar Sans"/>
                <w:sz w:val="16"/>
                <w:szCs w:val="16"/>
              </w:rPr>
              <w:t>Porcentaje Total:</w:t>
            </w:r>
          </w:p>
        </w:tc>
        <w:tc>
          <w:tcPr>
            <w:tcW w:w="1771" w:type="dxa"/>
            <w:vAlign w:val="center"/>
          </w:tcPr>
          <w:p w14:paraId="51979668" w14:textId="27EC0CB0" w:rsidR="00FB69A7" w:rsidRPr="00F37245" w:rsidRDefault="00FB69A7"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26%</w:t>
            </w:r>
          </w:p>
        </w:tc>
        <w:tc>
          <w:tcPr>
            <w:tcW w:w="1985" w:type="dxa"/>
            <w:vAlign w:val="center"/>
          </w:tcPr>
          <w:p w14:paraId="3F71F989" w14:textId="77777777" w:rsidR="00FB69A7" w:rsidRPr="00F37245" w:rsidRDefault="00FB69A7"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p>
        </w:tc>
        <w:tc>
          <w:tcPr>
            <w:tcW w:w="1701" w:type="dxa"/>
            <w:vAlign w:val="center"/>
          </w:tcPr>
          <w:p w14:paraId="1B893726" w14:textId="0513F797" w:rsidR="00FB69A7" w:rsidRPr="00F37245" w:rsidRDefault="008C09D7" w:rsidP="00FB69A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w:t>
            </w:r>
            <w:r w:rsidR="00364C49" w:rsidRPr="00F37245">
              <w:rPr>
                <w:rFonts w:ascii="Ancizar Sans" w:hAnsi="Ancizar Sans"/>
                <w:sz w:val="16"/>
                <w:szCs w:val="16"/>
              </w:rPr>
              <w:t>%</w:t>
            </w:r>
          </w:p>
        </w:tc>
      </w:tr>
    </w:tbl>
    <w:p w14:paraId="696CD84D" w14:textId="5B6E7D9A" w:rsidR="001B2743" w:rsidRPr="00F37245" w:rsidRDefault="001B2743" w:rsidP="001B2743">
      <w:pPr>
        <w:tabs>
          <w:tab w:val="left" w:pos="284"/>
        </w:tabs>
        <w:ind w:right="-85"/>
        <w:jc w:val="both"/>
        <w:rPr>
          <w:rFonts w:ascii="Ancizar Sans" w:hAnsi="Ancizar Sans"/>
          <w:sz w:val="22"/>
          <w:szCs w:val="22"/>
        </w:rPr>
      </w:pPr>
    </w:p>
    <w:p w14:paraId="682C2FD7" w14:textId="60145A74" w:rsidR="001B2743" w:rsidRPr="00F37245" w:rsidRDefault="003006E1" w:rsidP="003006E1">
      <w:pPr>
        <w:pStyle w:val="Prrafodelista"/>
        <w:numPr>
          <w:ilvl w:val="0"/>
          <w:numId w:val="43"/>
        </w:numPr>
        <w:tabs>
          <w:tab w:val="left" w:pos="284"/>
        </w:tabs>
        <w:ind w:right="-85"/>
        <w:jc w:val="both"/>
        <w:rPr>
          <w:rFonts w:ascii="Ancizar Sans" w:hAnsi="Ancizar Sans"/>
          <w:sz w:val="22"/>
          <w:szCs w:val="22"/>
        </w:rPr>
      </w:pPr>
      <w:r w:rsidRPr="00F37245">
        <w:rPr>
          <w:rFonts w:ascii="Ancizar Sans" w:hAnsi="Ancizar Sans"/>
          <w:sz w:val="22"/>
          <w:szCs w:val="22"/>
        </w:rPr>
        <w:t xml:space="preserve">Rendición de cuentas: </w:t>
      </w:r>
      <w:r w:rsidR="00542676" w:rsidRPr="00F37245">
        <w:rPr>
          <w:rFonts w:ascii="Ancizar Sans" w:hAnsi="Ancizar Sans"/>
          <w:sz w:val="22"/>
          <w:szCs w:val="22"/>
        </w:rPr>
        <w:t>8%</w:t>
      </w:r>
      <w:r w:rsidR="008C09D7" w:rsidRPr="00F37245">
        <w:rPr>
          <w:rFonts w:ascii="Ancizar Sans" w:hAnsi="Ancizar Sans"/>
          <w:sz w:val="22"/>
          <w:szCs w:val="22"/>
        </w:rPr>
        <w:t>, 25</w:t>
      </w:r>
      <w:r w:rsidR="00364C49" w:rsidRPr="00F37245">
        <w:rPr>
          <w:rFonts w:ascii="Ancizar Sans" w:hAnsi="Ancizar Sans"/>
          <w:sz w:val="22"/>
          <w:szCs w:val="22"/>
        </w:rPr>
        <w:t xml:space="preserve"> puntos por debajo de lo esperado.</w:t>
      </w:r>
    </w:p>
    <w:p w14:paraId="1D363E49" w14:textId="65231EA2" w:rsidR="003006E1" w:rsidRPr="00F37245" w:rsidRDefault="003006E1" w:rsidP="003006E1">
      <w:pPr>
        <w:tabs>
          <w:tab w:val="left" w:pos="284"/>
        </w:tabs>
        <w:ind w:right="-85"/>
        <w:jc w:val="both"/>
        <w:rPr>
          <w:rFonts w:ascii="Ancizar Sans" w:hAnsi="Ancizar Sans"/>
          <w:sz w:val="22"/>
          <w:szCs w:val="22"/>
          <w:lang w:val="es-ES"/>
        </w:rPr>
      </w:pPr>
    </w:p>
    <w:p w14:paraId="2DB42C0D" w14:textId="00B423DD" w:rsidR="00BD1F10" w:rsidRPr="00F37245" w:rsidRDefault="00BD1F10" w:rsidP="00BD1F10">
      <w:pPr>
        <w:pStyle w:val="Descripcin"/>
        <w:keepNext/>
        <w:jc w:val="center"/>
        <w:rPr>
          <w:rFonts w:ascii="Ancizar Sans" w:hAnsi="Ancizar Sans"/>
          <w:i w:val="0"/>
          <w:color w:val="auto"/>
        </w:rPr>
      </w:pPr>
      <w:r w:rsidRPr="00F37245">
        <w:rPr>
          <w:rFonts w:ascii="Ancizar Sans" w:hAnsi="Ancizar Sans"/>
          <w:i w:val="0"/>
          <w:color w:val="auto"/>
        </w:rPr>
        <w:t xml:space="preserve">Tabla </w:t>
      </w:r>
      <w:r w:rsidRPr="00F37245">
        <w:rPr>
          <w:rFonts w:ascii="Ancizar Sans" w:hAnsi="Ancizar Sans"/>
          <w:i w:val="0"/>
          <w:color w:val="auto"/>
        </w:rPr>
        <w:fldChar w:fldCharType="begin"/>
      </w:r>
      <w:r w:rsidRPr="00F37245">
        <w:rPr>
          <w:rFonts w:ascii="Ancizar Sans" w:hAnsi="Ancizar Sans"/>
          <w:i w:val="0"/>
          <w:color w:val="auto"/>
        </w:rPr>
        <w:instrText xml:space="preserve"> SEQ Tabla \* ARABIC </w:instrText>
      </w:r>
      <w:r w:rsidRPr="00F37245">
        <w:rPr>
          <w:rFonts w:ascii="Ancizar Sans" w:hAnsi="Ancizar Sans"/>
          <w:i w:val="0"/>
          <w:color w:val="auto"/>
        </w:rPr>
        <w:fldChar w:fldCharType="separate"/>
      </w:r>
      <w:r w:rsidR="00770287">
        <w:rPr>
          <w:rFonts w:ascii="Ancizar Sans" w:hAnsi="Ancizar Sans"/>
          <w:i w:val="0"/>
          <w:noProof/>
          <w:color w:val="auto"/>
        </w:rPr>
        <w:t>3</w:t>
      </w:r>
      <w:r w:rsidRPr="00F37245">
        <w:rPr>
          <w:rFonts w:ascii="Ancizar Sans" w:hAnsi="Ancizar Sans"/>
          <w:i w:val="0"/>
          <w:color w:val="auto"/>
        </w:rPr>
        <w:fldChar w:fldCharType="end"/>
      </w:r>
      <w:r w:rsidRPr="00F37245">
        <w:rPr>
          <w:rFonts w:ascii="Ancizar Sans" w:hAnsi="Ancizar Sans"/>
          <w:i w:val="0"/>
          <w:color w:val="auto"/>
        </w:rPr>
        <w:t xml:space="preserve">  Información general componente 3</w:t>
      </w:r>
    </w:p>
    <w:tbl>
      <w:tblPr>
        <w:tblStyle w:val="Tabladecuadrcula1clara-nfasis1"/>
        <w:tblW w:w="0" w:type="auto"/>
        <w:jc w:val="center"/>
        <w:tblLook w:val="04A0" w:firstRow="1" w:lastRow="0" w:firstColumn="1" w:lastColumn="0" w:noHBand="0" w:noVBand="1"/>
      </w:tblPr>
      <w:tblGrid>
        <w:gridCol w:w="1201"/>
        <w:gridCol w:w="1771"/>
        <w:gridCol w:w="1985"/>
        <w:gridCol w:w="1985"/>
      </w:tblGrid>
      <w:tr w:rsidR="00FB69A7" w:rsidRPr="00F37245" w14:paraId="475A4F9E" w14:textId="070CB9F4" w:rsidTr="00364C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532CEB22" w14:textId="77777777" w:rsidR="00FB69A7" w:rsidRPr="00F37245" w:rsidRDefault="00FB69A7" w:rsidP="00364C49">
            <w:pPr>
              <w:tabs>
                <w:tab w:val="left" w:pos="284"/>
              </w:tabs>
              <w:ind w:right="-85"/>
              <w:jc w:val="center"/>
              <w:rPr>
                <w:rFonts w:ascii="Ancizar Sans" w:hAnsi="Ancizar Sans"/>
                <w:sz w:val="16"/>
                <w:szCs w:val="16"/>
              </w:rPr>
            </w:pPr>
            <w:r w:rsidRPr="00F37245">
              <w:rPr>
                <w:rFonts w:ascii="Ancizar Sans" w:hAnsi="Ancizar Sans"/>
                <w:sz w:val="16"/>
                <w:szCs w:val="16"/>
              </w:rPr>
              <w:t>Actividad</w:t>
            </w:r>
          </w:p>
        </w:tc>
        <w:tc>
          <w:tcPr>
            <w:tcW w:w="1771" w:type="dxa"/>
            <w:vAlign w:val="center"/>
          </w:tcPr>
          <w:p w14:paraId="7D454CFE" w14:textId="77777777" w:rsidR="00FB69A7" w:rsidRPr="00F37245" w:rsidRDefault="00FB69A7" w:rsidP="00364C49">
            <w:pPr>
              <w:tabs>
                <w:tab w:val="left" w:pos="284"/>
              </w:tabs>
              <w:ind w:right="-85"/>
              <w:jc w:val="center"/>
              <w:cnfStyle w:val="100000000000" w:firstRow="1"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Porcentaje de avance</w:t>
            </w:r>
          </w:p>
        </w:tc>
        <w:tc>
          <w:tcPr>
            <w:tcW w:w="1985" w:type="dxa"/>
            <w:vAlign w:val="center"/>
          </w:tcPr>
          <w:p w14:paraId="66A79DB6" w14:textId="77777777" w:rsidR="00FB69A7" w:rsidRPr="00F37245" w:rsidRDefault="00FB69A7" w:rsidP="00364C49">
            <w:pPr>
              <w:tabs>
                <w:tab w:val="left" w:pos="284"/>
              </w:tabs>
              <w:ind w:right="-85"/>
              <w:jc w:val="center"/>
              <w:cnfStyle w:val="100000000000" w:firstRow="1"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Estado evidenciado por la ONCI</w:t>
            </w:r>
          </w:p>
        </w:tc>
        <w:tc>
          <w:tcPr>
            <w:tcW w:w="1985" w:type="dxa"/>
          </w:tcPr>
          <w:p w14:paraId="0E4677FF" w14:textId="5CF678AF" w:rsidR="00FB69A7" w:rsidRPr="00F37245" w:rsidRDefault="00FB69A7" w:rsidP="00364C49">
            <w:pPr>
              <w:tabs>
                <w:tab w:val="left" w:pos="284"/>
              </w:tabs>
              <w:ind w:right="-85"/>
              <w:jc w:val="center"/>
              <w:cnfStyle w:val="100000000000" w:firstRow="1"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Porcentaje de avance esperado</w:t>
            </w:r>
          </w:p>
        </w:tc>
      </w:tr>
      <w:tr w:rsidR="00FB69A7" w:rsidRPr="00F37245" w14:paraId="14BF4BFE" w14:textId="40762783" w:rsidTr="00364C49">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6EAD4DF1" w14:textId="465D20D1" w:rsidR="00FB69A7" w:rsidRPr="00F37245" w:rsidRDefault="00FB69A7" w:rsidP="00364C49">
            <w:pPr>
              <w:tabs>
                <w:tab w:val="left" w:pos="284"/>
              </w:tabs>
              <w:ind w:right="-85"/>
              <w:jc w:val="center"/>
              <w:rPr>
                <w:rFonts w:ascii="Ancizar Sans" w:hAnsi="Ancizar Sans"/>
                <w:sz w:val="16"/>
                <w:szCs w:val="16"/>
              </w:rPr>
            </w:pPr>
            <w:r w:rsidRPr="00F37245">
              <w:rPr>
                <w:rFonts w:ascii="Ancizar Sans" w:hAnsi="Ancizar Sans"/>
                <w:sz w:val="16"/>
                <w:szCs w:val="16"/>
              </w:rPr>
              <w:t>15</w:t>
            </w:r>
          </w:p>
        </w:tc>
        <w:tc>
          <w:tcPr>
            <w:tcW w:w="1771" w:type="dxa"/>
            <w:vAlign w:val="center"/>
          </w:tcPr>
          <w:p w14:paraId="099405D3" w14:textId="08638A25" w:rsidR="00FB69A7" w:rsidRPr="00F37245" w:rsidRDefault="00FB69A7"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40</w:t>
            </w:r>
          </w:p>
        </w:tc>
        <w:tc>
          <w:tcPr>
            <w:tcW w:w="1985" w:type="dxa"/>
            <w:vAlign w:val="center"/>
          </w:tcPr>
          <w:p w14:paraId="0EB01917" w14:textId="63EE4BF9" w:rsidR="00FB69A7" w:rsidRPr="00F37245" w:rsidRDefault="00FB69A7"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0FD69712" w14:textId="781C14B2" w:rsidR="00FB69A7" w:rsidRPr="00F37245" w:rsidRDefault="008C09D7"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 xml:space="preserve">33 </w:t>
            </w:r>
            <w:r w:rsidR="00364C49" w:rsidRPr="00F37245">
              <w:rPr>
                <w:rFonts w:ascii="Ancizar Sans" w:hAnsi="Ancizar Sans"/>
                <w:sz w:val="16"/>
                <w:szCs w:val="16"/>
              </w:rPr>
              <w:t>%</w:t>
            </w:r>
          </w:p>
        </w:tc>
      </w:tr>
      <w:tr w:rsidR="00FB69A7" w:rsidRPr="00F37245" w14:paraId="2C1FB118" w14:textId="366E5625" w:rsidTr="00364C49">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09D31170" w14:textId="4CA474D0" w:rsidR="00FB69A7" w:rsidRPr="00F37245" w:rsidRDefault="00FB69A7" w:rsidP="00364C49">
            <w:pPr>
              <w:tabs>
                <w:tab w:val="left" w:pos="284"/>
              </w:tabs>
              <w:ind w:right="-85"/>
              <w:jc w:val="center"/>
              <w:rPr>
                <w:rFonts w:ascii="Ancizar Sans" w:hAnsi="Ancizar Sans"/>
                <w:sz w:val="16"/>
                <w:szCs w:val="16"/>
              </w:rPr>
            </w:pPr>
            <w:r w:rsidRPr="00F37245">
              <w:rPr>
                <w:rFonts w:ascii="Ancizar Sans" w:hAnsi="Ancizar Sans"/>
                <w:sz w:val="16"/>
                <w:szCs w:val="16"/>
              </w:rPr>
              <w:t>16</w:t>
            </w:r>
          </w:p>
        </w:tc>
        <w:tc>
          <w:tcPr>
            <w:tcW w:w="1771" w:type="dxa"/>
            <w:vAlign w:val="center"/>
          </w:tcPr>
          <w:p w14:paraId="0150B814" w14:textId="46DFBCF2" w:rsidR="00FB69A7" w:rsidRPr="00F37245" w:rsidRDefault="00FB69A7"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0</w:t>
            </w:r>
          </w:p>
        </w:tc>
        <w:tc>
          <w:tcPr>
            <w:tcW w:w="1985" w:type="dxa"/>
            <w:vAlign w:val="center"/>
          </w:tcPr>
          <w:p w14:paraId="10B28832" w14:textId="06C58AD7" w:rsidR="00FB69A7" w:rsidRPr="00F37245" w:rsidRDefault="00FB69A7"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41EBA3A8" w14:textId="59F0830B" w:rsidR="00FB69A7"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FB69A7" w:rsidRPr="00F37245" w14:paraId="1859B36D" w14:textId="07F2322F" w:rsidTr="00364C49">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56D9BD45" w14:textId="7D10C644" w:rsidR="00FB69A7" w:rsidRPr="00F37245" w:rsidRDefault="00FB69A7" w:rsidP="00364C49">
            <w:pPr>
              <w:tabs>
                <w:tab w:val="left" w:pos="284"/>
              </w:tabs>
              <w:ind w:right="-85"/>
              <w:jc w:val="center"/>
              <w:rPr>
                <w:rFonts w:ascii="Ancizar Sans" w:hAnsi="Ancizar Sans"/>
                <w:sz w:val="16"/>
                <w:szCs w:val="16"/>
              </w:rPr>
            </w:pPr>
            <w:r w:rsidRPr="00F37245">
              <w:rPr>
                <w:rFonts w:ascii="Ancizar Sans" w:hAnsi="Ancizar Sans"/>
                <w:sz w:val="16"/>
                <w:szCs w:val="16"/>
              </w:rPr>
              <w:t>17</w:t>
            </w:r>
          </w:p>
        </w:tc>
        <w:tc>
          <w:tcPr>
            <w:tcW w:w="1771" w:type="dxa"/>
            <w:vAlign w:val="center"/>
          </w:tcPr>
          <w:p w14:paraId="7A3EF690" w14:textId="3897EE64" w:rsidR="00FB69A7" w:rsidRPr="00F37245" w:rsidRDefault="00FB69A7"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0</w:t>
            </w:r>
          </w:p>
        </w:tc>
        <w:tc>
          <w:tcPr>
            <w:tcW w:w="1985" w:type="dxa"/>
            <w:vAlign w:val="center"/>
          </w:tcPr>
          <w:p w14:paraId="5C85E972" w14:textId="4E923C10" w:rsidR="00FB69A7" w:rsidRPr="00F37245" w:rsidRDefault="00FB69A7"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717BF9DB" w14:textId="1756E956" w:rsidR="00FB69A7"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FB69A7" w:rsidRPr="00F37245" w14:paraId="121A7845" w14:textId="3C2D3D05" w:rsidTr="00364C49">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44451D7C" w14:textId="7F3E5278" w:rsidR="00FB69A7" w:rsidRPr="00F37245" w:rsidRDefault="00FB69A7" w:rsidP="00364C49">
            <w:pPr>
              <w:tabs>
                <w:tab w:val="left" w:pos="284"/>
              </w:tabs>
              <w:ind w:right="-85"/>
              <w:jc w:val="center"/>
              <w:rPr>
                <w:rFonts w:ascii="Ancizar Sans" w:hAnsi="Ancizar Sans"/>
                <w:sz w:val="16"/>
                <w:szCs w:val="16"/>
              </w:rPr>
            </w:pPr>
            <w:r w:rsidRPr="00F37245">
              <w:rPr>
                <w:rFonts w:ascii="Ancizar Sans" w:hAnsi="Ancizar Sans"/>
                <w:sz w:val="16"/>
                <w:szCs w:val="16"/>
              </w:rPr>
              <w:t>18</w:t>
            </w:r>
          </w:p>
        </w:tc>
        <w:tc>
          <w:tcPr>
            <w:tcW w:w="1771" w:type="dxa"/>
            <w:vAlign w:val="center"/>
          </w:tcPr>
          <w:p w14:paraId="2A89036D" w14:textId="12D73E2D" w:rsidR="00FB69A7" w:rsidRPr="00F37245" w:rsidRDefault="00FB69A7"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0</w:t>
            </w:r>
          </w:p>
        </w:tc>
        <w:tc>
          <w:tcPr>
            <w:tcW w:w="1985" w:type="dxa"/>
            <w:vAlign w:val="center"/>
          </w:tcPr>
          <w:p w14:paraId="65553D38" w14:textId="08375753" w:rsidR="00FB69A7" w:rsidRPr="00F37245" w:rsidRDefault="00FB69A7"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2E8AC966" w14:textId="6F6C0B63" w:rsidR="00FB69A7"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FB69A7" w:rsidRPr="00F37245" w14:paraId="54064533" w14:textId="1D5D2D11" w:rsidTr="00364C49">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1C84AA43" w14:textId="7EA2EB81" w:rsidR="00FB69A7" w:rsidRPr="00F37245" w:rsidRDefault="00FB69A7" w:rsidP="00364C49">
            <w:pPr>
              <w:tabs>
                <w:tab w:val="left" w:pos="284"/>
              </w:tabs>
              <w:ind w:right="-85"/>
              <w:jc w:val="center"/>
              <w:rPr>
                <w:rFonts w:ascii="Ancizar Sans" w:hAnsi="Ancizar Sans"/>
                <w:sz w:val="16"/>
                <w:szCs w:val="16"/>
              </w:rPr>
            </w:pPr>
            <w:r w:rsidRPr="00F37245">
              <w:rPr>
                <w:rFonts w:ascii="Ancizar Sans" w:hAnsi="Ancizar Sans"/>
                <w:sz w:val="16"/>
                <w:szCs w:val="16"/>
              </w:rPr>
              <w:t>19</w:t>
            </w:r>
          </w:p>
        </w:tc>
        <w:tc>
          <w:tcPr>
            <w:tcW w:w="1771" w:type="dxa"/>
            <w:vAlign w:val="center"/>
          </w:tcPr>
          <w:p w14:paraId="288492D9" w14:textId="6FF8F457" w:rsidR="00FB69A7" w:rsidRPr="00F37245" w:rsidRDefault="00FB69A7"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0</w:t>
            </w:r>
          </w:p>
        </w:tc>
        <w:tc>
          <w:tcPr>
            <w:tcW w:w="1985" w:type="dxa"/>
            <w:vAlign w:val="center"/>
          </w:tcPr>
          <w:p w14:paraId="010265C1" w14:textId="0BFFD1A4" w:rsidR="00FB69A7" w:rsidRPr="00F37245" w:rsidRDefault="00FB69A7"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1A96A4F1" w14:textId="3EA5F341" w:rsidR="00FB69A7"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FB69A7" w:rsidRPr="00F37245" w14:paraId="42C0C3E0" w14:textId="20427B22" w:rsidTr="008C09D7">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5362FC50" w14:textId="77777777" w:rsidR="00FB69A7" w:rsidRPr="00F37245" w:rsidRDefault="00FB69A7" w:rsidP="00364C49">
            <w:pPr>
              <w:tabs>
                <w:tab w:val="left" w:pos="284"/>
              </w:tabs>
              <w:ind w:right="-85"/>
              <w:jc w:val="center"/>
              <w:rPr>
                <w:rFonts w:ascii="Ancizar Sans" w:hAnsi="Ancizar Sans"/>
                <w:sz w:val="16"/>
                <w:szCs w:val="16"/>
              </w:rPr>
            </w:pPr>
            <w:r w:rsidRPr="00F37245">
              <w:rPr>
                <w:rFonts w:ascii="Ancizar Sans" w:hAnsi="Ancizar Sans"/>
                <w:sz w:val="16"/>
                <w:szCs w:val="16"/>
              </w:rPr>
              <w:t>Porcentaje Total:</w:t>
            </w:r>
          </w:p>
        </w:tc>
        <w:tc>
          <w:tcPr>
            <w:tcW w:w="1771" w:type="dxa"/>
            <w:vAlign w:val="center"/>
          </w:tcPr>
          <w:p w14:paraId="17766AB2" w14:textId="39CCF26C" w:rsidR="00FB69A7" w:rsidRPr="00F37245" w:rsidRDefault="00FB69A7" w:rsidP="008C09D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8%</w:t>
            </w:r>
          </w:p>
        </w:tc>
        <w:tc>
          <w:tcPr>
            <w:tcW w:w="1985" w:type="dxa"/>
            <w:vAlign w:val="center"/>
          </w:tcPr>
          <w:p w14:paraId="34E7FC24" w14:textId="77777777" w:rsidR="00FB69A7" w:rsidRPr="00F37245" w:rsidRDefault="00FB69A7" w:rsidP="008C09D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p>
        </w:tc>
        <w:tc>
          <w:tcPr>
            <w:tcW w:w="1985" w:type="dxa"/>
            <w:vAlign w:val="center"/>
          </w:tcPr>
          <w:p w14:paraId="317A8911" w14:textId="6DFCE23C" w:rsidR="00FB69A7" w:rsidRPr="00F37245" w:rsidRDefault="008C09D7" w:rsidP="008C09D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w:t>
            </w:r>
            <w:r w:rsidR="00364C49" w:rsidRPr="00F37245">
              <w:rPr>
                <w:rFonts w:ascii="Ancizar Sans" w:hAnsi="Ancizar Sans"/>
                <w:sz w:val="16"/>
                <w:szCs w:val="16"/>
              </w:rPr>
              <w:t xml:space="preserve"> %</w:t>
            </w:r>
          </w:p>
        </w:tc>
      </w:tr>
    </w:tbl>
    <w:p w14:paraId="0F5B0EB6" w14:textId="77777777" w:rsidR="00F43015" w:rsidRPr="00F37245" w:rsidRDefault="00F43015" w:rsidP="003006E1">
      <w:pPr>
        <w:tabs>
          <w:tab w:val="left" w:pos="284"/>
        </w:tabs>
        <w:ind w:right="-85"/>
        <w:jc w:val="both"/>
        <w:rPr>
          <w:rFonts w:ascii="Ancizar Sans" w:hAnsi="Ancizar Sans"/>
          <w:sz w:val="22"/>
          <w:szCs w:val="22"/>
        </w:rPr>
      </w:pPr>
    </w:p>
    <w:p w14:paraId="471E7284" w14:textId="32DC3DA4" w:rsidR="003006E1" w:rsidRPr="00F37245" w:rsidRDefault="00F4286F" w:rsidP="00542676">
      <w:pPr>
        <w:pStyle w:val="Prrafodelista"/>
        <w:numPr>
          <w:ilvl w:val="0"/>
          <w:numId w:val="43"/>
        </w:numPr>
        <w:tabs>
          <w:tab w:val="left" w:pos="284"/>
        </w:tabs>
        <w:ind w:right="-85"/>
        <w:jc w:val="both"/>
        <w:rPr>
          <w:rFonts w:ascii="Ancizar Sans" w:hAnsi="Ancizar Sans"/>
          <w:sz w:val="22"/>
          <w:szCs w:val="22"/>
        </w:rPr>
      </w:pPr>
      <w:r w:rsidRPr="00F37245">
        <w:rPr>
          <w:rFonts w:ascii="Ancizar Sans" w:hAnsi="Ancizar Sans"/>
          <w:sz w:val="22"/>
          <w:szCs w:val="22"/>
        </w:rPr>
        <w:t>Atención al Ciudadano:</w:t>
      </w:r>
      <w:r w:rsidR="004E52DB" w:rsidRPr="00F37245">
        <w:rPr>
          <w:rFonts w:ascii="Ancizar Sans" w:hAnsi="Ancizar Sans"/>
          <w:sz w:val="22"/>
          <w:szCs w:val="22"/>
        </w:rPr>
        <w:t xml:space="preserve"> 28 </w:t>
      </w:r>
      <w:r w:rsidR="003467A3" w:rsidRPr="00F37245">
        <w:rPr>
          <w:rFonts w:ascii="Ancizar Sans" w:hAnsi="Ancizar Sans"/>
          <w:sz w:val="22"/>
          <w:szCs w:val="22"/>
        </w:rPr>
        <w:t>%</w:t>
      </w:r>
      <w:r w:rsidR="004E52DB" w:rsidRPr="00F37245">
        <w:rPr>
          <w:rFonts w:ascii="Ancizar Sans" w:hAnsi="Ancizar Sans"/>
          <w:sz w:val="22"/>
          <w:szCs w:val="22"/>
        </w:rPr>
        <w:t>, 5</w:t>
      </w:r>
      <w:r w:rsidR="00BD1F10" w:rsidRPr="00F37245">
        <w:rPr>
          <w:rFonts w:ascii="Ancizar Sans" w:hAnsi="Ancizar Sans"/>
          <w:sz w:val="22"/>
          <w:szCs w:val="22"/>
        </w:rPr>
        <w:t xml:space="preserve"> puntos por debajo de lo esperado.</w:t>
      </w:r>
    </w:p>
    <w:p w14:paraId="00A1550D" w14:textId="32291242" w:rsidR="00F4286F" w:rsidRPr="00F37245" w:rsidRDefault="00F4286F" w:rsidP="00F4286F">
      <w:pPr>
        <w:tabs>
          <w:tab w:val="left" w:pos="284"/>
        </w:tabs>
        <w:ind w:right="-85"/>
        <w:jc w:val="both"/>
        <w:rPr>
          <w:rFonts w:ascii="Ancizar Sans" w:hAnsi="Ancizar Sans"/>
          <w:sz w:val="22"/>
          <w:szCs w:val="22"/>
          <w:lang w:val="es-ES"/>
        </w:rPr>
      </w:pPr>
    </w:p>
    <w:p w14:paraId="5A566637" w14:textId="59DC3EDB" w:rsidR="00BD1F10" w:rsidRPr="00F37245" w:rsidRDefault="00BD1F10" w:rsidP="00BD1F10">
      <w:pPr>
        <w:pStyle w:val="Descripcin"/>
        <w:keepNext/>
        <w:jc w:val="center"/>
        <w:rPr>
          <w:rFonts w:ascii="Ancizar Sans" w:hAnsi="Ancizar Sans"/>
          <w:i w:val="0"/>
          <w:color w:val="auto"/>
        </w:rPr>
      </w:pPr>
      <w:r w:rsidRPr="00F37245">
        <w:rPr>
          <w:rFonts w:ascii="Ancizar Sans" w:hAnsi="Ancizar Sans"/>
          <w:i w:val="0"/>
          <w:color w:val="auto"/>
        </w:rPr>
        <w:t xml:space="preserve">Tabla </w:t>
      </w:r>
      <w:r w:rsidRPr="00F37245">
        <w:rPr>
          <w:rFonts w:ascii="Ancizar Sans" w:hAnsi="Ancizar Sans"/>
          <w:i w:val="0"/>
          <w:color w:val="auto"/>
        </w:rPr>
        <w:fldChar w:fldCharType="begin"/>
      </w:r>
      <w:r w:rsidRPr="00F37245">
        <w:rPr>
          <w:rFonts w:ascii="Ancizar Sans" w:hAnsi="Ancizar Sans"/>
          <w:i w:val="0"/>
          <w:color w:val="auto"/>
        </w:rPr>
        <w:instrText xml:space="preserve"> SEQ Tabla \* ARABIC </w:instrText>
      </w:r>
      <w:r w:rsidRPr="00F37245">
        <w:rPr>
          <w:rFonts w:ascii="Ancizar Sans" w:hAnsi="Ancizar Sans"/>
          <w:i w:val="0"/>
          <w:color w:val="auto"/>
        </w:rPr>
        <w:fldChar w:fldCharType="separate"/>
      </w:r>
      <w:r w:rsidR="00770287">
        <w:rPr>
          <w:rFonts w:ascii="Ancizar Sans" w:hAnsi="Ancizar Sans"/>
          <w:i w:val="0"/>
          <w:noProof/>
          <w:color w:val="auto"/>
        </w:rPr>
        <w:t>4</w:t>
      </w:r>
      <w:r w:rsidRPr="00F37245">
        <w:rPr>
          <w:rFonts w:ascii="Ancizar Sans" w:hAnsi="Ancizar Sans"/>
          <w:i w:val="0"/>
          <w:color w:val="auto"/>
        </w:rPr>
        <w:fldChar w:fldCharType="end"/>
      </w:r>
      <w:r w:rsidRPr="00F37245">
        <w:rPr>
          <w:rFonts w:ascii="Ancizar Sans" w:hAnsi="Ancizar Sans"/>
          <w:i w:val="0"/>
          <w:color w:val="auto"/>
        </w:rPr>
        <w:t xml:space="preserve">  Información general componente 4</w:t>
      </w:r>
    </w:p>
    <w:tbl>
      <w:tblPr>
        <w:tblStyle w:val="Tabladecuadrcula1clara-nfasis1"/>
        <w:tblW w:w="0" w:type="auto"/>
        <w:jc w:val="center"/>
        <w:tblLook w:val="04A0" w:firstRow="1" w:lastRow="0" w:firstColumn="1" w:lastColumn="0" w:noHBand="0" w:noVBand="1"/>
      </w:tblPr>
      <w:tblGrid>
        <w:gridCol w:w="1201"/>
        <w:gridCol w:w="1771"/>
        <w:gridCol w:w="1985"/>
        <w:gridCol w:w="1985"/>
      </w:tblGrid>
      <w:tr w:rsidR="00364C49" w:rsidRPr="00F37245" w14:paraId="44EB3802" w14:textId="04EE9FC2" w:rsidTr="00F3588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1E5C2EC9" w14:textId="77777777" w:rsidR="00364C49" w:rsidRPr="00F37245" w:rsidRDefault="00364C49" w:rsidP="00364C49">
            <w:pPr>
              <w:tabs>
                <w:tab w:val="left" w:pos="284"/>
              </w:tabs>
              <w:ind w:right="-85"/>
              <w:jc w:val="center"/>
              <w:rPr>
                <w:rFonts w:ascii="Ancizar Sans" w:hAnsi="Ancizar Sans"/>
                <w:sz w:val="16"/>
                <w:szCs w:val="16"/>
              </w:rPr>
            </w:pPr>
            <w:r w:rsidRPr="00F37245">
              <w:rPr>
                <w:rFonts w:ascii="Ancizar Sans" w:hAnsi="Ancizar Sans"/>
                <w:sz w:val="16"/>
                <w:szCs w:val="16"/>
              </w:rPr>
              <w:t>Actividad</w:t>
            </w:r>
          </w:p>
        </w:tc>
        <w:tc>
          <w:tcPr>
            <w:tcW w:w="1771" w:type="dxa"/>
            <w:vAlign w:val="center"/>
          </w:tcPr>
          <w:p w14:paraId="517BA39E" w14:textId="77777777" w:rsidR="00364C49" w:rsidRPr="00F37245" w:rsidRDefault="00364C49" w:rsidP="00364C49">
            <w:pPr>
              <w:tabs>
                <w:tab w:val="left" w:pos="284"/>
              </w:tabs>
              <w:ind w:right="-85"/>
              <w:jc w:val="center"/>
              <w:cnfStyle w:val="100000000000" w:firstRow="1"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Porcentaje de avance</w:t>
            </w:r>
          </w:p>
        </w:tc>
        <w:tc>
          <w:tcPr>
            <w:tcW w:w="1985" w:type="dxa"/>
            <w:vAlign w:val="center"/>
          </w:tcPr>
          <w:p w14:paraId="0F40D2FF" w14:textId="77777777" w:rsidR="00364C49" w:rsidRPr="00F37245" w:rsidRDefault="00364C49" w:rsidP="00364C49">
            <w:pPr>
              <w:tabs>
                <w:tab w:val="left" w:pos="284"/>
              </w:tabs>
              <w:ind w:right="-85"/>
              <w:jc w:val="center"/>
              <w:cnfStyle w:val="100000000000" w:firstRow="1"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Estado evidenciado por la ONCI</w:t>
            </w:r>
          </w:p>
        </w:tc>
        <w:tc>
          <w:tcPr>
            <w:tcW w:w="1985" w:type="dxa"/>
          </w:tcPr>
          <w:p w14:paraId="517382E2" w14:textId="44803FED" w:rsidR="00364C49" w:rsidRPr="00F37245" w:rsidRDefault="00364C49" w:rsidP="00364C49">
            <w:pPr>
              <w:tabs>
                <w:tab w:val="left" w:pos="284"/>
              </w:tabs>
              <w:ind w:right="-85"/>
              <w:jc w:val="center"/>
              <w:cnfStyle w:val="100000000000" w:firstRow="1"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Porcentaje de avance esperado</w:t>
            </w:r>
          </w:p>
        </w:tc>
      </w:tr>
      <w:tr w:rsidR="00364C49" w:rsidRPr="00F37245" w14:paraId="291D4490" w14:textId="5770F4C9" w:rsidTr="00364C49">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0ED0877C" w14:textId="2CC38929" w:rsidR="00364C49" w:rsidRPr="00F37245" w:rsidRDefault="00364C49" w:rsidP="00364C49">
            <w:pPr>
              <w:tabs>
                <w:tab w:val="left" w:pos="284"/>
              </w:tabs>
              <w:ind w:right="-85"/>
              <w:jc w:val="center"/>
              <w:rPr>
                <w:rFonts w:ascii="Ancizar Sans" w:hAnsi="Ancizar Sans"/>
                <w:sz w:val="16"/>
                <w:szCs w:val="16"/>
              </w:rPr>
            </w:pPr>
            <w:r w:rsidRPr="00F37245">
              <w:rPr>
                <w:rFonts w:ascii="Ancizar Sans" w:hAnsi="Ancizar Sans"/>
                <w:sz w:val="16"/>
                <w:szCs w:val="16"/>
              </w:rPr>
              <w:t>20</w:t>
            </w:r>
          </w:p>
        </w:tc>
        <w:tc>
          <w:tcPr>
            <w:tcW w:w="1771" w:type="dxa"/>
            <w:vAlign w:val="center"/>
          </w:tcPr>
          <w:p w14:paraId="70EA62F5" w14:textId="2056C562" w:rsidR="00364C49" w:rsidRPr="00F37245" w:rsidRDefault="004E52DB"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25</w:t>
            </w:r>
            <w:r w:rsidR="00364C49" w:rsidRPr="00F37245">
              <w:rPr>
                <w:rFonts w:ascii="Ancizar Sans" w:hAnsi="Ancizar Sans"/>
                <w:sz w:val="16"/>
                <w:szCs w:val="16"/>
              </w:rPr>
              <w:t xml:space="preserve"> %</w:t>
            </w:r>
          </w:p>
        </w:tc>
        <w:tc>
          <w:tcPr>
            <w:tcW w:w="1985" w:type="dxa"/>
            <w:vAlign w:val="center"/>
          </w:tcPr>
          <w:p w14:paraId="6AE332B5" w14:textId="54AE26B7"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236BB74F" w14:textId="33514F9C"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364C49" w:rsidRPr="00F37245" w14:paraId="512F005A" w14:textId="766427F0" w:rsidTr="00364C49">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62DC170F" w14:textId="172379AC" w:rsidR="00364C49" w:rsidRPr="00F37245" w:rsidRDefault="00364C49" w:rsidP="00364C49">
            <w:pPr>
              <w:tabs>
                <w:tab w:val="left" w:pos="284"/>
              </w:tabs>
              <w:ind w:right="-85"/>
              <w:jc w:val="center"/>
              <w:rPr>
                <w:rFonts w:ascii="Ancizar Sans" w:hAnsi="Ancizar Sans"/>
                <w:sz w:val="16"/>
                <w:szCs w:val="16"/>
              </w:rPr>
            </w:pPr>
            <w:r w:rsidRPr="00F37245">
              <w:rPr>
                <w:rFonts w:ascii="Ancizar Sans" w:hAnsi="Ancizar Sans"/>
                <w:sz w:val="16"/>
                <w:szCs w:val="16"/>
              </w:rPr>
              <w:t>21</w:t>
            </w:r>
          </w:p>
        </w:tc>
        <w:tc>
          <w:tcPr>
            <w:tcW w:w="1771" w:type="dxa"/>
            <w:vAlign w:val="center"/>
          </w:tcPr>
          <w:p w14:paraId="306D96FB" w14:textId="5BF328DB" w:rsidR="00364C49" w:rsidRPr="00F37245" w:rsidRDefault="004E52DB"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40</w:t>
            </w:r>
            <w:r w:rsidR="00364C49" w:rsidRPr="00F37245">
              <w:rPr>
                <w:rFonts w:ascii="Ancizar Sans" w:hAnsi="Ancizar Sans"/>
                <w:sz w:val="16"/>
                <w:szCs w:val="16"/>
              </w:rPr>
              <w:t xml:space="preserve"> %</w:t>
            </w:r>
          </w:p>
        </w:tc>
        <w:tc>
          <w:tcPr>
            <w:tcW w:w="1985" w:type="dxa"/>
            <w:vAlign w:val="center"/>
          </w:tcPr>
          <w:p w14:paraId="7745F0AC" w14:textId="524FD9B5"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7B5D2502" w14:textId="024B04D3"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364C49" w:rsidRPr="00F37245" w14:paraId="51F90AFC" w14:textId="3F61C3A0" w:rsidTr="00364C49">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132D5EEE" w14:textId="1A1133F7" w:rsidR="00364C49" w:rsidRPr="00F37245" w:rsidRDefault="00364C49" w:rsidP="00364C49">
            <w:pPr>
              <w:tabs>
                <w:tab w:val="left" w:pos="284"/>
              </w:tabs>
              <w:ind w:right="-85"/>
              <w:jc w:val="center"/>
              <w:rPr>
                <w:rFonts w:ascii="Ancizar Sans" w:hAnsi="Ancizar Sans"/>
                <w:sz w:val="16"/>
                <w:szCs w:val="16"/>
              </w:rPr>
            </w:pPr>
            <w:r w:rsidRPr="00F37245">
              <w:rPr>
                <w:rFonts w:ascii="Ancizar Sans" w:hAnsi="Ancizar Sans"/>
                <w:sz w:val="16"/>
                <w:szCs w:val="16"/>
              </w:rPr>
              <w:t>22</w:t>
            </w:r>
          </w:p>
        </w:tc>
        <w:tc>
          <w:tcPr>
            <w:tcW w:w="1771" w:type="dxa"/>
            <w:vAlign w:val="center"/>
          </w:tcPr>
          <w:p w14:paraId="4E9F88F5" w14:textId="47F350B0"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0 %</w:t>
            </w:r>
          </w:p>
        </w:tc>
        <w:tc>
          <w:tcPr>
            <w:tcW w:w="1985" w:type="dxa"/>
            <w:vAlign w:val="center"/>
          </w:tcPr>
          <w:p w14:paraId="5955F731" w14:textId="79CEE40E"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249A9B62" w14:textId="2CA31CC2"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364C49" w:rsidRPr="00F37245" w14:paraId="76B83507" w14:textId="5A47B24D" w:rsidTr="00364C49">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5A274CDF" w14:textId="14D989C9" w:rsidR="00364C49" w:rsidRPr="00F37245" w:rsidRDefault="00364C49" w:rsidP="00364C49">
            <w:pPr>
              <w:tabs>
                <w:tab w:val="left" w:pos="284"/>
              </w:tabs>
              <w:ind w:right="-85"/>
              <w:jc w:val="center"/>
              <w:rPr>
                <w:rFonts w:ascii="Ancizar Sans" w:hAnsi="Ancizar Sans"/>
                <w:sz w:val="16"/>
                <w:szCs w:val="16"/>
              </w:rPr>
            </w:pPr>
            <w:r w:rsidRPr="00F37245">
              <w:rPr>
                <w:rFonts w:ascii="Ancizar Sans" w:hAnsi="Ancizar Sans"/>
                <w:sz w:val="16"/>
                <w:szCs w:val="16"/>
              </w:rPr>
              <w:t>23</w:t>
            </w:r>
          </w:p>
        </w:tc>
        <w:tc>
          <w:tcPr>
            <w:tcW w:w="1771" w:type="dxa"/>
            <w:vAlign w:val="center"/>
          </w:tcPr>
          <w:p w14:paraId="30BCF35C" w14:textId="01B03619" w:rsidR="00364C49" w:rsidRPr="00F37245" w:rsidRDefault="008C09D7" w:rsidP="008C09D7">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w:t>
            </w:r>
            <w:r w:rsidR="00364C49" w:rsidRPr="00F37245">
              <w:rPr>
                <w:rFonts w:ascii="Ancizar Sans" w:hAnsi="Ancizar Sans"/>
                <w:sz w:val="16"/>
                <w:szCs w:val="16"/>
              </w:rPr>
              <w:t xml:space="preserve"> </w:t>
            </w:r>
          </w:p>
        </w:tc>
        <w:tc>
          <w:tcPr>
            <w:tcW w:w="1985" w:type="dxa"/>
            <w:vAlign w:val="center"/>
          </w:tcPr>
          <w:p w14:paraId="5BD0DCEC" w14:textId="7D71ACF0"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0B901A8E" w14:textId="6BCEA6DB" w:rsidR="00364C49" w:rsidRPr="00F37245" w:rsidRDefault="008C09D7"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w:t>
            </w:r>
            <w:r w:rsidR="00364C49" w:rsidRPr="00F37245">
              <w:rPr>
                <w:rFonts w:ascii="Ancizar Sans" w:hAnsi="Ancizar Sans"/>
                <w:sz w:val="16"/>
                <w:szCs w:val="16"/>
              </w:rPr>
              <w:t xml:space="preserve"> %</w:t>
            </w:r>
          </w:p>
        </w:tc>
      </w:tr>
      <w:tr w:rsidR="00364C49" w:rsidRPr="00F37245" w14:paraId="1D83ED94" w14:textId="32576040" w:rsidTr="00364C49">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13D751F2" w14:textId="5364F994" w:rsidR="00364C49" w:rsidRPr="00F37245" w:rsidRDefault="00364C49" w:rsidP="00364C49">
            <w:pPr>
              <w:tabs>
                <w:tab w:val="left" w:pos="284"/>
              </w:tabs>
              <w:ind w:right="-85"/>
              <w:jc w:val="center"/>
              <w:rPr>
                <w:rFonts w:ascii="Ancizar Sans" w:hAnsi="Ancizar Sans"/>
                <w:sz w:val="16"/>
                <w:szCs w:val="16"/>
              </w:rPr>
            </w:pPr>
            <w:r w:rsidRPr="00F37245">
              <w:rPr>
                <w:rFonts w:ascii="Ancizar Sans" w:hAnsi="Ancizar Sans"/>
                <w:sz w:val="16"/>
                <w:szCs w:val="16"/>
              </w:rPr>
              <w:t>24</w:t>
            </w:r>
          </w:p>
        </w:tc>
        <w:tc>
          <w:tcPr>
            <w:tcW w:w="1771" w:type="dxa"/>
            <w:vAlign w:val="center"/>
          </w:tcPr>
          <w:p w14:paraId="466F62E4" w14:textId="41072685" w:rsidR="00364C49" w:rsidRPr="00F37245" w:rsidRDefault="00364C49" w:rsidP="00BC1751">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0 %</w:t>
            </w:r>
          </w:p>
        </w:tc>
        <w:tc>
          <w:tcPr>
            <w:tcW w:w="1985" w:type="dxa"/>
            <w:vAlign w:val="center"/>
          </w:tcPr>
          <w:p w14:paraId="3A31A496" w14:textId="0D70170D"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5D144699" w14:textId="529B4923"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364C49" w:rsidRPr="00F37245" w14:paraId="489A12EC" w14:textId="6DE54321" w:rsidTr="00364C49">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693E0D7F" w14:textId="7D5483B8" w:rsidR="00364C49" w:rsidRPr="00F37245" w:rsidRDefault="00364C49" w:rsidP="00364C49">
            <w:pPr>
              <w:tabs>
                <w:tab w:val="left" w:pos="284"/>
              </w:tabs>
              <w:ind w:right="-85"/>
              <w:jc w:val="center"/>
              <w:rPr>
                <w:rFonts w:ascii="Ancizar Sans" w:hAnsi="Ancizar Sans"/>
                <w:sz w:val="16"/>
                <w:szCs w:val="16"/>
              </w:rPr>
            </w:pPr>
            <w:r w:rsidRPr="00F37245">
              <w:rPr>
                <w:rFonts w:ascii="Ancizar Sans" w:hAnsi="Ancizar Sans"/>
                <w:sz w:val="16"/>
                <w:szCs w:val="16"/>
              </w:rPr>
              <w:lastRenderedPageBreak/>
              <w:t>25</w:t>
            </w:r>
          </w:p>
        </w:tc>
        <w:tc>
          <w:tcPr>
            <w:tcW w:w="1771" w:type="dxa"/>
            <w:vAlign w:val="center"/>
          </w:tcPr>
          <w:p w14:paraId="0C98ACF6" w14:textId="5E03E0FB" w:rsidR="00364C49" w:rsidRPr="00F37245" w:rsidRDefault="00364C49" w:rsidP="00BC1751">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83,33 %</w:t>
            </w:r>
          </w:p>
        </w:tc>
        <w:tc>
          <w:tcPr>
            <w:tcW w:w="1985" w:type="dxa"/>
            <w:vAlign w:val="center"/>
          </w:tcPr>
          <w:p w14:paraId="58301B74" w14:textId="6AD601DB"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0F4D4A3E" w14:textId="7F1BDC84" w:rsidR="00364C49" w:rsidRPr="00F37245" w:rsidRDefault="008C09D7"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364C49" w:rsidRPr="00F37245" w14:paraId="1EE06B51" w14:textId="2325ECBD" w:rsidTr="00364C49">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511BBBAB" w14:textId="756A5865" w:rsidR="00364C49" w:rsidRPr="00F37245" w:rsidRDefault="00364C49" w:rsidP="00364C49">
            <w:pPr>
              <w:tabs>
                <w:tab w:val="left" w:pos="284"/>
              </w:tabs>
              <w:ind w:right="-85"/>
              <w:jc w:val="center"/>
              <w:rPr>
                <w:rFonts w:ascii="Ancizar Sans" w:hAnsi="Ancizar Sans"/>
                <w:sz w:val="16"/>
                <w:szCs w:val="16"/>
              </w:rPr>
            </w:pPr>
            <w:r w:rsidRPr="00F37245">
              <w:rPr>
                <w:rFonts w:ascii="Ancizar Sans" w:hAnsi="Ancizar Sans"/>
                <w:sz w:val="16"/>
                <w:szCs w:val="16"/>
              </w:rPr>
              <w:t>26</w:t>
            </w:r>
          </w:p>
        </w:tc>
        <w:tc>
          <w:tcPr>
            <w:tcW w:w="1771" w:type="dxa"/>
            <w:vAlign w:val="center"/>
          </w:tcPr>
          <w:p w14:paraId="2FFB6298" w14:textId="59D4B039" w:rsidR="00364C49" w:rsidRPr="00F37245" w:rsidRDefault="004E52DB" w:rsidP="00BC1751">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50</w:t>
            </w:r>
            <w:r w:rsidR="00364C49" w:rsidRPr="00F37245">
              <w:rPr>
                <w:rFonts w:ascii="Ancizar Sans" w:hAnsi="Ancizar Sans"/>
                <w:sz w:val="16"/>
                <w:szCs w:val="16"/>
              </w:rPr>
              <w:t xml:space="preserve"> %</w:t>
            </w:r>
          </w:p>
        </w:tc>
        <w:tc>
          <w:tcPr>
            <w:tcW w:w="1985" w:type="dxa"/>
            <w:vAlign w:val="center"/>
          </w:tcPr>
          <w:p w14:paraId="5A022208" w14:textId="1848E719"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00F7DBB1" w14:textId="06F8D994"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364C49" w:rsidRPr="00F37245" w14:paraId="6CB8F65E" w14:textId="3FB3BE49" w:rsidTr="00364C49">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44B818D1" w14:textId="5D8B4623" w:rsidR="00364C49" w:rsidRPr="00F37245" w:rsidRDefault="00364C49" w:rsidP="00364C49">
            <w:pPr>
              <w:tabs>
                <w:tab w:val="left" w:pos="284"/>
              </w:tabs>
              <w:ind w:right="-85"/>
              <w:jc w:val="center"/>
              <w:rPr>
                <w:rFonts w:ascii="Ancizar Sans" w:hAnsi="Ancizar Sans"/>
                <w:sz w:val="16"/>
                <w:szCs w:val="16"/>
              </w:rPr>
            </w:pPr>
            <w:r w:rsidRPr="00F37245">
              <w:rPr>
                <w:rFonts w:ascii="Ancizar Sans" w:hAnsi="Ancizar Sans"/>
                <w:sz w:val="16"/>
                <w:szCs w:val="16"/>
              </w:rPr>
              <w:t>27</w:t>
            </w:r>
          </w:p>
        </w:tc>
        <w:tc>
          <w:tcPr>
            <w:tcW w:w="1771" w:type="dxa"/>
            <w:vAlign w:val="center"/>
          </w:tcPr>
          <w:p w14:paraId="659CDC7F" w14:textId="31DDF9B8" w:rsidR="00364C49" w:rsidRPr="00F37245" w:rsidRDefault="004E52DB" w:rsidP="00BC1751">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20</w:t>
            </w:r>
            <w:r w:rsidR="00364C49" w:rsidRPr="00F37245">
              <w:rPr>
                <w:rFonts w:ascii="Ancizar Sans" w:hAnsi="Ancizar Sans"/>
                <w:sz w:val="16"/>
                <w:szCs w:val="16"/>
              </w:rPr>
              <w:t xml:space="preserve"> %</w:t>
            </w:r>
          </w:p>
        </w:tc>
        <w:tc>
          <w:tcPr>
            <w:tcW w:w="1985" w:type="dxa"/>
            <w:vAlign w:val="center"/>
          </w:tcPr>
          <w:p w14:paraId="4DC3D46B" w14:textId="5914E8A0"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6D97DE12" w14:textId="3511AC11"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364C49" w:rsidRPr="00F37245" w14:paraId="6DCF3B52" w14:textId="762F3EE3" w:rsidTr="00364C49">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1337508B" w14:textId="402D9055" w:rsidR="00364C49" w:rsidRPr="00F37245" w:rsidRDefault="00364C49" w:rsidP="00364C49">
            <w:pPr>
              <w:tabs>
                <w:tab w:val="left" w:pos="284"/>
              </w:tabs>
              <w:ind w:right="-85"/>
              <w:jc w:val="center"/>
              <w:rPr>
                <w:rFonts w:ascii="Ancizar Sans" w:hAnsi="Ancizar Sans"/>
                <w:sz w:val="16"/>
                <w:szCs w:val="16"/>
              </w:rPr>
            </w:pPr>
            <w:r w:rsidRPr="00F37245">
              <w:rPr>
                <w:rFonts w:ascii="Ancizar Sans" w:hAnsi="Ancizar Sans"/>
                <w:sz w:val="16"/>
                <w:szCs w:val="16"/>
              </w:rPr>
              <w:t>28</w:t>
            </w:r>
          </w:p>
        </w:tc>
        <w:tc>
          <w:tcPr>
            <w:tcW w:w="1771" w:type="dxa"/>
            <w:vAlign w:val="center"/>
          </w:tcPr>
          <w:p w14:paraId="4C19A3A9" w14:textId="69B592F4" w:rsidR="00364C49" w:rsidRPr="00F37245" w:rsidRDefault="00364C49" w:rsidP="00BC1751">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0 %</w:t>
            </w:r>
          </w:p>
        </w:tc>
        <w:tc>
          <w:tcPr>
            <w:tcW w:w="1985" w:type="dxa"/>
            <w:vAlign w:val="center"/>
          </w:tcPr>
          <w:p w14:paraId="0EA868F5" w14:textId="4303DB93"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0D8C8F77" w14:textId="0C694B0F"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364C49" w:rsidRPr="00F37245" w14:paraId="44C24589" w14:textId="64688B97" w:rsidTr="00364C49">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45B9A7F0" w14:textId="6A7AB164" w:rsidR="00364C49" w:rsidRPr="00F37245" w:rsidRDefault="00364C49" w:rsidP="00364C49">
            <w:pPr>
              <w:tabs>
                <w:tab w:val="left" w:pos="284"/>
              </w:tabs>
              <w:ind w:right="-85"/>
              <w:jc w:val="center"/>
              <w:rPr>
                <w:rFonts w:ascii="Ancizar Sans" w:hAnsi="Ancizar Sans"/>
                <w:sz w:val="16"/>
                <w:szCs w:val="16"/>
              </w:rPr>
            </w:pPr>
            <w:r w:rsidRPr="00F37245">
              <w:rPr>
                <w:rFonts w:ascii="Ancizar Sans" w:hAnsi="Ancizar Sans"/>
                <w:sz w:val="16"/>
                <w:szCs w:val="16"/>
              </w:rPr>
              <w:t>29</w:t>
            </w:r>
          </w:p>
        </w:tc>
        <w:tc>
          <w:tcPr>
            <w:tcW w:w="1771" w:type="dxa"/>
            <w:vAlign w:val="center"/>
          </w:tcPr>
          <w:p w14:paraId="7E6C8C5B" w14:textId="682AEB13" w:rsidR="00364C49" w:rsidRPr="00F37245" w:rsidRDefault="004E52DB" w:rsidP="00BC1751">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20</w:t>
            </w:r>
            <w:r w:rsidR="00364C49" w:rsidRPr="00F37245">
              <w:rPr>
                <w:rFonts w:ascii="Ancizar Sans" w:hAnsi="Ancizar Sans"/>
                <w:sz w:val="16"/>
                <w:szCs w:val="16"/>
              </w:rPr>
              <w:t xml:space="preserve"> %</w:t>
            </w:r>
          </w:p>
        </w:tc>
        <w:tc>
          <w:tcPr>
            <w:tcW w:w="1985" w:type="dxa"/>
            <w:vAlign w:val="center"/>
          </w:tcPr>
          <w:p w14:paraId="25518E06" w14:textId="409712B3"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19C00503" w14:textId="6245D734"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364C49" w:rsidRPr="00F37245" w14:paraId="0CE0290B" w14:textId="768CFFCE" w:rsidTr="00364C49">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702BF1A1" w14:textId="09B94018" w:rsidR="00364C49" w:rsidRPr="00F37245" w:rsidRDefault="00364C49" w:rsidP="00364C49">
            <w:pPr>
              <w:tabs>
                <w:tab w:val="left" w:pos="284"/>
              </w:tabs>
              <w:ind w:right="-85"/>
              <w:jc w:val="center"/>
              <w:rPr>
                <w:rFonts w:ascii="Ancizar Sans" w:hAnsi="Ancizar Sans"/>
                <w:sz w:val="16"/>
                <w:szCs w:val="16"/>
              </w:rPr>
            </w:pPr>
            <w:r w:rsidRPr="00F37245">
              <w:rPr>
                <w:rFonts w:ascii="Ancizar Sans" w:hAnsi="Ancizar Sans"/>
                <w:sz w:val="16"/>
                <w:szCs w:val="16"/>
              </w:rPr>
              <w:t>30</w:t>
            </w:r>
          </w:p>
        </w:tc>
        <w:tc>
          <w:tcPr>
            <w:tcW w:w="1771" w:type="dxa"/>
            <w:vAlign w:val="center"/>
          </w:tcPr>
          <w:p w14:paraId="60E199AF" w14:textId="0A97604A" w:rsidR="00364C49" w:rsidRPr="00F37245" w:rsidRDefault="00364C49" w:rsidP="00BC1751">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30 %</w:t>
            </w:r>
          </w:p>
        </w:tc>
        <w:tc>
          <w:tcPr>
            <w:tcW w:w="1985" w:type="dxa"/>
            <w:vAlign w:val="center"/>
          </w:tcPr>
          <w:p w14:paraId="49D1B381" w14:textId="47755B33"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1A3E7920" w14:textId="7D9AA331" w:rsidR="00364C49" w:rsidRPr="00F37245" w:rsidRDefault="008C09D7"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w:t>
            </w:r>
            <w:r w:rsidR="00364C49" w:rsidRPr="00F37245">
              <w:rPr>
                <w:rFonts w:ascii="Ancizar Sans" w:hAnsi="Ancizar Sans"/>
                <w:sz w:val="16"/>
                <w:szCs w:val="16"/>
              </w:rPr>
              <w:t xml:space="preserve"> %</w:t>
            </w:r>
          </w:p>
        </w:tc>
      </w:tr>
      <w:tr w:rsidR="00364C49" w:rsidRPr="00F37245" w14:paraId="451402F9" w14:textId="69B97AB1" w:rsidTr="00364C49">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78D59D62" w14:textId="2AAAB7FC" w:rsidR="00364C49" w:rsidRPr="00F37245" w:rsidRDefault="00364C49" w:rsidP="00364C49">
            <w:pPr>
              <w:tabs>
                <w:tab w:val="left" w:pos="284"/>
              </w:tabs>
              <w:ind w:right="-85"/>
              <w:jc w:val="center"/>
              <w:rPr>
                <w:rFonts w:ascii="Ancizar Sans" w:hAnsi="Ancizar Sans"/>
                <w:sz w:val="16"/>
                <w:szCs w:val="16"/>
              </w:rPr>
            </w:pPr>
            <w:r w:rsidRPr="00F37245">
              <w:rPr>
                <w:rFonts w:ascii="Ancizar Sans" w:hAnsi="Ancizar Sans"/>
                <w:sz w:val="16"/>
                <w:szCs w:val="16"/>
              </w:rPr>
              <w:t>31</w:t>
            </w:r>
          </w:p>
        </w:tc>
        <w:tc>
          <w:tcPr>
            <w:tcW w:w="1771" w:type="dxa"/>
            <w:vAlign w:val="center"/>
          </w:tcPr>
          <w:p w14:paraId="36039E6E" w14:textId="4A4010AC" w:rsidR="00364C49" w:rsidRPr="00F37245" w:rsidRDefault="00364C49" w:rsidP="00BC1751">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0 %</w:t>
            </w:r>
          </w:p>
        </w:tc>
        <w:tc>
          <w:tcPr>
            <w:tcW w:w="1985" w:type="dxa"/>
            <w:vAlign w:val="center"/>
          </w:tcPr>
          <w:p w14:paraId="43E1B61B" w14:textId="2D41D5A1" w:rsidR="00BA7BA0" w:rsidRPr="00F37245" w:rsidRDefault="00BA7BA0" w:rsidP="00BA7BA0">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Incumplida</w:t>
            </w:r>
          </w:p>
        </w:tc>
        <w:tc>
          <w:tcPr>
            <w:tcW w:w="1985" w:type="dxa"/>
          </w:tcPr>
          <w:p w14:paraId="0BA4CFBD" w14:textId="718595FF"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364C49" w:rsidRPr="00F37245" w14:paraId="03B6CAE0" w14:textId="4CC24DAA" w:rsidTr="00364C49">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11AFAF8A" w14:textId="57BBCE2C" w:rsidR="00364C49" w:rsidRPr="00F37245" w:rsidRDefault="00364C49" w:rsidP="00364C49">
            <w:pPr>
              <w:tabs>
                <w:tab w:val="left" w:pos="284"/>
              </w:tabs>
              <w:ind w:right="-85"/>
              <w:jc w:val="center"/>
              <w:rPr>
                <w:rFonts w:ascii="Ancizar Sans" w:hAnsi="Ancizar Sans"/>
                <w:sz w:val="16"/>
                <w:szCs w:val="16"/>
              </w:rPr>
            </w:pPr>
            <w:r w:rsidRPr="00F37245">
              <w:rPr>
                <w:rFonts w:ascii="Ancizar Sans" w:hAnsi="Ancizar Sans"/>
                <w:sz w:val="16"/>
                <w:szCs w:val="16"/>
              </w:rPr>
              <w:t>32</w:t>
            </w:r>
          </w:p>
        </w:tc>
        <w:tc>
          <w:tcPr>
            <w:tcW w:w="1771" w:type="dxa"/>
            <w:vAlign w:val="center"/>
          </w:tcPr>
          <w:p w14:paraId="1BEDEE18" w14:textId="5824795D" w:rsidR="00364C49" w:rsidRPr="00F37245" w:rsidRDefault="004E52DB" w:rsidP="00BC1751">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w:t>
            </w:r>
            <w:r w:rsidR="00364C49" w:rsidRPr="00F37245">
              <w:rPr>
                <w:rFonts w:ascii="Ancizar Sans" w:hAnsi="Ancizar Sans"/>
                <w:sz w:val="16"/>
                <w:szCs w:val="16"/>
              </w:rPr>
              <w:t xml:space="preserve"> %</w:t>
            </w:r>
          </w:p>
        </w:tc>
        <w:tc>
          <w:tcPr>
            <w:tcW w:w="1985" w:type="dxa"/>
            <w:vAlign w:val="center"/>
          </w:tcPr>
          <w:p w14:paraId="11D3C199" w14:textId="6CA6BEB5"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552A61F3" w14:textId="4371162C"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364C49" w:rsidRPr="00F37245" w14:paraId="2D2A3C57" w14:textId="55FC9665" w:rsidTr="00364C49">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79DB1DBF" w14:textId="5ACCD8DA" w:rsidR="00364C49" w:rsidRPr="00F37245" w:rsidRDefault="00364C49" w:rsidP="00364C49">
            <w:pPr>
              <w:tabs>
                <w:tab w:val="left" w:pos="284"/>
              </w:tabs>
              <w:ind w:right="-85"/>
              <w:jc w:val="center"/>
              <w:rPr>
                <w:rFonts w:ascii="Ancizar Sans" w:hAnsi="Ancizar Sans"/>
                <w:sz w:val="16"/>
                <w:szCs w:val="16"/>
              </w:rPr>
            </w:pPr>
            <w:r w:rsidRPr="00F37245">
              <w:rPr>
                <w:rFonts w:ascii="Ancizar Sans" w:hAnsi="Ancizar Sans"/>
                <w:sz w:val="16"/>
                <w:szCs w:val="16"/>
              </w:rPr>
              <w:t>33</w:t>
            </w:r>
          </w:p>
        </w:tc>
        <w:tc>
          <w:tcPr>
            <w:tcW w:w="1771" w:type="dxa"/>
            <w:vAlign w:val="center"/>
          </w:tcPr>
          <w:p w14:paraId="66111807" w14:textId="7490657B" w:rsidR="00364C49" w:rsidRPr="00F37245" w:rsidRDefault="004E52DB" w:rsidP="00BC1751">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50</w:t>
            </w:r>
            <w:r w:rsidR="00364C49" w:rsidRPr="00F37245">
              <w:rPr>
                <w:rFonts w:ascii="Ancizar Sans" w:hAnsi="Ancizar Sans"/>
                <w:sz w:val="16"/>
                <w:szCs w:val="16"/>
              </w:rPr>
              <w:t xml:space="preserve"> %</w:t>
            </w:r>
          </w:p>
        </w:tc>
        <w:tc>
          <w:tcPr>
            <w:tcW w:w="1985" w:type="dxa"/>
            <w:vAlign w:val="center"/>
          </w:tcPr>
          <w:p w14:paraId="38D3B742" w14:textId="6EB27288"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562288D7" w14:textId="4888B6D7"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364C49" w:rsidRPr="00F37245" w14:paraId="0B24C1B1" w14:textId="05E88C61" w:rsidTr="00364C49">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2CD015D5" w14:textId="72B0B8FE" w:rsidR="00364C49" w:rsidRPr="00F37245" w:rsidRDefault="00364C49" w:rsidP="00364C49">
            <w:pPr>
              <w:tabs>
                <w:tab w:val="left" w:pos="284"/>
              </w:tabs>
              <w:ind w:right="-85"/>
              <w:jc w:val="center"/>
              <w:rPr>
                <w:rFonts w:ascii="Ancizar Sans" w:hAnsi="Ancizar Sans"/>
                <w:sz w:val="16"/>
                <w:szCs w:val="16"/>
              </w:rPr>
            </w:pPr>
            <w:r w:rsidRPr="00F37245">
              <w:rPr>
                <w:rFonts w:ascii="Ancizar Sans" w:hAnsi="Ancizar Sans"/>
                <w:sz w:val="16"/>
                <w:szCs w:val="16"/>
              </w:rPr>
              <w:t>34</w:t>
            </w:r>
          </w:p>
        </w:tc>
        <w:tc>
          <w:tcPr>
            <w:tcW w:w="1771" w:type="dxa"/>
            <w:vAlign w:val="center"/>
          </w:tcPr>
          <w:p w14:paraId="45E24CF8" w14:textId="4C025B83" w:rsidR="00364C49" w:rsidRPr="00F37245" w:rsidRDefault="00364C49" w:rsidP="00BC1751">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0 %</w:t>
            </w:r>
          </w:p>
        </w:tc>
        <w:tc>
          <w:tcPr>
            <w:tcW w:w="1985" w:type="dxa"/>
            <w:vAlign w:val="center"/>
          </w:tcPr>
          <w:p w14:paraId="15AF8F9A" w14:textId="2C9D9F17"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455E2AC6" w14:textId="600C59B6"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364C49" w:rsidRPr="00F37245" w14:paraId="45978186" w14:textId="489BB6FC" w:rsidTr="00364C49">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496A75C8" w14:textId="0E1AB0F8" w:rsidR="00364C49" w:rsidRPr="00F37245" w:rsidRDefault="00364C49" w:rsidP="00364C49">
            <w:pPr>
              <w:tabs>
                <w:tab w:val="left" w:pos="284"/>
              </w:tabs>
              <w:ind w:right="-85"/>
              <w:jc w:val="center"/>
              <w:rPr>
                <w:rFonts w:ascii="Ancizar Sans" w:hAnsi="Ancizar Sans"/>
                <w:sz w:val="16"/>
                <w:szCs w:val="16"/>
              </w:rPr>
            </w:pPr>
            <w:r w:rsidRPr="00F37245">
              <w:rPr>
                <w:rFonts w:ascii="Ancizar Sans" w:hAnsi="Ancizar Sans"/>
                <w:sz w:val="16"/>
                <w:szCs w:val="16"/>
              </w:rPr>
              <w:t>35</w:t>
            </w:r>
          </w:p>
        </w:tc>
        <w:tc>
          <w:tcPr>
            <w:tcW w:w="1771" w:type="dxa"/>
            <w:vAlign w:val="center"/>
          </w:tcPr>
          <w:p w14:paraId="14354C01" w14:textId="06A70ED0" w:rsidR="00364C49" w:rsidRPr="00F37245" w:rsidRDefault="00364C49" w:rsidP="00BC1751">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12,50 %</w:t>
            </w:r>
          </w:p>
        </w:tc>
        <w:tc>
          <w:tcPr>
            <w:tcW w:w="1985" w:type="dxa"/>
            <w:vAlign w:val="center"/>
          </w:tcPr>
          <w:p w14:paraId="5BB18DBD" w14:textId="60FF7C19"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18C7BF36" w14:textId="6D5EB552" w:rsidR="00364C49" w:rsidRPr="00F37245" w:rsidRDefault="00BD1F10"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w:t>
            </w:r>
            <w:r w:rsidR="00364C49" w:rsidRPr="00F37245">
              <w:rPr>
                <w:rFonts w:ascii="Ancizar Sans" w:hAnsi="Ancizar Sans"/>
                <w:sz w:val="16"/>
                <w:szCs w:val="16"/>
              </w:rPr>
              <w:t xml:space="preserve"> %</w:t>
            </w:r>
          </w:p>
        </w:tc>
      </w:tr>
      <w:tr w:rsidR="00364C49" w:rsidRPr="00F37245" w14:paraId="5BD21478" w14:textId="41FF300B" w:rsidTr="00364C49">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31258FD5" w14:textId="155EB823" w:rsidR="00364C49" w:rsidRPr="00F37245" w:rsidRDefault="00364C49" w:rsidP="00364C49">
            <w:pPr>
              <w:tabs>
                <w:tab w:val="left" w:pos="284"/>
              </w:tabs>
              <w:ind w:right="-85"/>
              <w:jc w:val="center"/>
              <w:rPr>
                <w:rFonts w:ascii="Ancizar Sans" w:hAnsi="Ancizar Sans"/>
                <w:sz w:val="16"/>
                <w:szCs w:val="16"/>
              </w:rPr>
            </w:pPr>
            <w:r w:rsidRPr="00F37245">
              <w:rPr>
                <w:rFonts w:ascii="Ancizar Sans" w:hAnsi="Ancizar Sans"/>
                <w:sz w:val="16"/>
                <w:szCs w:val="16"/>
              </w:rPr>
              <w:t>36</w:t>
            </w:r>
          </w:p>
        </w:tc>
        <w:tc>
          <w:tcPr>
            <w:tcW w:w="1771" w:type="dxa"/>
            <w:vAlign w:val="center"/>
          </w:tcPr>
          <w:p w14:paraId="090BBB38" w14:textId="4387FA2D" w:rsidR="00364C49" w:rsidRPr="00F37245" w:rsidRDefault="00364C49" w:rsidP="00BC1751">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80 %</w:t>
            </w:r>
          </w:p>
        </w:tc>
        <w:tc>
          <w:tcPr>
            <w:tcW w:w="1985" w:type="dxa"/>
            <w:vAlign w:val="center"/>
          </w:tcPr>
          <w:p w14:paraId="221A08D8" w14:textId="4D5E2056" w:rsidR="00364C49" w:rsidRPr="00F37245" w:rsidRDefault="00364C49"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75E2DD06" w14:textId="7597D5E8" w:rsidR="00364C49" w:rsidRPr="00F37245" w:rsidRDefault="00BD1F10" w:rsidP="00BD1F10">
            <w:pPr>
              <w:tabs>
                <w:tab w:val="left" w:pos="284"/>
              </w:tabs>
              <w:ind w:right="-85"/>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 xml:space="preserve">                       33 </w:t>
            </w:r>
            <w:r w:rsidR="00364C49" w:rsidRPr="00F37245">
              <w:rPr>
                <w:rFonts w:ascii="Ancizar Sans" w:hAnsi="Ancizar Sans"/>
                <w:sz w:val="16"/>
                <w:szCs w:val="16"/>
              </w:rPr>
              <w:t xml:space="preserve"> %</w:t>
            </w:r>
          </w:p>
        </w:tc>
      </w:tr>
      <w:tr w:rsidR="00BD1F10" w:rsidRPr="00F37245" w14:paraId="4B175C36" w14:textId="1B4636E1" w:rsidTr="00BD1F10">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2896579C" w14:textId="4B747F5B" w:rsidR="00364C49" w:rsidRPr="00F37245" w:rsidRDefault="00364C49" w:rsidP="00364C49">
            <w:pPr>
              <w:tabs>
                <w:tab w:val="left" w:pos="284"/>
              </w:tabs>
              <w:ind w:right="-85"/>
              <w:jc w:val="center"/>
              <w:rPr>
                <w:rFonts w:ascii="Ancizar Sans" w:hAnsi="Ancizar Sans"/>
                <w:sz w:val="16"/>
                <w:szCs w:val="16"/>
              </w:rPr>
            </w:pPr>
            <w:r w:rsidRPr="00F37245">
              <w:rPr>
                <w:rFonts w:ascii="Ancizar Sans" w:hAnsi="Ancizar Sans"/>
                <w:sz w:val="16"/>
                <w:szCs w:val="16"/>
              </w:rPr>
              <w:t>Porcentaje Total:</w:t>
            </w:r>
          </w:p>
        </w:tc>
        <w:tc>
          <w:tcPr>
            <w:tcW w:w="1771" w:type="dxa"/>
            <w:vAlign w:val="center"/>
          </w:tcPr>
          <w:p w14:paraId="2AABB18C" w14:textId="0DDE851B" w:rsidR="00364C49" w:rsidRPr="00F37245" w:rsidRDefault="004E52DB" w:rsidP="00BD1F10">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 xml:space="preserve">28 </w:t>
            </w:r>
            <w:r w:rsidR="00364C49" w:rsidRPr="00F37245">
              <w:rPr>
                <w:rFonts w:ascii="Ancizar Sans" w:hAnsi="Ancizar Sans"/>
                <w:sz w:val="16"/>
                <w:szCs w:val="16"/>
              </w:rPr>
              <w:t>%</w:t>
            </w:r>
          </w:p>
        </w:tc>
        <w:tc>
          <w:tcPr>
            <w:tcW w:w="1985" w:type="dxa"/>
            <w:vAlign w:val="center"/>
          </w:tcPr>
          <w:p w14:paraId="17C71257" w14:textId="77777777" w:rsidR="00364C49" w:rsidRPr="00F37245" w:rsidRDefault="00364C49" w:rsidP="00BD1F10">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p>
        </w:tc>
        <w:tc>
          <w:tcPr>
            <w:tcW w:w="1985" w:type="dxa"/>
            <w:vAlign w:val="center"/>
          </w:tcPr>
          <w:p w14:paraId="6FB4076A" w14:textId="1E74B8C2" w:rsidR="00364C49" w:rsidRPr="00F37245" w:rsidRDefault="00BD1F10" w:rsidP="00BD1F10">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w:t>
            </w:r>
          </w:p>
        </w:tc>
      </w:tr>
    </w:tbl>
    <w:p w14:paraId="6CAE4797" w14:textId="77777777" w:rsidR="00F4286F" w:rsidRPr="00F37245" w:rsidRDefault="00F4286F" w:rsidP="00F4286F">
      <w:pPr>
        <w:tabs>
          <w:tab w:val="left" w:pos="284"/>
        </w:tabs>
        <w:ind w:right="-85"/>
        <w:jc w:val="both"/>
        <w:rPr>
          <w:rFonts w:ascii="Ancizar Sans" w:hAnsi="Ancizar Sans"/>
          <w:sz w:val="22"/>
          <w:szCs w:val="22"/>
        </w:rPr>
      </w:pPr>
    </w:p>
    <w:p w14:paraId="021022C1" w14:textId="30CAEDBB" w:rsidR="00F4286F" w:rsidRPr="00F37245" w:rsidRDefault="003467A3" w:rsidP="003467A3">
      <w:pPr>
        <w:pStyle w:val="Prrafodelista"/>
        <w:numPr>
          <w:ilvl w:val="0"/>
          <w:numId w:val="43"/>
        </w:numPr>
        <w:tabs>
          <w:tab w:val="left" w:pos="284"/>
        </w:tabs>
        <w:ind w:right="-85"/>
        <w:jc w:val="both"/>
        <w:rPr>
          <w:rFonts w:ascii="Ancizar Sans" w:hAnsi="Ancizar Sans"/>
          <w:sz w:val="22"/>
          <w:szCs w:val="22"/>
        </w:rPr>
      </w:pPr>
      <w:r w:rsidRPr="00F37245">
        <w:rPr>
          <w:rFonts w:ascii="Ancizar Sans" w:hAnsi="Ancizar Sans"/>
          <w:sz w:val="22"/>
          <w:szCs w:val="22"/>
        </w:rPr>
        <w:t>Mecanismos para la transparen</w:t>
      </w:r>
      <w:r w:rsidR="004E52DB" w:rsidRPr="00F37245">
        <w:rPr>
          <w:rFonts w:ascii="Ancizar Sans" w:hAnsi="Ancizar Sans"/>
          <w:sz w:val="22"/>
          <w:szCs w:val="22"/>
        </w:rPr>
        <w:t>c</w:t>
      </w:r>
      <w:r w:rsidR="00B672AA" w:rsidRPr="00F37245">
        <w:rPr>
          <w:rFonts w:ascii="Ancizar Sans" w:hAnsi="Ancizar Sans"/>
          <w:sz w:val="22"/>
          <w:szCs w:val="22"/>
        </w:rPr>
        <w:t>ia y acceso a la información: 43</w:t>
      </w:r>
      <w:r w:rsidRPr="00F37245">
        <w:rPr>
          <w:rFonts w:ascii="Ancizar Sans" w:hAnsi="Ancizar Sans"/>
          <w:sz w:val="22"/>
          <w:szCs w:val="22"/>
        </w:rPr>
        <w:t>%</w:t>
      </w:r>
      <w:r w:rsidR="00B672AA" w:rsidRPr="00F37245">
        <w:rPr>
          <w:rFonts w:ascii="Ancizar Sans" w:hAnsi="Ancizar Sans"/>
          <w:sz w:val="22"/>
          <w:szCs w:val="22"/>
        </w:rPr>
        <w:t>, 2</w:t>
      </w:r>
      <w:r w:rsidR="005A6A82" w:rsidRPr="00F37245">
        <w:rPr>
          <w:rFonts w:ascii="Ancizar Sans" w:hAnsi="Ancizar Sans"/>
          <w:sz w:val="22"/>
          <w:szCs w:val="22"/>
        </w:rPr>
        <w:t xml:space="preserve"> punto</w:t>
      </w:r>
      <w:r w:rsidR="004E52DB" w:rsidRPr="00F37245">
        <w:rPr>
          <w:rFonts w:ascii="Ancizar Sans" w:hAnsi="Ancizar Sans"/>
          <w:sz w:val="22"/>
          <w:szCs w:val="22"/>
        </w:rPr>
        <w:t>s</w:t>
      </w:r>
      <w:r w:rsidR="00B672AA" w:rsidRPr="00F37245">
        <w:rPr>
          <w:rFonts w:ascii="Ancizar Sans" w:hAnsi="Ancizar Sans"/>
          <w:sz w:val="22"/>
          <w:szCs w:val="22"/>
        </w:rPr>
        <w:t xml:space="preserve"> por encima</w:t>
      </w:r>
      <w:r w:rsidR="005A6A82" w:rsidRPr="00F37245">
        <w:rPr>
          <w:rFonts w:ascii="Ancizar Sans" w:hAnsi="Ancizar Sans"/>
          <w:sz w:val="22"/>
          <w:szCs w:val="22"/>
        </w:rPr>
        <w:t xml:space="preserve"> de lo esperado </w:t>
      </w:r>
    </w:p>
    <w:p w14:paraId="53499BCF" w14:textId="77777777" w:rsidR="003467A3" w:rsidRPr="00F37245" w:rsidRDefault="003467A3" w:rsidP="003467A3">
      <w:pPr>
        <w:tabs>
          <w:tab w:val="left" w:pos="284"/>
        </w:tabs>
        <w:ind w:right="-85"/>
        <w:jc w:val="both"/>
        <w:rPr>
          <w:rFonts w:ascii="Ancizar Sans" w:hAnsi="Ancizar Sans"/>
          <w:sz w:val="22"/>
          <w:szCs w:val="22"/>
          <w:lang w:val="es-ES"/>
        </w:rPr>
      </w:pPr>
    </w:p>
    <w:p w14:paraId="4D6DC139" w14:textId="363527CB" w:rsidR="00055101" w:rsidRPr="00F37245" w:rsidRDefault="00055101" w:rsidP="00055101">
      <w:pPr>
        <w:pStyle w:val="Descripcin"/>
        <w:keepNext/>
        <w:jc w:val="center"/>
        <w:rPr>
          <w:rFonts w:ascii="Ancizar Sans" w:hAnsi="Ancizar Sans"/>
          <w:i w:val="0"/>
          <w:color w:val="auto"/>
        </w:rPr>
      </w:pPr>
      <w:r w:rsidRPr="00F37245">
        <w:rPr>
          <w:rFonts w:ascii="Ancizar Sans" w:hAnsi="Ancizar Sans"/>
          <w:i w:val="0"/>
          <w:color w:val="auto"/>
        </w:rPr>
        <w:t xml:space="preserve">Tabla </w:t>
      </w:r>
      <w:r w:rsidRPr="00F37245">
        <w:rPr>
          <w:rFonts w:ascii="Ancizar Sans" w:hAnsi="Ancizar Sans"/>
          <w:i w:val="0"/>
          <w:color w:val="auto"/>
        </w:rPr>
        <w:fldChar w:fldCharType="begin"/>
      </w:r>
      <w:r w:rsidRPr="00F37245">
        <w:rPr>
          <w:rFonts w:ascii="Ancizar Sans" w:hAnsi="Ancizar Sans"/>
          <w:i w:val="0"/>
          <w:color w:val="auto"/>
        </w:rPr>
        <w:instrText xml:space="preserve"> SEQ Tabla \* ARABIC </w:instrText>
      </w:r>
      <w:r w:rsidRPr="00F37245">
        <w:rPr>
          <w:rFonts w:ascii="Ancizar Sans" w:hAnsi="Ancizar Sans"/>
          <w:i w:val="0"/>
          <w:color w:val="auto"/>
        </w:rPr>
        <w:fldChar w:fldCharType="separate"/>
      </w:r>
      <w:r w:rsidR="00770287">
        <w:rPr>
          <w:rFonts w:ascii="Ancizar Sans" w:hAnsi="Ancizar Sans"/>
          <w:i w:val="0"/>
          <w:noProof/>
          <w:color w:val="auto"/>
        </w:rPr>
        <w:t>5</w:t>
      </w:r>
      <w:r w:rsidRPr="00F37245">
        <w:rPr>
          <w:rFonts w:ascii="Ancizar Sans" w:hAnsi="Ancizar Sans"/>
          <w:i w:val="0"/>
          <w:color w:val="auto"/>
        </w:rPr>
        <w:fldChar w:fldCharType="end"/>
      </w:r>
      <w:r w:rsidRPr="00F37245">
        <w:rPr>
          <w:rFonts w:ascii="Ancizar Sans" w:hAnsi="Ancizar Sans"/>
          <w:i w:val="0"/>
          <w:color w:val="auto"/>
        </w:rPr>
        <w:t xml:space="preserve">  Información general componente 5</w:t>
      </w:r>
    </w:p>
    <w:tbl>
      <w:tblPr>
        <w:tblStyle w:val="Tabladecuadrcula1clara-nfasis1"/>
        <w:tblW w:w="0" w:type="auto"/>
        <w:jc w:val="center"/>
        <w:tblLook w:val="04A0" w:firstRow="1" w:lastRow="0" w:firstColumn="1" w:lastColumn="0" w:noHBand="0" w:noVBand="1"/>
      </w:tblPr>
      <w:tblGrid>
        <w:gridCol w:w="1201"/>
        <w:gridCol w:w="1771"/>
        <w:gridCol w:w="1985"/>
        <w:gridCol w:w="1985"/>
      </w:tblGrid>
      <w:tr w:rsidR="005A6A82" w:rsidRPr="00F37245" w14:paraId="4550CE79" w14:textId="5A7F9D77" w:rsidTr="00675C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6C46E8B9" w14:textId="77777777" w:rsidR="005A6A82" w:rsidRPr="00F37245" w:rsidRDefault="005A6A82" w:rsidP="00364C49">
            <w:pPr>
              <w:tabs>
                <w:tab w:val="left" w:pos="284"/>
              </w:tabs>
              <w:ind w:right="-85"/>
              <w:jc w:val="center"/>
              <w:rPr>
                <w:rFonts w:ascii="Ancizar Sans" w:hAnsi="Ancizar Sans"/>
                <w:sz w:val="16"/>
                <w:szCs w:val="16"/>
              </w:rPr>
            </w:pPr>
            <w:r w:rsidRPr="00F37245">
              <w:rPr>
                <w:rFonts w:ascii="Ancizar Sans" w:hAnsi="Ancizar Sans"/>
                <w:sz w:val="16"/>
                <w:szCs w:val="16"/>
              </w:rPr>
              <w:t>Actividad</w:t>
            </w:r>
          </w:p>
        </w:tc>
        <w:tc>
          <w:tcPr>
            <w:tcW w:w="1771" w:type="dxa"/>
            <w:vAlign w:val="center"/>
          </w:tcPr>
          <w:p w14:paraId="775AF2DF" w14:textId="77777777" w:rsidR="005A6A82" w:rsidRPr="00F37245" w:rsidRDefault="005A6A82" w:rsidP="00364C49">
            <w:pPr>
              <w:tabs>
                <w:tab w:val="left" w:pos="284"/>
              </w:tabs>
              <w:ind w:right="-85"/>
              <w:jc w:val="center"/>
              <w:cnfStyle w:val="100000000000" w:firstRow="1"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Porcentaje de avance</w:t>
            </w:r>
          </w:p>
        </w:tc>
        <w:tc>
          <w:tcPr>
            <w:tcW w:w="1985" w:type="dxa"/>
            <w:vAlign w:val="center"/>
          </w:tcPr>
          <w:p w14:paraId="772443FA" w14:textId="77777777" w:rsidR="005A6A82" w:rsidRPr="00F37245" w:rsidRDefault="005A6A82" w:rsidP="00364C49">
            <w:pPr>
              <w:tabs>
                <w:tab w:val="left" w:pos="284"/>
              </w:tabs>
              <w:ind w:right="-85"/>
              <w:jc w:val="center"/>
              <w:cnfStyle w:val="100000000000" w:firstRow="1"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Estado evidenciado por la ONCI</w:t>
            </w:r>
          </w:p>
        </w:tc>
        <w:tc>
          <w:tcPr>
            <w:tcW w:w="1985" w:type="dxa"/>
          </w:tcPr>
          <w:p w14:paraId="6CC8CFBF" w14:textId="04B5D738" w:rsidR="005A6A82" w:rsidRPr="00F37245" w:rsidRDefault="005A6A82" w:rsidP="00364C49">
            <w:pPr>
              <w:tabs>
                <w:tab w:val="left" w:pos="284"/>
              </w:tabs>
              <w:ind w:right="-85"/>
              <w:jc w:val="center"/>
              <w:cnfStyle w:val="100000000000" w:firstRow="1"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Porcentaje de avance esperado</w:t>
            </w:r>
          </w:p>
        </w:tc>
      </w:tr>
      <w:tr w:rsidR="005A6A82" w:rsidRPr="00F37245" w14:paraId="39024804" w14:textId="6ED6B357" w:rsidTr="00675C48">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480DCD26" w14:textId="13DA50BB" w:rsidR="005A6A82" w:rsidRPr="00F37245" w:rsidRDefault="005A6A82" w:rsidP="00364C49">
            <w:pPr>
              <w:tabs>
                <w:tab w:val="left" w:pos="284"/>
              </w:tabs>
              <w:ind w:right="-85"/>
              <w:jc w:val="center"/>
              <w:rPr>
                <w:rFonts w:ascii="Ancizar Sans" w:hAnsi="Ancizar Sans"/>
                <w:sz w:val="16"/>
                <w:szCs w:val="16"/>
              </w:rPr>
            </w:pPr>
            <w:r w:rsidRPr="00F37245">
              <w:rPr>
                <w:rFonts w:ascii="Ancizar Sans" w:hAnsi="Ancizar Sans"/>
                <w:sz w:val="16"/>
                <w:szCs w:val="16"/>
              </w:rPr>
              <w:t>37</w:t>
            </w:r>
          </w:p>
        </w:tc>
        <w:tc>
          <w:tcPr>
            <w:tcW w:w="1771" w:type="dxa"/>
            <w:vAlign w:val="center"/>
          </w:tcPr>
          <w:p w14:paraId="548418CC" w14:textId="48FD120D" w:rsidR="005A6A82" w:rsidRPr="00F37245" w:rsidRDefault="004E52DB"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60</w:t>
            </w:r>
            <w:r w:rsidR="005A6A82" w:rsidRPr="00F37245">
              <w:rPr>
                <w:rFonts w:ascii="Ancizar Sans" w:hAnsi="Ancizar Sans"/>
                <w:sz w:val="16"/>
                <w:szCs w:val="16"/>
              </w:rPr>
              <w:t xml:space="preserve"> %</w:t>
            </w:r>
          </w:p>
        </w:tc>
        <w:tc>
          <w:tcPr>
            <w:tcW w:w="1985" w:type="dxa"/>
            <w:vAlign w:val="center"/>
          </w:tcPr>
          <w:p w14:paraId="6AB83CD3" w14:textId="3BDA0C63" w:rsidR="005A6A82" w:rsidRPr="00F37245" w:rsidRDefault="005A6A82"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3DAB129B" w14:textId="6195C1F8" w:rsidR="005A6A82" w:rsidRPr="00F37245" w:rsidRDefault="005A6A82"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5A6A82" w:rsidRPr="00F37245" w14:paraId="6B0475E8" w14:textId="66F5A3D7" w:rsidTr="00675C48">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2791815E" w14:textId="5A354D05" w:rsidR="005A6A82" w:rsidRPr="00F37245" w:rsidRDefault="005A6A82" w:rsidP="00364C49">
            <w:pPr>
              <w:tabs>
                <w:tab w:val="left" w:pos="284"/>
              </w:tabs>
              <w:ind w:right="-85"/>
              <w:jc w:val="center"/>
              <w:rPr>
                <w:rFonts w:ascii="Ancizar Sans" w:hAnsi="Ancizar Sans"/>
                <w:sz w:val="16"/>
                <w:szCs w:val="16"/>
              </w:rPr>
            </w:pPr>
            <w:r w:rsidRPr="00F37245">
              <w:rPr>
                <w:rFonts w:ascii="Ancizar Sans" w:hAnsi="Ancizar Sans"/>
                <w:sz w:val="16"/>
                <w:szCs w:val="16"/>
              </w:rPr>
              <w:t>38</w:t>
            </w:r>
          </w:p>
        </w:tc>
        <w:tc>
          <w:tcPr>
            <w:tcW w:w="1771" w:type="dxa"/>
            <w:vAlign w:val="center"/>
          </w:tcPr>
          <w:p w14:paraId="141CCAAB" w14:textId="69045B1C" w:rsidR="005A6A82" w:rsidRPr="00F37245" w:rsidRDefault="004E52DB"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50</w:t>
            </w:r>
            <w:r w:rsidR="005A6A82" w:rsidRPr="00F37245">
              <w:rPr>
                <w:rFonts w:ascii="Ancizar Sans" w:hAnsi="Ancizar Sans"/>
                <w:sz w:val="16"/>
                <w:szCs w:val="16"/>
              </w:rPr>
              <w:t xml:space="preserve"> %</w:t>
            </w:r>
          </w:p>
        </w:tc>
        <w:tc>
          <w:tcPr>
            <w:tcW w:w="1985" w:type="dxa"/>
            <w:vAlign w:val="center"/>
          </w:tcPr>
          <w:p w14:paraId="2F97BB98" w14:textId="3D0A474E" w:rsidR="005A6A82" w:rsidRPr="00F37245" w:rsidRDefault="005A6A82"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789B5FA5" w14:textId="0834BAE1" w:rsidR="005A6A82" w:rsidRPr="00F37245" w:rsidRDefault="005A6A82"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5A6A82" w:rsidRPr="00F37245" w14:paraId="2B64C20F" w14:textId="7BB13666" w:rsidTr="00675C48">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252C2E42" w14:textId="374E577D" w:rsidR="005A6A82" w:rsidRPr="00F37245" w:rsidRDefault="005A6A82" w:rsidP="00364C49">
            <w:pPr>
              <w:tabs>
                <w:tab w:val="left" w:pos="284"/>
              </w:tabs>
              <w:ind w:right="-85"/>
              <w:jc w:val="center"/>
              <w:rPr>
                <w:rFonts w:ascii="Ancizar Sans" w:hAnsi="Ancizar Sans"/>
                <w:sz w:val="16"/>
                <w:szCs w:val="16"/>
              </w:rPr>
            </w:pPr>
            <w:r w:rsidRPr="00F37245">
              <w:rPr>
                <w:rFonts w:ascii="Ancizar Sans" w:hAnsi="Ancizar Sans"/>
                <w:sz w:val="16"/>
                <w:szCs w:val="16"/>
              </w:rPr>
              <w:t>39</w:t>
            </w:r>
          </w:p>
        </w:tc>
        <w:tc>
          <w:tcPr>
            <w:tcW w:w="1771" w:type="dxa"/>
            <w:vAlign w:val="center"/>
          </w:tcPr>
          <w:p w14:paraId="2AF75FE3" w14:textId="1BBFA4A5" w:rsidR="005A6A82" w:rsidRPr="00F37245" w:rsidRDefault="00B672AA"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90</w:t>
            </w:r>
            <w:r w:rsidR="005A6A82" w:rsidRPr="00F37245">
              <w:rPr>
                <w:rFonts w:ascii="Ancizar Sans" w:hAnsi="Ancizar Sans"/>
                <w:sz w:val="16"/>
                <w:szCs w:val="16"/>
              </w:rPr>
              <w:t xml:space="preserve"> %</w:t>
            </w:r>
          </w:p>
        </w:tc>
        <w:tc>
          <w:tcPr>
            <w:tcW w:w="1985" w:type="dxa"/>
            <w:vAlign w:val="center"/>
          </w:tcPr>
          <w:p w14:paraId="6F264CFF" w14:textId="789860B8" w:rsidR="005A6A82" w:rsidRPr="00F37245" w:rsidRDefault="00B672AA"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 (*)</w:t>
            </w:r>
          </w:p>
        </w:tc>
        <w:tc>
          <w:tcPr>
            <w:tcW w:w="1985" w:type="dxa"/>
          </w:tcPr>
          <w:p w14:paraId="5880D1D4" w14:textId="3E32BAEA" w:rsidR="005A6A82" w:rsidRPr="00F37245" w:rsidRDefault="00BD1F10"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100</w:t>
            </w:r>
            <w:r w:rsidR="005A6A82" w:rsidRPr="00F37245">
              <w:rPr>
                <w:rFonts w:ascii="Ancizar Sans" w:hAnsi="Ancizar Sans"/>
                <w:sz w:val="16"/>
                <w:szCs w:val="16"/>
              </w:rPr>
              <w:t xml:space="preserve"> %</w:t>
            </w:r>
          </w:p>
        </w:tc>
      </w:tr>
      <w:tr w:rsidR="005A6A82" w:rsidRPr="00F37245" w14:paraId="4368CEC6" w14:textId="60FE85B5" w:rsidTr="00675C48">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537570D2" w14:textId="28388BC3" w:rsidR="005A6A82" w:rsidRPr="00F37245" w:rsidRDefault="005A6A82" w:rsidP="00364C49">
            <w:pPr>
              <w:tabs>
                <w:tab w:val="left" w:pos="284"/>
              </w:tabs>
              <w:ind w:right="-85"/>
              <w:jc w:val="center"/>
              <w:rPr>
                <w:rFonts w:ascii="Ancizar Sans" w:hAnsi="Ancizar Sans"/>
                <w:sz w:val="16"/>
                <w:szCs w:val="16"/>
              </w:rPr>
            </w:pPr>
            <w:r w:rsidRPr="00F37245">
              <w:rPr>
                <w:rFonts w:ascii="Ancizar Sans" w:hAnsi="Ancizar Sans"/>
                <w:sz w:val="16"/>
                <w:szCs w:val="16"/>
              </w:rPr>
              <w:t>40</w:t>
            </w:r>
          </w:p>
        </w:tc>
        <w:tc>
          <w:tcPr>
            <w:tcW w:w="1771" w:type="dxa"/>
            <w:vAlign w:val="center"/>
          </w:tcPr>
          <w:p w14:paraId="5B760B0B" w14:textId="4EF1678E" w:rsidR="005A6A82" w:rsidRPr="00F37245" w:rsidRDefault="005A6A82"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97.56 %</w:t>
            </w:r>
          </w:p>
        </w:tc>
        <w:tc>
          <w:tcPr>
            <w:tcW w:w="1985" w:type="dxa"/>
            <w:vAlign w:val="center"/>
          </w:tcPr>
          <w:p w14:paraId="5A928E45" w14:textId="7B6A2038" w:rsidR="005A6A82" w:rsidRPr="00F37245" w:rsidRDefault="005A6A82"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1F5C6CD6" w14:textId="3671A0BC" w:rsidR="005A6A82" w:rsidRPr="00F37245" w:rsidRDefault="005A6A82"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5A6A82" w:rsidRPr="00F37245" w14:paraId="19DE5FDA" w14:textId="37C81FCA" w:rsidTr="00675C48">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26D15660" w14:textId="684A523C" w:rsidR="005A6A82" w:rsidRPr="00F37245" w:rsidRDefault="005A6A82" w:rsidP="00364C49">
            <w:pPr>
              <w:tabs>
                <w:tab w:val="left" w:pos="284"/>
              </w:tabs>
              <w:ind w:right="-85"/>
              <w:jc w:val="center"/>
              <w:rPr>
                <w:rFonts w:ascii="Ancizar Sans" w:hAnsi="Ancizar Sans"/>
                <w:sz w:val="16"/>
                <w:szCs w:val="16"/>
              </w:rPr>
            </w:pPr>
            <w:r w:rsidRPr="00F37245">
              <w:rPr>
                <w:rFonts w:ascii="Ancizar Sans" w:hAnsi="Ancizar Sans"/>
                <w:sz w:val="16"/>
                <w:szCs w:val="16"/>
              </w:rPr>
              <w:t>41</w:t>
            </w:r>
          </w:p>
        </w:tc>
        <w:tc>
          <w:tcPr>
            <w:tcW w:w="1771" w:type="dxa"/>
            <w:vAlign w:val="center"/>
          </w:tcPr>
          <w:p w14:paraId="47EB6F8D" w14:textId="0C4622A6" w:rsidR="005A6A82" w:rsidRPr="00F37245" w:rsidRDefault="005A6A82"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40 %</w:t>
            </w:r>
          </w:p>
        </w:tc>
        <w:tc>
          <w:tcPr>
            <w:tcW w:w="1985" w:type="dxa"/>
            <w:vAlign w:val="center"/>
          </w:tcPr>
          <w:p w14:paraId="2E23436C" w14:textId="3C1FE2F0" w:rsidR="005A6A82" w:rsidRPr="00F37245" w:rsidRDefault="005A6A82"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13785E41" w14:textId="5E43F730" w:rsidR="005A6A82" w:rsidRPr="00F37245" w:rsidRDefault="005A6A82"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5A6A82" w:rsidRPr="00F37245" w14:paraId="7785F41A" w14:textId="0BC49D3D" w:rsidTr="00675C48">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030FEAF7" w14:textId="5CFA6795" w:rsidR="005A6A82" w:rsidRPr="00F37245" w:rsidRDefault="005A6A82" w:rsidP="00364C49">
            <w:pPr>
              <w:tabs>
                <w:tab w:val="left" w:pos="284"/>
              </w:tabs>
              <w:ind w:right="-85"/>
              <w:jc w:val="center"/>
              <w:rPr>
                <w:rFonts w:ascii="Ancizar Sans" w:hAnsi="Ancizar Sans"/>
                <w:sz w:val="16"/>
                <w:szCs w:val="16"/>
              </w:rPr>
            </w:pPr>
            <w:r w:rsidRPr="00F37245">
              <w:rPr>
                <w:rFonts w:ascii="Ancizar Sans" w:hAnsi="Ancizar Sans"/>
                <w:sz w:val="16"/>
                <w:szCs w:val="16"/>
              </w:rPr>
              <w:t>42</w:t>
            </w:r>
          </w:p>
        </w:tc>
        <w:tc>
          <w:tcPr>
            <w:tcW w:w="1771" w:type="dxa"/>
            <w:vAlign w:val="center"/>
          </w:tcPr>
          <w:p w14:paraId="14B5C51F" w14:textId="3AAC0B6B" w:rsidR="005A6A82" w:rsidRPr="00F37245" w:rsidRDefault="004E52DB"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35</w:t>
            </w:r>
            <w:r w:rsidR="005A6A82" w:rsidRPr="00F37245">
              <w:rPr>
                <w:rFonts w:ascii="Ancizar Sans" w:hAnsi="Ancizar Sans"/>
                <w:sz w:val="16"/>
                <w:szCs w:val="16"/>
              </w:rPr>
              <w:t xml:space="preserve"> %</w:t>
            </w:r>
          </w:p>
        </w:tc>
        <w:tc>
          <w:tcPr>
            <w:tcW w:w="1985" w:type="dxa"/>
            <w:vAlign w:val="center"/>
          </w:tcPr>
          <w:p w14:paraId="1C58035E" w14:textId="6C858FD3" w:rsidR="005A6A82" w:rsidRPr="00F37245" w:rsidRDefault="005A6A82"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10D0D46D" w14:textId="1D4123C0" w:rsidR="005A6A82" w:rsidRPr="00F37245" w:rsidRDefault="005A6A82"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5A6A82" w:rsidRPr="00F37245" w14:paraId="0DE8A10C" w14:textId="367213F8" w:rsidTr="00675C48">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68F28A2C" w14:textId="690357DB" w:rsidR="005A6A82" w:rsidRPr="00F37245" w:rsidRDefault="005A6A82" w:rsidP="00364C49">
            <w:pPr>
              <w:tabs>
                <w:tab w:val="left" w:pos="284"/>
              </w:tabs>
              <w:ind w:right="-85"/>
              <w:jc w:val="center"/>
              <w:rPr>
                <w:rFonts w:ascii="Ancizar Sans" w:hAnsi="Ancizar Sans"/>
                <w:sz w:val="16"/>
                <w:szCs w:val="16"/>
              </w:rPr>
            </w:pPr>
            <w:r w:rsidRPr="00F37245">
              <w:rPr>
                <w:rFonts w:ascii="Ancizar Sans" w:hAnsi="Ancizar Sans"/>
                <w:sz w:val="16"/>
                <w:szCs w:val="16"/>
              </w:rPr>
              <w:t>43</w:t>
            </w:r>
          </w:p>
        </w:tc>
        <w:tc>
          <w:tcPr>
            <w:tcW w:w="1771" w:type="dxa"/>
            <w:vAlign w:val="center"/>
          </w:tcPr>
          <w:p w14:paraId="3BAB9639" w14:textId="48A3BC3C" w:rsidR="005A6A82" w:rsidRPr="00F37245" w:rsidRDefault="005A6A82"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0 %</w:t>
            </w:r>
          </w:p>
        </w:tc>
        <w:tc>
          <w:tcPr>
            <w:tcW w:w="1985" w:type="dxa"/>
            <w:vAlign w:val="center"/>
          </w:tcPr>
          <w:p w14:paraId="40AED330" w14:textId="23CA5C32" w:rsidR="005A6A82" w:rsidRPr="00F37245" w:rsidRDefault="005A6A82"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5174D7AD" w14:textId="79E79D73" w:rsidR="005A6A82" w:rsidRPr="00F37245" w:rsidRDefault="005A6A82"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5A6A82" w:rsidRPr="00F37245" w14:paraId="3AE6ECCB" w14:textId="0A82E5BD" w:rsidTr="00675C48">
        <w:trPr>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3076FD36" w14:textId="6399623E" w:rsidR="005A6A82" w:rsidRPr="00F37245" w:rsidRDefault="005A6A82" w:rsidP="00364C49">
            <w:pPr>
              <w:tabs>
                <w:tab w:val="left" w:pos="284"/>
              </w:tabs>
              <w:ind w:right="-85"/>
              <w:jc w:val="center"/>
              <w:rPr>
                <w:rFonts w:ascii="Ancizar Sans" w:hAnsi="Ancizar Sans"/>
                <w:sz w:val="16"/>
                <w:szCs w:val="16"/>
              </w:rPr>
            </w:pPr>
            <w:r w:rsidRPr="00F37245">
              <w:rPr>
                <w:rFonts w:ascii="Ancizar Sans" w:hAnsi="Ancizar Sans"/>
                <w:sz w:val="16"/>
                <w:szCs w:val="16"/>
              </w:rPr>
              <w:t>44</w:t>
            </w:r>
          </w:p>
        </w:tc>
        <w:tc>
          <w:tcPr>
            <w:tcW w:w="1771" w:type="dxa"/>
            <w:vAlign w:val="center"/>
          </w:tcPr>
          <w:p w14:paraId="5FDCCEC4" w14:textId="61420C5B" w:rsidR="005A6A82" w:rsidRPr="00F37245" w:rsidRDefault="004E52DB"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35</w:t>
            </w:r>
            <w:r w:rsidR="005A6A82" w:rsidRPr="00F37245">
              <w:rPr>
                <w:rFonts w:ascii="Ancizar Sans" w:hAnsi="Ancizar Sans"/>
                <w:sz w:val="16"/>
                <w:szCs w:val="16"/>
              </w:rPr>
              <w:t xml:space="preserve"> %</w:t>
            </w:r>
          </w:p>
        </w:tc>
        <w:tc>
          <w:tcPr>
            <w:tcW w:w="1985" w:type="dxa"/>
            <w:vAlign w:val="center"/>
          </w:tcPr>
          <w:p w14:paraId="34F5205A" w14:textId="5B25DA6A" w:rsidR="005A6A82" w:rsidRPr="00F37245" w:rsidRDefault="005A6A82"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En proceso</w:t>
            </w:r>
          </w:p>
        </w:tc>
        <w:tc>
          <w:tcPr>
            <w:tcW w:w="1985" w:type="dxa"/>
          </w:tcPr>
          <w:p w14:paraId="5AB427A0" w14:textId="7CD0EAF2" w:rsidR="005A6A82" w:rsidRPr="00F37245" w:rsidRDefault="005A6A82" w:rsidP="00364C49">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6"/>
                <w:szCs w:val="16"/>
              </w:rPr>
            </w:pPr>
            <w:r w:rsidRPr="00F37245">
              <w:rPr>
                <w:rFonts w:ascii="Ancizar Sans" w:hAnsi="Ancizar Sans"/>
                <w:sz w:val="16"/>
                <w:szCs w:val="16"/>
              </w:rPr>
              <w:t>33 %</w:t>
            </w:r>
          </w:p>
        </w:tc>
      </w:tr>
      <w:tr w:rsidR="005A6A82" w:rsidRPr="00F37245" w14:paraId="076F875E" w14:textId="4C610628" w:rsidTr="005A6A82">
        <w:trPr>
          <w:trHeight w:val="64"/>
          <w:jc w:val="center"/>
        </w:trPr>
        <w:tc>
          <w:tcPr>
            <w:cnfStyle w:val="001000000000" w:firstRow="0" w:lastRow="0" w:firstColumn="1" w:lastColumn="0" w:oddVBand="0" w:evenVBand="0" w:oddHBand="0" w:evenHBand="0" w:firstRowFirstColumn="0" w:firstRowLastColumn="0" w:lastRowFirstColumn="0" w:lastRowLastColumn="0"/>
            <w:tcW w:w="1201" w:type="dxa"/>
            <w:vAlign w:val="center"/>
          </w:tcPr>
          <w:p w14:paraId="65E2ED95" w14:textId="2F28B046" w:rsidR="005A6A82" w:rsidRPr="00F37245" w:rsidRDefault="005A6A82" w:rsidP="00364C49">
            <w:pPr>
              <w:tabs>
                <w:tab w:val="left" w:pos="284"/>
              </w:tabs>
              <w:ind w:right="-85"/>
              <w:jc w:val="center"/>
              <w:rPr>
                <w:rFonts w:ascii="Ancizar Sans" w:hAnsi="Ancizar Sans"/>
                <w:sz w:val="18"/>
                <w:szCs w:val="18"/>
              </w:rPr>
            </w:pPr>
            <w:r w:rsidRPr="00F37245">
              <w:rPr>
                <w:rFonts w:ascii="Ancizar Sans" w:hAnsi="Ancizar Sans"/>
                <w:sz w:val="18"/>
                <w:szCs w:val="18"/>
              </w:rPr>
              <w:t>Porcentaje Total:</w:t>
            </w:r>
          </w:p>
        </w:tc>
        <w:tc>
          <w:tcPr>
            <w:tcW w:w="1771" w:type="dxa"/>
            <w:vAlign w:val="center"/>
          </w:tcPr>
          <w:p w14:paraId="4DC16C22" w14:textId="0AC49201" w:rsidR="005A6A82" w:rsidRPr="00F37245" w:rsidRDefault="00B672AA" w:rsidP="005A6A82">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8"/>
                <w:szCs w:val="18"/>
              </w:rPr>
            </w:pPr>
            <w:r w:rsidRPr="00F37245">
              <w:rPr>
                <w:rFonts w:ascii="Ancizar Sans" w:hAnsi="Ancizar Sans"/>
                <w:sz w:val="18"/>
                <w:szCs w:val="18"/>
              </w:rPr>
              <w:t>43</w:t>
            </w:r>
            <w:r w:rsidR="005A6A82" w:rsidRPr="00F37245">
              <w:rPr>
                <w:rFonts w:ascii="Ancizar Sans" w:hAnsi="Ancizar Sans"/>
                <w:sz w:val="18"/>
                <w:szCs w:val="18"/>
              </w:rPr>
              <w:t xml:space="preserve"> %</w:t>
            </w:r>
          </w:p>
        </w:tc>
        <w:tc>
          <w:tcPr>
            <w:tcW w:w="1985" w:type="dxa"/>
            <w:vAlign w:val="center"/>
          </w:tcPr>
          <w:p w14:paraId="105E29A0" w14:textId="77777777" w:rsidR="005A6A82" w:rsidRPr="00F37245" w:rsidRDefault="005A6A82" w:rsidP="005A6A82">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8"/>
                <w:szCs w:val="18"/>
              </w:rPr>
            </w:pPr>
          </w:p>
        </w:tc>
        <w:tc>
          <w:tcPr>
            <w:tcW w:w="1985" w:type="dxa"/>
            <w:vAlign w:val="center"/>
          </w:tcPr>
          <w:p w14:paraId="41360EFD" w14:textId="43F197E0" w:rsidR="005A6A82" w:rsidRPr="00F37245" w:rsidRDefault="00BD1F10" w:rsidP="005A6A82">
            <w:pPr>
              <w:tabs>
                <w:tab w:val="left" w:pos="284"/>
              </w:tabs>
              <w:ind w:right="-85"/>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8"/>
                <w:szCs w:val="18"/>
              </w:rPr>
            </w:pPr>
            <w:r w:rsidRPr="00F37245">
              <w:rPr>
                <w:rFonts w:ascii="Ancizar Sans" w:hAnsi="Ancizar Sans"/>
                <w:sz w:val="18"/>
                <w:szCs w:val="18"/>
              </w:rPr>
              <w:t>41</w:t>
            </w:r>
            <w:r w:rsidR="005A6A82" w:rsidRPr="00F37245">
              <w:rPr>
                <w:rFonts w:ascii="Ancizar Sans" w:hAnsi="Ancizar Sans"/>
                <w:sz w:val="18"/>
                <w:szCs w:val="18"/>
              </w:rPr>
              <w:t xml:space="preserve"> %</w:t>
            </w:r>
          </w:p>
        </w:tc>
      </w:tr>
    </w:tbl>
    <w:p w14:paraId="4AB77F8B" w14:textId="38357AF9" w:rsidR="00E57A9E" w:rsidRPr="00F37245" w:rsidRDefault="00B672AA" w:rsidP="0065122E">
      <w:pPr>
        <w:ind w:right="57"/>
        <w:contextualSpacing/>
        <w:jc w:val="both"/>
        <w:rPr>
          <w:rFonts w:ascii="Ancizar Sans" w:hAnsi="Ancizar Sans" w:cs="Times New Roman"/>
          <w:sz w:val="18"/>
          <w:szCs w:val="18"/>
          <w:lang w:val="es-MX"/>
        </w:rPr>
      </w:pPr>
      <w:r w:rsidRPr="00F37245">
        <w:rPr>
          <w:rFonts w:ascii="Ancizar Sans" w:hAnsi="Ancizar Sans" w:cs="Times New Roman"/>
          <w:sz w:val="18"/>
          <w:szCs w:val="18"/>
          <w:lang w:val="es-MX"/>
        </w:rPr>
        <w:t>(*) En proceso hasta tanto se pueda verificar la publicación en el sitio web, una vez se subsane el sitio web, en el marco del ataque cibernético que sufrió la UNAL.</w:t>
      </w:r>
    </w:p>
    <w:p w14:paraId="2093A182" w14:textId="77777777" w:rsidR="00B672AA" w:rsidRPr="00F37245" w:rsidRDefault="00B672AA" w:rsidP="0065122E">
      <w:pPr>
        <w:ind w:right="57"/>
        <w:contextualSpacing/>
        <w:jc w:val="both"/>
        <w:rPr>
          <w:rFonts w:ascii="Ancizar Sans" w:hAnsi="Ancizar Sans" w:cs="Times New Roman"/>
          <w:sz w:val="22"/>
          <w:szCs w:val="22"/>
          <w:lang w:val="es-MX"/>
        </w:rPr>
      </w:pPr>
    </w:p>
    <w:p w14:paraId="0C617B2A" w14:textId="5C71F963" w:rsidR="00BD1F10" w:rsidRPr="00F37245" w:rsidRDefault="00BD1F10" w:rsidP="0065122E">
      <w:pPr>
        <w:ind w:right="57"/>
        <w:contextualSpacing/>
        <w:jc w:val="both"/>
        <w:rPr>
          <w:rFonts w:ascii="Ancizar Sans" w:hAnsi="Ancizar Sans" w:cs="Times New Roman"/>
          <w:sz w:val="22"/>
          <w:szCs w:val="22"/>
          <w:lang w:val="es-MX"/>
        </w:rPr>
      </w:pPr>
      <w:r w:rsidRPr="00F37245">
        <w:rPr>
          <w:rFonts w:ascii="Ancizar Sans" w:hAnsi="Ancizar Sans" w:cs="Times New Roman"/>
          <w:sz w:val="22"/>
          <w:szCs w:val="22"/>
          <w:lang w:val="es-MX"/>
        </w:rPr>
        <w:t>En este sentido, se identificó</w:t>
      </w:r>
      <w:r w:rsidR="00B672AA" w:rsidRPr="00F37245">
        <w:rPr>
          <w:rFonts w:ascii="Ancizar Sans" w:hAnsi="Ancizar Sans" w:cs="Times New Roman"/>
          <w:sz w:val="22"/>
          <w:szCs w:val="22"/>
          <w:lang w:val="es-MX"/>
        </w:rPr>
        <w:t xml:space="preserve"> un avance del 33,8</w:t>
      </w:r>
      <w:r w:rsidRPr="00F37245">
        <w:rPr>
          <w:rFonts w:ascii="Ancizar Sans" w:hAnsi="Ancizar Sans" w:cs="Times New Roman"/>
          <w:sz w:val="22"/>
          <w:szCs w:val="22"/>
          <w:lang w:val="es-MX"/>
        </w:rPr>
        <w:t xml:space="preserve"> % del Plan 2023, y se esperaba un 41,4 % con </w:t>
      </w:r>
      <w:r w:rsidR="004E52DB" w:rsidRPr="00F37245">
        <w:rPr>
          <w:rFonts w:ascii="Ancizar Sans" w:hAnsi="Ancizar Sans" w:cs="Times New Roman"/>
          <w:sz w:val="22"/>
          <w:szCs w:val="22"/>
          <w:lang w:val="es-MX"/>
        </w:rPr>
        <w:t>c</w:t>
      </w:r>
      <w:r w:rsidR="00B672AA" w:rsidRPr="00F37245">
        <w:rPr>
          <w:rFonts w:ascii="Ancizar Sans" w:hAnsi="Ancizar Sans" w:cs="Times New Roman"/>
          <w:sz w:val="22"/>
          <w:szCs w:val="22"/>
          <w:lang w:val="es-MX"/>
        </w:rPr>
        <w:t>orte al 30 de abril de 2023, 7,6</w:t>
      </w:r>
      <w:r w:rsidRPr="00F37245">
        <w:rPr>
          <w:rFonts w:ascii="Ancizar Sans" w:hAnsi="Ancizar Sans" w:cs="Times New Roman"/>
          <w:sz w:val="22"/>
          <w:szCs w:val="22"/>
          <w:lang w:val="es-MX"/>
        </w:rPr>
        <w:t xml:space="preserve"> puntos por debajo de lo esperado.</w:t>
      </w:r>
    </w:p>
    <w:p w14:paraId="7132A1B4" w14:textId="77777777" w:rsidR="00BD1F10" w:rsidRPr="00F37245" w:rsidRDefault="00BD1F10" w:rsidP="0065122E">
      <w:pPr>
        <w:ind w:right="57"/>
        <w:contextualSpacing/>
        <w:jc w:val="both"/>
        <w:rPr>
          <w:rFonts w:ascii="Ancizar Sans" w:hAnsi="Ancizar Sans" w:cs="Times New Roman"/>
          <w:sz w:val="22"/>
          <w:szCs w:val="22"/>
          <w:lang w:val="es-MX"/>
        </w:rPr>
      </w:pPr>
    </w:p>
    <w:p w14:paraId="1F485336" w14:textId="40AB88F1" w:rsidR="00D26B4E" w:rsidRPr="00F37245" w:rsidRDefault="00A82FCC" w:rsidP="0065122E">
      <w:pPr>
        <w:ind w:right="57"/>
        <w:contextualSpacing/>
        <w:jc w:val="both"/>
        <w:rPr>
          <w:rFonts w:ascii="Ancizar Sans" w:hAnsi="Ancizar Sans" w:cs="Times New Roman"/>
          <w:sz w:val="22"/>
          <w:szCs w:val="22"/>
          <w:lang w:val="es-MX"/>
        </w:rPr>
      </w:pPr>
      <w:r w:rsidRPr="00F37245">
        <w:rPr>
          <w:rFonts w:ascii="Ancizar Sans" w:hAnsi="Ancizar Sans" w:cs="Times New Roman"/>
          <w:sz w:val="22"/>
          <w:szCs w:val="22"/>
          <w:lang w:val="es-MX"/>
        </w:rPr>
        <w:t>Respecto al cumplimiento de las actividades programadas al 30 de abril de 2023, de acuerdo al resultado del presente seguimiento, se evidenció</w:t>
      </w:r>
      <w:r w:rsidR="004E52DB" w:rsidRPr="00F37245">
        <w:rPr>
          <w:rFonts w:ascii="Ancizar Sans" w:hAnsi="Ancizar Sans" w:cs="Times New Roman"/>
          <w:sz w:val="22"/>
          <w:szCs w:val="22"/>
          <w:lang w:val="es-MX"/>
        </w:rPr>
        <w:t xml:space="preserve"> el cumplimiento a la fecha de 4</w:t>
      </w:r>
      <w:r w:rsidRPr="00F37245">
        <w:rPr>
          <w:rFonts w:ascii="Ancizar Sans" w:hAnsi="Ancizar Sans" w:cs="Times New Roman"/>
          <w:sz w:val="22"/>
          <w:szCs w:val="22"/>
          <w:lang w:val="es-MX"/>
        </w:rPr>
        <w:t xml:space="preserve"> actividades de 5 programadas para e</w:t>
      </w:r>
      <w:r w:rsidR="004E52DB" w:rsidRPr="00F37245">
        <w:rPr>
          <w:rFonts w:ascii="Ancizar Sans" w:hAnsi="Ancizar Sans" w:cs="Times New Roman"/>
          <w:sz w:val="22"/>
          <w:szCs w:val="22"/>
          <w:lang w:val="es-MX"/>
        </w:rPr>
        <w:t>ste cuatrimestre, es decir un 80</w:t>
      </w:r>
      <w:r w:rsidRPr="00F37245">
        <w:rPr>
          <w:rFonts w:ascii="Ancizar Sans" w:hAnsi="Ancizar Sans" w:cs="Times New Roman"/>
          <w:sz w:val="22"/>
          <w:szCs w:val="22"/>
          <w:lang w:val="es-MX"/>
        </w:rPr>
        <w:t>% del 100% esperado, lo cual, de acuerdo al documento de Estrategias para la Construcción del PAAC versión 2, se indica que la Universidad se encuentra para este periodo en un nivel de cu</w:t>
      </w:r>
      <w:r w:rsidR="004E52DB" w:rsidRPr="00F37245">
        <w:rPr>
          <w:rFonts w:ascii="Ancizar Sans" w:hAnsi="Ancizar Sans" w:cs="Times New Roman"/>
          <w:sz w:val="22"/>
          <w:szCs w:val="22"/>
          <w:lang w:val="es-MX"/>
        </w:rPr>
        <w:t>mplimiento ubicado en zona alta (verde</w:t>
      </w:r>
      <w:r w:rsidRPr="00F37245">
        <w:rPr>
          <w:rFonts w:ascii="Ancizar Sans" w:hAnsi="Ancizar Sans" w:cs="Times New Roman"/>
          <w:sz w:val="22"/>
          <w:szCs w:val="22"/>
          <w:lang w:val="es-MX"/>
        </w:rPr>
        <w:t xml:space="preserve">). </w:t>
      </w:r>
    </w:p>
    <w:p w14:paraId="73C43230" w14:textId="77777777" w:rsidR="005A6A82" w:rsidRPr="00F37245" w:rsidRDefault="005A6A82" w:rsidP="0065122E">
      <w:pPr>
        <w:ind w:right="57"/>
        <w:contextualSpacing/>
        <w:jc w:val="both"/>
        <w:rPr>
          <w:rFonts w:ascii="Ancizar Sans" w:hAnsi="Ancizar Sans" w:cs="Times New Roman"/>
          <w:sz w:val="22"/>
          <w:szCs w:val="22"/>
          <w:lang w:val="es-MX"/>
        </w:rPr>
      </w:pPr>
    </w:p>
    <w:p w14:paraId="4C0C42F1" w14:textId="77777777" w:rsidR="005457B9" w:rsidRPr="00F37245" w:rsidRDefault="005457B9" w:rsidP="0065122E">
      <w:pPr>
        <w:ind w:right="57"/>
        <w:contextualSpacing/>
        <w:jc w:val="both"/>
        <w:rPr>
          <w:rFonts w:ascii="Ancizar Sans" w:hAnsi="Ancizar Sans" w:cs="Times New Roman"/>
          <w:sz w:val="22"/>
          <w:szCs w:val="22"/>
          <w:lang w:val="es-MX"/>
        </w:rPr>
      </w:pPr>
    </w:p>
    <w:p w14:paraId="509033D9" w14:textId="735FFB28" w:rsidR="00344F43" w:rsidRPr="00F37245" w:rsidRDefault="00344F43" w:rsidP="00344F43">
      <w:pPr>
        <w:ind w:right="57"/>
        <w:jc w:val="both"/>
        <w:rPr>
          <w:rFonts w:ascii="Ancizar Sans" w:hAnsi="Ancizar Sans" w:cs="Times New Roman"/>
          <w:i/>
          <w:iCs/>
          <w:sz w:val="22"/>
          <w:szCs w:val="22"/>
          <w:lang w:val="es-MX"/>
        </w:rPr>
        <w:sectPr w:rsidR="00344F43" w:rsidRPr="00F37245" w:rsidSect="0065122E">
          <w:headerReference w:type="even" r:id="rId10"/>
          <w:headerReference w:type="default" r:id="rId11"/>
          <w:footerReference w:type="default" r:id="rId12"/>
          <w:pgSz w:w="12242" w:h="15842" w:code="1"/>
          <w:pgMar w:top="1440" w:right="1610" w:bottom="1440" w:left="1077" w:header="680" w:footer="567" w:gutter="0"/>
          <w:cols w:space="709"/>
          <w:docGrid w:linePitch="326"/>
        </w:sectPr>
      </w:pPr>
    </w:p>
    <w:p w14:paraId="47414C67" w14:textId="3B60A466" w:rsidR="009E4114" w:rsidRPr="00F37245" w:rsidRDefault="002E5E92" w:rsidP="00D82D5D">
      <w:pPr>
        <w:ind w:right="596"/>
        <w:jc w:val="both"/>
        <w:rPr>
          <w:rFonts w:ascii="Ancizar Sans" w:hAnsi="Ancizar Sans" w:cs="Times New Roman"/>
          <w:b/>
          <w:iCs/>
          <w:sz w:val="22"/>
          <w:szCs w:val="22"/>
          <w:lang w:val="es-MX"/>
        </w:rPr>
      </w:pPr>
      <w:r w:rsidRPr="00F37245">
        <w:rPr>
          <w:rFonts w:ascii="Ancizar Sans" w:hAnsi="Ancizar Sans" w:cs="Times New Roman"/>
          <w:b/>
          <w:iCs/>
          <w:sz w:val="22"/>
          <w:szCs w:val="22"/>
          <w:lang w:val="es-MX"/>
        </w:rPr>
        <w:lastRenderedPageBreak/>
        <w:t>Seguimiento Plan Anticorrupción</w:t>
      </w:r>
      <w:r w:rsidR="00B626C3" w:rsidRPr="00F37245">
        <w:rPr>
          <w:rFonts w:ascii="Ancizar Sans" w:hAnsi="Ancizar Sans" w:cs="Times New Roman"/>
          <w:b/>
          <w:iCs/>
          <w:sz w:val="22"/>
          <w:szCs w:val="22"/>
          <w:lang w:val="es-MX"/>
        </w:rPr>
        <w:t xml:space="preserve"> y de Atención al Ciudadano 2023</w:t>
      </w:r>
      <w:r w:rsidR="009411C4" w:rsidRPr="00F37245">
        <w:rPr>
          <w:rFonts w:ascii="Ancizar Sans" w:hAnsi="Ancizar Sans" w:cs="Times New Roman"/>
          <w:b/>
          <w:iCs/>
          <w:sz w:val="22"/>
          <w:szCs w:val="22"/>
          <w:lang w:val="es-MX"/>
        </w:rPr>
        <w:t>,</w:t>
      </w:r>
      <w:r w:rsidR="00D26B4E" w:rsidRPr="00F37245">
        <w:rPr>
          <w:rFonts w:ascii="Ancizar Sans" w:hAnsi="Ancizar Sans" w:cs="Times New Roman"/>
          <w:b/>
          <w:iCs/>
          <w:sz w:val="22"/>
          <w:szCs w:val="22"/>
          <w:lang w:val="es-MX"/>
        </w:rPr>
        <w:t xml:space="preserve"> por componentes:</w:t>
      </w:r>
    </w:p>
    <w:p w14:paraId="0DD6C60B" w14:textId="087F9F92" w:rsidR="00D26B4E" w:rsidRPr="00F37245" w:rsidRDefault="00D26B4E" w:rsidP="00D82D5D">
      <w:pPr>
        <w:ind w:right="596"/>
        <w:jc w:val="both"/>
        <w:rPr>
          <w:rFonts w:ascii="Ancizar Sans" w:hAnsi="Ancizar Sans" w:cs="Times New Roman"/>
          <w:iCs/>
          <w:sz w:val="22"/>
          <w:szCs w:val="22"/>
          <w:lang w:val="es-MX"/>
        </w:rPr>
      </w:pPr>
    </w:p>
    <w:p w14:paraId="6FE0FDC2" w14:textId="00E79E76" w:rsidR="00D26B4E" w:rsidRPr="00F37245" w:rsidRDefault="00D26B4E" w:rsidP="00D26B4E">
      <w:pPr>
        <w:pStyle w:val="Descripcin"/>
        <w:keepNext/>
        <w:jc w:val="center"/>
        <w:rPr>
          <w:rFonts w:ascii="Ancizar Sans" w:hAnsi="Ancizar Sans"/>
          <w:i w:val="0"/>
        </w:rPr>
      </w:pPr>
      <w:r w:rsidRPr="00F37245">
        <w:rPr>
          <w:rFonts w:ascii="Ancizar Sans" w:hAnsi="Ancizar Sans"/>
          <w:i w:val="0"/>
          <w:color w:val="auto"/>
        </w:rPr>
        <w:t xml:space="preserve">Tabla </w:t>
      </w:r>
      <w:r w:rsidRPr="00F37245">
        <w:rPr>
          <w:rFonts w:ascii="Ancizar Sans" w:hAnsi="Ancizar Sans"/>
          <w:i w:val="0"/>
          <w:color w:val="auto"/>
        </w:rPr>
        <w:fldChar w:fldCharType="begin"/>
      </w:r>
      <w:r w:rsidRPr="00F37245">
        <w:rPr>
          <w:rFonts w:ascii="Ancizar Sans" w:hAnsi="Ancizar Sans"/>
          <w:i w:val="0"/>
          <w:color w:val="auto"/>
        </w:rPr>
        <w:instrText xml:space="preserve"> SEQ Tabla \* ARABIC </w:instrText>
      </w:r>
      <w:r w:rsidRPr="00F37245">
        <w:rPr>
          <w:rFonts w:ascii="Ancizar Sans" w:hAnsi="Ancizar Sans"/>
          <w:i w:val="0"/>
          <w:color w:val="auto"/>
        </w:rPr>
        <w:fldChar w:fldCharType="separate"/>
      </w:r>
      <w:r w:rsidR="00770287">
        <w:rPr>
          <w:rFonts w:ascii="Ancizar Sans" w:hAnsi="Ancizar Sans"/>
          <w:i w:val="0"/>
          <w:noProof/>
          <w:color w:val="auto"/>
        </w:rPr>
        <w:t>6</w:t>
      </w:r>
      <w:r w:rsidRPr="00F37245">
        <w:rPr>
          <w:rFonts w:ascii="Ancizar Sans" w:hAnsi="Ancizar Sans"/>
          <w:i w:val="0"/>
          <w:color w:val="auto"/>
        </w:rPr>
        <w:fldChar w:fldCharType="end"/>
      </w:r>
      <w:r w:rsidRPr="00F37245">
        <w:rPr>
          <w:rFonts w:ascii="Ancizar Sans" w:hAnsi="Ancizar Sans"/>
          <w:i w:val="0"/>
          <w:color w:val="auto"/>
        </w:rPr>
        <w:t xml:space="preserve"> Resultado del seguimiento al Componente de Gestión del Riesgo de Corrupción - Mapa de Riesgos de Corrupción</w:t>
      </w:r>
    </w:p>
    <w:tbl>
      <w:tblPr>
        <w:tblStyle w:val="Tabladecuadrcula1clara-nfasis1"/>
        <w:tblW w:w="5236" w:type="pct"/>
        <w:tblLayout w:type="fixed"/>
        <w:tblLook w:val="04A0" w:firstRow="1" w:lastRow="0" w:firstColumn="1" w:lastColumn="0" w:noHBand="0" w:noVBand="1"/>
      </w:tblPr>
      <w:tblGrid>
        <w:gridCol w:w="1126"/>
        <w:gridCol w:w="1552"/>
        <w:gridCol w:w="1736"/>
        <w:gridCol w:w="3784"/>
        <w:gridCol w:w="700"/>
        <w:gridCol w:w="1261"/>
        <w:gridCol w:w="1261"/>
        <w:gridCol w:w="2143"/>
      </w:tblGrid>
      <w:tr w:rsidR="006D0EC0" w:rsidRPr="00F37245" w14:paraId="77406AB9" w14:textId="77777777" w:rsidTr="00F336CC">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415" w:type="pct"/>
            <w:vMerge w:val="restart"/>
            <w:hideMark/>
          </w:tcPr>
          <w:p w14:paraId="2B04C182" w14:textId="77777777" w:rsidR="00D26B4E" w:rsidRPr="00F37245" w:rsidRDefault="00D26B4E" w:rsidP="004C061C">
            <w:pPr>
              <w:jc w:val="center"/>
              <w:rPr>
                <w:rFonts w:asciiTheme="minorHAnsi" w:hAnsiTheme="minorHAnsi"/>
                <w:bCs w:val="0"/>
                <w:color w:val="000000"/>
                <w:sz w:val="12"/>
                <w:szCs w:val="12"/>
                <w:lang w:eastAsia="es-CO"/>
              </w:rPr>
            </w:pPr>
            <w:r w:rsidRPr="00F37245">
              <w:rPr>
                <w:rFonts w:asciiTheme="minorHAnsi" w:hAnsiTheme="minorHAnsi"/>
                <w:bCs w:val="0"/>
                <w:color w:val="000000"/>
                <w:sz w:val="12"/>
                <w:szCs w:val="12"/>
                <w:lang w:eastAsia="es-CO"/>
              </w:rPr>
              <w:t>COMPONENTE</w:t>
            </w:r>
          </w:p>
        </w:tc>
        <w:tc>
          <w:tcPr>
            <w:tcW w:w="1212" w:type="pct"/>
            <w:gridSpan w:val="2"/>
            <w:vAlign w:val="center"/>
            <w:hideMark/>
          </w:tcPr>
          <w:p w14:paraId="7080651A" w14:textId="77777777" w:rsidR="00D26B4E" w:rsidRPr="00F37245" w:rsidRDefault="00D26B4E" w:rsidP="00F336C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12"/>
                <w:szCs w:val="12"/>
                <w:lang w:eastAsia="es-CO"/>
              </w:rPr>
            </w:pPr>
            <w:r w:rsidRPr="00F37245">
              <w:rPr>
                <w:rFonts w:asciiTheme="minorHAnsi" w:hAnsiTheme="minorHAnsi"/>
                <w:bCs w:val="0"/>
                <w:color w:val="000000"/>
                <w:sz w:val="12"/>
                <w:szCs w:val="12"/>
                <w:lang w:eastAsia="es-CO"/>
              </w:rPr>
              <w:t>PLAN ANTICORRUPCIÓN AÑO 2021</w:t>
            </w:r>
          </w:p>
        </w:tc>
        <w:tc>
          <w:tcPr>
            <w:tcW w:w="2583" w:type="pct"/>
            <w:gridSpan w:val="4"/>
            <w:vAlign w:val="center"/>
            <w:hideMark/>
          </w:tcPr>
          <w:p w14:paraId="08B37E3A" w14:textId="77777777" w:rsidR="00D26B4E" w:rsidRPr="00F37245" w:rsidRDefault="00D26B4E" w:rsidP="00F336C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000000"/>
                <w:sz w:val="12"/>
                <w:szCs w:val="12"/>
                <w:lang w:eastAsia="es-CO"/>
              </w:rPr>
            </w:pPr>
            <w:r w:rsidRPr="00F37245">
              <w:rPr>
                <w:rFonts w:asciiTheme="minorHAnsi" w:hAnsiTheme="minorHAnsi"/>
                <w:bCs w:val="0"/>
                <w:color w:val="000000"/>
                <w:sz w:val="12"/>
                <w:szCs w:val="12"/>
                <w:lang w:eastAsia="es-CO"/>
              </w:rPr>
              <w:t>AVANCE DE ACTIVIDADES REPORTADAS</w:t>
            </w:r>
          </w:p>
        </w:tc>
        <w:tc>
          <w:tcPr>
            <w:tcW w:w="790" w:type="pct"/>
            <w:vMerge w:val="restart"/>
            <w:vAlign w:val="center"/>
            <w:hideMark/>
          </w:tcPr>
          <w:p w14:paraId="68FE1A36" w14:textId="57634938" w:rsidR="00D26B4E" w:rsidRPr="00F37245" w:rsidRDefault="00D54275" w:rsidP="00F336C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sz w:val="12"/>
                <w:szCs w:val="12"/>
                <w:lang w:eastAsia="es-CO"/>
              </w:rPr>
            </w:pPr>
            <w:r w:rsidRPr="00F37245">
              <w:rPr>
                <w:rFonts w:asciiTheme="minorHAnsi" w:hAnsiTheme="minorHAnsi"/>
                <w:bCs w:val="0"/>
                <w:sz w:val="12"/>
                <w:szCs w:val="12"/>
                <w:lang w:eastAsia="es-CO"/>
              </w:rPr>
              <w:t xml:space="preserve">OBSERVACIONES </w:t>
            </w:r>
            <w:r w:rsidR="00F336CC" w:rsidRPr="00F37245">
              <w:rPr>
                <w:rFonts w:asciiTheme="minorHAnsi" w:hAnsiTheme="minorHAnsi"/>
                <w:bCs w:val="0"/>
                <w:sz w:val="12"/>
                <w:szCs w:val="12"/>
                <w:lang w:eastAsia="es-CO"/>
              </w:rPr>
              <w:t>ONCI</w:t>
            </w:r>
            <w:r w:rsidR="00D26B4E" w:rsidRPr="00F37245">
              <w:rPr>
                <w:rFonts w:asciiTheme="minorHAnsi" w:hAnsiTheme="minorHAnsi"/>
                <w:bCs w:val="0"/>
                <w:color w:val="FFFFFF"/>
                <w:sz w:val="12"/>
                <w:szCs w:val="12"/>
                <w:lang w:eastAsia="es-CO"/>
              </w:rPr>
              <w:t>S</w:t>
            </w:r>
            <w:r w:rsidR="00D26B4E" w:rsidRPr="00F37245">
              <w:rPr>
                <w:rFonts w:asciiTheme="minorHAnsi" w:hAnsiTheme="minorHAnsi"/>
                <w:b w:val="0"/>
                <w:bCs w:val="0"/>
                <w:color w:val="FFFFFF"/>
                <w:sz w:val="12"/>
                <w:szCs w:val="12"/>
                <w:lang w:eastAsia="es-CO"/>
              </w:rPr>
              <w:t xml:space="preserve"> ONCI</w:t>
            </w:r>
          </w:p>
        </w:tc>
      </w:tr>
      <w:tr w:rsidR="00BB6BEE" w:rsidRPr="00F37245" w14:paraId="6E1C9433" w14:textId="77777777" w:rsidTr="00F336CC">
        <w:trPr>
          <w:trHeight w:val="495"/>
        </w:trPr>
        <w:tc>
          <w:tcPr>
            <w:cnfStyle w:val="001000000000" w:firstRow="0" w:lastRow="0" w:firstColumn="1" w:lastColumn="0" w:oddVBand="0" w:evenVBand="0" w:oddHBand="0" w:evenHBand="0" w:firstRowFirstColumn="0" w:firstRowLastColumn="0" w:lastRowFirstColumn="0" w:lastRowLastColumn="0"/>
            <w:tcW w:w="415" w:type="pct"/>
            <w:vMerge/>
            <w:hideMark/>
          </w:tcPr>
          <w:p w14:paraId="7D4B24A1" w14:textId="77777777" w:rsidR="00D26B4E" w:rsidRPr="00F37245" w:rsidRDefault="00D26B4E" w:rsidP="004C061C">
            <w:pPr>
              <w:rPr>
                <w:rFonts w:asciiTheme="minorHAnsi" w:hAnsiTheme="minorHAnsi"/>
                <w:b w:val="0"/>
                <w:bCs w:val="0"/>
                <w:color w:val="000000"/>
                <w:sz w:val="12"/>
                <w:szCs w:val="12"/>
                <w:lang w:eastAsia="es-CO"/>
              </w:rPr>
            </w:pPr>
          </w:p>
        </w:tc>
        <w:tc>
          <w:tcPr>
            <w:tcW w:w="572" w:type="pct"/>
            <w:vAlign w:val="center"/>
            <w:hideMark/>
          </w:tcPr>
          <w:p w14:paraId="46C92435" w14:textId="77777777" w:rsidR="00D26B4E" w:rsidRPr="00F37245" w:rsidRDefault="00D26B4E" w:rsidP="00F336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12"/>
                <w:lang w:eastAsia="es-CO"/>
              </w:rPr>
            </w:pPr>
            <w:r w:rsidRPr="00F37245">
              <w:rPr>
                <w:rFonts w:asciiTheme="minorHAnsi" w:hAnsiTheme="minorHAnsi"/>
                <w:b/>
                <w:bCs/>
                <w:color w:val="000000"/>
                <w:sz w:val="12"/>
                <w:szCs w:val="12"/>
                <w:lang w:eastAsia="es-CO"/>
              </w:rPr>
              <w:t>SUBCOMPONENTE</w:t>
            </w:r>
          </w:p>
        </w:tc>
        <w:tc>
          <w:tcPr>
            <w:tcW w:w="640" w:type="pct"/>
            <w:vAlign w:val="center"/>
            <w:hideMark/>
          </w:tcPr>
          <w:p w14:paraId="2D7ED880" w14:textId="77777777" w:rsidR="00D26B4E" w:rsidRPr="00F37245" w:rsidRDefault="00D26B4E" w:rsidP="00F336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12"/>
                <w:lang w:eastAsia="es-CO"/>
              </w:rPr>
            </w:pPr>
            <w:r w:rsidRPr="00F37245">
              <w:rPr>
                <w:rFonts w:asciiTheme="minorHAnsi" w:hAnsiTheme="minorHAnsi"/>
                <w:b/>
                <w:bCs/>
                <w:color w:val="000000"/>
                <w:sz w:val="12"/>
                <w:szCs w:val="12"/>
                <w:lang w:eastAsia="es-CO"/>
              </w:rPr>
              <w:t>ACTIVIDAD PROGRAMADA</w:t>
            </w:r>
          </w:p>
        </w:tc>
        <w:tc>
          <w:tcPr>
            <w:tcW w:w="1395" w:type="pct"/>
            <w:vAlign w:val="center"/>
            <w:hideMark/>
          </w:tcPr>
          <w:p w14:paraId="764478C5" w14:textId="77777777" w:rsidR="00D26B4E" w:rsidRPr="00F37245" w:rsidRDefault="00D26B4E" w:rsidP="00F336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12"/>
                <w:lang w:eastAsia="es-CO"/>
              </w:rPr>
            </w:pPr>
            <w:r w:rsidRPr="00F37245">
              <w:rPr>
                <w:rFonts w:asciiTheme="minorHAnsi" w:hAnsiTheme="minorHAnsi"/>
                <w:b/>
                <w:bCs/>
                <w:color w:val="000000"/>
                <w:sz w:val="12"/>
                <w:szCs w:val="12"/>
                <w:lang w:eastAsia="es-CO"/>
              </w:rPr>
              <w:t>AVANCE</w:t>
            </w:r>
          </w:p>
        </w:tc>
        <w:tc>
          <w:tcPr>
            <w:tcW w:w="258" w:type="pct"/>
            <w:vAlign w:val="center"/>
            <w:hideMark/>
          </w:tcPr>
          <w:p w14:paraId="3BDA0857" w14:textId="77777777" w:rsidR="00D26B4E" w:rsidRPr="00F37245" w:rsidRDefault="00D26B4E" w:rsidP="00F336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12"/>
                <w:lang w:eastAsia="es-CO"/>
              </w:rPr>
            </w:pPr>
            <w:r w:rsidRPr="00F37245">
              <w:rPr>
                <w:rFonts w:asciiTheme="minorHAnsi" w:hAnsiTheme="minorHAnsi"/>
                <w:b/>
                <w:bCs/>
                <w:color w:val="000000"/>
                <w:sz w:val="12"/>
                <w:szCs w:val="12"/>
                <w:lang w:eastAsia="es-CO"/>
              </w:rPr>
              <w:t>% DE AVANCE</w:t>
            </w:r>
          </w:p>
        </w:tc>
        <w:tc>
          <w:tcPr>
            <w:tcW w:w="465" w:type="pct"/>
            <w:vAlign w:val="center"/>
            <w:hideMark/>
          </w:tcPr>
          <w:p w14:paraId="367EC54D" w14:textId="77777777" w:rsidR="00D26B4E" w:rsidRPr="00F37245" w:rsidRDefault="00D26B4E" w:rsidP="00F336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12"/>
                <w:lang w:eastAsia="es-CO"/>
              </w:rPr>
            </w:pPr>
            <w:r w:rsidRPr="00F37245">
              <w:rPr>
                <w:rFonts w:asciiTheme="minorHAnsi" w:hAnsiTheme="minorHAnsi"/>
                <w:b/>
                <w:bCs/>
                <w:color w:val="000000"/>
                <w:sz w:val="12"/>
                <w:szCs w:val="12"/>
                <w:lang w:eastAsia="es-CO"/>
              </w:rPr>
              <w:t>RESULTADO INDICADOR</w:t>
            </w:r>
          </w:p>
        </w:tc>
        <w:tc>
          <w:tcPr>
            <w:tcW w:w="465" w:type="pct"/>
            <w:vAlign w:val="center"/>
            <w:hideMark/>
          </w:tcPr>
          <w:p w14:paraId="3863F0B1" w14:textId="77777777" w:rsidR="00D26B4E" w:rsidRPr="00F37245" w:rsidRDefault="00D26B4E" w:rsidP="00F336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000000"/>
                <w:sz w:val="12"/>
                <w:szCs w:val="12"/>
                <w:lang w:eastAsia="es-CO"/>
              </w:rPr>
            </w:pPr>
            <w:r w:rsidRPr="00F37245">
              <w:rPr>
                <w:rFonts w:asciiTheme="minorHAnsi" w:hAnsiTheme="minorHAnsi"/>
                <w:b/>
                <w:bCs/>
                <w:color w:val="000000"/>
                <w:sz w:val="12"/>
                <w:szCs w:val="12"/>
                <w:lang w:eastAsia="es-CO"/>
              </w:rPr>
              <w:t>SOPORTES</w:t>
            </w:r>
          </w:p>
        </w:tc>
        <w:tc>
          <w:tcPr>
            <w:tcW w:w="790" w:type="pct"/>
            <w:vMerge/>
            <w:vAlign w:val="center"/>
            <w:hideMark/>
          </w:tcPr>
          <w:p w14:paraId="6D158858" w14:textId="77777777" w:rsidR="00D26B4E" w:rsidRPr="00F37245" w:rsidRDefault="00D26B4E" w:rsidP="00F336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FFFFFF"/>
                <w:sz w:val="12"/>
                <w:szCs w:val="12"/>
                <w:lang w:eastAsia="es-CO"/>
              </w:rPr>
            </w:pPr>
          </w:p>
        </w:tc>
      </w:tr>
      <w:tr w:rsidR="00BB6BEE" w:rsidRPr="00F37245" w14:paraId="1B9F657E" w14:textId="77777777" w:rsidTr="00F336CC">
        <w:trPr>
          <w:trHeight w:val="1099"/>
        </w:trPr>
        <w:tc>
          <w:tcPr>
            <w:cnfStyle w:val="001000000000" w:firstRow="0" w:lastRow="0" w:firstColumn="1" w:lastColumn="0" w:oddVBand="0" w:evenVBand="0" w:oddHBand="0" w:evenHBand="0" w:firstRowFirstColumn="0" w:firstRowLastColumn="0" w:lastRowFirstColumn="0" w:lastRowLastColumn="0"/>
            <w:tcW w:w="415" w:type="pct"/>
            <w:vMerge w:val="restart"/>
            <w:vAlign w:val="center"/>
            <w:hideMark/>
          </w:tcPr>
          <w:p w14:paraId="596E48A9" w14:textId="19F4C75E" w:rsidR="00D26B4E" w:rsidRPr="00F37245" w:rsidRDefault="00D26B4E" w:rsidP="00F336CC">
            <w:pPr>
              <w:jc w:val="center"/>
              <w:rPr>
                <w:rFonts w:asciiTheme="minorHAnsi" w:hAnsiTheme="minorHAnsi"/>
                <w:b w:val="0"/>
                <w:bCs w:val="0"/>
                <w:sz w:val="12"/>
                <w:szCs w:val="12"/>
                <w:lang w:eastAsia="es-CO"/>
              </w:rPr>
            </w:pPr>
            <w:r w:rsidRPr="00F37245">
              <w:rPr>
                <w:rFonts w:asciiTheme="minorHAnsi" w:hAnsiTheme="minorHAnsi"/>
                <w:b w:val="0"/>
                <w:bCs w:val="0"/>
                <w:sz w:val="12"/>
                <w:szCs w:val="12"/>
                <w:lang w:eastAsia="es-CO"/>
              </w:rPr>
              <w:t>GESTIÓN DEL RIESGO DE CORRUPCIÓN - MAPA DE RIESGOS DE CORRUPCIÓN</w:t>
            </w:r>
          </w:p>
        </w:tc>
        <w:tc>
          <w:tcPr>
            <w:tcW w:w="572" w:type="pct"/>
            <w:vAlign w:val="center"/>
            <w:hideMark/>
          </w:tcPr>
          <w:p w14:paraId="76E65707" w14:textId="77777777" w:rsidR="00D26B4E" w:rsidRPr="00F37245" w:rsidRDefault="00D26B4E"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r w:rsidRPr="00F37245">
              <w:rPr>
                <w:rFonts w:ascii="Ancizar Sans" w:hAnsi="Ancizar Sans"/>
                <w:b/>
                <w:bCs/>
                <w:color w:val="000000"/>
                <w:sz w:val="14"/>
                <w:szCs w:val="14"/>
              </w:rPr>
              <w:t>POLÍTICA DE ADMINISTRACIÓN DE RIESGOS</w:t>
            </w:r>
          </w:p>
        </w:tc>
        <w:tc>
          <w:tcPr>
            <w:tcW w:w="640" w:type="pct"/>
            <w:vAlign w:val="center"/>
            <w:hideMark/>
          </w:tcPr>
          <w:p w14:paraId="7315336E" w14:textId="77777777" w:rsidR="00D26B4E" w:rsidRPr="00F37245" w:rsidRDefault="00492A26"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r w:rsidRPr="00F37245">
              <w:rPr>
                <w:rFonts w:ascii="Ancizar Sans" w:hAnsi="Ancizar Sans"/>
                <w:color w:val="000000"/>
                <w:sz w:val="14"/>
                <w:szCs w:val="14"/>
              </w:rPr>
              <w:t>1. Realizar seguimiento a la implementación de los objetivos de la Política integral de gestión del riesgo UNAL para la vigencia 2023.</w:t>
            </w:r>
          </w:p>
          <w:p w14:paraId="542542F2" w14:textId="77777777" w:rsidR="00BB6BEE" w:rsidRPr="00F37245" w:rsidRDefault="00BB6BEE"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12DB1B09" w14:textId="77777777" w:rsidR="00BB6BEE" w:rsidRPr="00F37245" w:rsidRDefault="00BB6BEE"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de inicio: 01/03/2023</w:t>
            </w:r>
          </w:p>
          <w:p w14:paraId="7DA5AD5D" w14:textId="161FE904" w:rsidR="00BB6BEE" w:rsidRPr="00F37245" w:rsidRDefault="00BB6BEE"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de fin: 30/11/2023</w:t>
            </w:r>
          </w:p>
        </w:tc>
        <w:tc>
          <w:tcPr>
            <w:tcW w:w="1395" w:type="pct"/>
            <w:noWrap/>
            <w:vAlign w:val="center"/>
          </w:tcPr>
          <w:p w14:paraId="0B77DD38" w14:textId="77777777" w:rsidR="00D26B4E" w:rsidRPr="00F37245" w:rsidRDefault="00B92631"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VRG a través de oficio N.1.001.104-23 del 2 de mayo de 2023:</w:t>
            </w:r>
          </w:p>
          <w:p w14:paraId="43CE2589" w14:textId="77777777" w:rsidR="00B92631" w:rsidRPr="00F37245" w:rsidRDefault="00B92631"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p>
          <w:p w14:paraId="12682128" w14:textId="703F8A29" w:rsidR="00BB6BEE" w:rsidRPr="00F37245" w:rsidRDefault="00BB6BEE"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r w:rsidRPr="00F37245">
              <w:rPr>
                <w:rFonts w:ascii="Ancizar Sans" w:hAnsi="Ancizar Sans"/>
                <w:color w:val="000000"/>
                <w:sz w:val="14"/>
                <w:szCs w:val="14"/>
              </w:rPr>
              <w:t>“Se realizó seguimiento con corte a abril de las actividades e indicadores definidos en la Política Integral de Gestión del Riesgo, diligenciando la información cualitativa, cuantitativa y de los productos esperados para cada uno de los tres objetivos, con base a los resultados compilados de la gestión de riesgos de procesos y otros (Anexo 1.1 Matriz de Seguimiento Política de Gestión de Riesgos Abril).</w:t>
            </w:r>
          </w:p>
          <w:p w14:paraId="3FCCB228" w14:textId="77777777" w:rsidR="00BB6BEE" w:rsidRPr="00F37245" w:rsidRDefault="00BB6BEE"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p>
          <w:p w14:paraId="57F8B282" w14:textId="2030625F" w:rsidR="00B92631" w:rsidRPr="00F37245" w:rsidRDefault="00802FBB" w:rsidP="00F336CC">
            <w:pPr>
              <w:jc w:val="center"/>
              <w:cnfStyle w:val="000000000000" w:firstRow="0" w:lastRow="0" w:firstColumn="0" w:lastColumn="0" w:oddVBand="0" w:evenVBand="0" w:oddHBand="0" w:evenHBand="0" w:firstRowFirstColumn="0" w:firstRowLastColumn="0" w:lastRowFirstColumn="0" w:lastRowLastColumn="0"/>
              <w:rPr>
                <w:rFonts w:ascii="Calibri" w:hAnsi="Calibri"/>
                <w:b/>
                <w:bCs/>
                <w:iCs/>
                <w:color w:val="000000"/>
                <w:sz w:val="12"/>
                <w:szCs w:val="12"/>
                <w:lang w:eastAsia="es-CO"/>
              </w:rPr>
            </w:pPr>
            <w:r w:rsidRPr="00F37245">
              <w:rPr>
                <w:rFonts w:ascii="Ancizar Sans" w:hAnsi="Ancizar Sans"/>
                <w:color w:val="000000"/>
                <w:sz w:val="14"/>
                <w:szCs w:val="14"/>
              </w:rPr>
              <w:t xml:space="preserve">En marzo de 2023, se  </w:t>
            </w:r>
            <w:r w:rsidR="00BB6BEE" w:rsidRPr="00F37245">
              <w:rPr>
                <w:rFonts w:ascii="Ancizar Sans" w:hAnsi="Ancizar Sans"/>
                <w:color w:val="000000"/>
                <w:sz w:val="14"/>
                <w:szCs w:val="14"/>
              </w:rPr>
              <w:t>presentó y fue aprobado por el Comité SIGA el Marco Integral de Gestión del Riesgo junto con la Política Integral de Gestión del Riesgo. En cuanto a la Política, esta será presentada para aprobación del representante Legal (Rector) en los espacios que disponga el Comité Nacional de Coordinación del Sistema de Control Interno.”</w:t>
            </w:r>
          </w:p>
        </w:tc>
        <w:tc>
          <w:tcPr>
            <w:tcW w:w="258" w:type="pct"/>
            <w:noWrap/>
            <w:vAlign w:val="center"/>
          </w:tcPr>
          <w:p w14:paraId="7AE50A74" w14:textId="22CC2371" w:rsidR="00D26B4E" w:rsidRPr="00F37245" w:rsidRDefault="00BB6BEE"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2"/>
                <w:szCs w:val="12"/>
                <w:lang w:eastAsia="es-CO"/>
              </w:rPr>
            </w:pPr>
            <w:r w:rsidRPr="00F37245">
              <w:rPr>
                <w:rFonts w:ascii="Ancizar Sans" w:hAnsi="Ancizar Sans"/>
                <w:sz w:val="12"/>
                <w:szCs w:val="12"/>
                <w:lang w:eastAsia="es-CO"/>
              </w:rPr>
              <w:t>50%</w:t>
            </w:r>
          </w:p>
        </w:tc>
        <w:tc>
          <w:tcPr>
            <w:tcW w:w="465" w:type="pct"/>
            <w:noWrap/>
            <w:vAlign w:val="center"/>
          </w:tcPr>
          <w:p w14:paraId="3FCEED31" w14:textId="24BBAB44" w:rsidR="00D26B4E" w:rsidRPr="00F37245" w:rsidRDefault="00BB6BEE"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r w:rsidRPr="00F37245">
              <w:rPr>
                <w:rFonts w:ascii="Ancizar Sans" w:hAnsi="Ancizar Sans"/>
                <w:color w:val="000000"/>
                <w:sz w:val="12"/>
                <w:szCs w:val="12"/>
                <w:lang w:eastAsia="es-CO"/>
              </w:rPr>
              <w:t>Documento tipo matriz con los resultados del seguimiento a los objetivos de la política integral de gestión del riesgo</w:t>
            </w:r>
          </w:p>
        </w:tc>
        <w:tc>
          <w:tcPr>
            <w:tcW w:w="465" w:type="pct"/>
            <w:noWrap/>
            <w:vAlign w:val="center"/>
          </w:tcPr>
          <w:p w14:paraId="006E3DC2" w14:textId="2C6390D3" w:rsidR="00D26B4E" w:rsidRPr="00F37245" w:rsidRDefault="00BB6BEE"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color w:val="000000"/>
                <w:sz w:val="12"/>
                <w:szCs w:val="12"/>
                <w:lang w:eastAsia="es-CO"/>
              </w:rPr>
            </w:pPr>
            <w:r w:rsidRPr="00F37245">
              <w:rPr>
                <w:rFonts w:ascii="Ancizar Sans" w:hAnsi="Ancizar Sans"/>
                <w:color w:val="000000"/>
                <w:sz w:val="12"/>
                <w:szCs w:val="12"/>
                <w:lang w:eastAsia="es-CO"/>
              </w:rPr>
              <w:t>Anexo 1.1 Matriz de Seguimiento Política de Gestión de Riesgos Abril</w:t>
            </w:r>
          </w:p>
        </w:tc>
        <w:tc>
          <w:tcPr>
            <w:tcW w:w="790" w:type="pct"/>
            <w:noWrap/>
            <w:vAlign w:val="center"/>
            <w:hideMark/>
          </w:tcPr>
          <w:p w14:paraId="5E5790E9" w14:textId="5E910FFA" w:rsidR="00D26B4E" w:rsidRPr="00F37245" w:rsidRDefault="00BB6BEE"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r w:rsidRPr="00F37245">
              <w:rPr>
                <w:rFonts w:ascii="Ancizar Sans" w:hAnsi="Ancizar Sans"/>
                <w:color w:val="000000"/>
                <w:sz w:val="12"/>
                <w:szCs w:val="12"/>
                <w:lang w:eastAsia="es-CO"/>
              </w:rPr>
              <w:t>Se identificaron 12 actividades, 2 de ellas con fecha de finalización a diciembre de 2022, 1 a diciembre de 2023 y las restantes a diciembre de 2024, las cuales tienen una periodicidad definida y un producto o resultado, con intervalos de seguimiento hasta el segundo semestre del 2024.</w:t>
            </w:r>
          </w:p>
          <w:p w14:paraId="0B8D3F34" w14:textId="7B3FB75A" w:rsidR="00BB6BEE" w:rsidRPr="00F37245" w:rsidRDefault="00BB6BEE"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p>
          <w:p w14:paraId="5669F187" w14:textId="7E1ED7D0" w:rsidR="00BB6BEE" w:rsidRPr="00F37245" w:rsidRDefault="00BB6BEE"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2"/>
                <w:szCs w:val="12"/>
                <w:lang w:eastAsia="es-CO"/>
              </w:rPr>
            </w:pPr>
            <w:r w:rsidRPr="00F37245">
              <w:rPr>
                <w:rFonts w:ascii="Ancizar Sans" w:hAnsi="Ancizar Sans"/>
                <w:b/>
                <w:color w:val="000000"/>
                <w:sz w:val="12"/>
                <w:szCs w:val="12"/>
                <w:lang w:eastAsia="es-CO"/>
              </w:rPr>
              <w:t>Actividad en proceso.</w:t>
            </w:r>
          </w:p>
          <w:p w14:paraId="5590FB8E" w14:textId="77777777" w:rsidR="00BB6BEE" w:rsidRPr="00F37245" w:rsidRDefault="00BB6BEE"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p>
          <w:p w14:paraId="1C419936" w14:textId="19E28F18" w:rsidR="00BB6BEE" w:rsidRPr="00F37245" w:rsidRDefault="00BB6BEE"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r w:rsidRPr="00F37245">
              <w:rPr>
                <w:rFonts w:ascii="Ancizar Sans" w:hAnsi="Ancizar Sans"/>
                <w:color w:val="0070C0"/>
                <w:sz w:val="12"/>
                <w:szCs w:val="12"/>
                <w:lang w:eastAsia="es-CO"/>
              </w:rPr>
              <w:t xml:space="preserve">No se identifica el resultado del análisis del avance realizado por la </w:t>
            </w:r>
            <w:r w:rsidR="00C80ED4" w:rsidRPr="00F37245">
              <w:rPr>
                <w:rFonts w:ascii="Ancizar Sans" w:hAnsi="Ancizar Sans"/>
                <w:color w:val="0070C0"/>
                <w:sz w:val="12"/>
                <w:szCs w:val="12"/>
                <w:lang w:eastAsia="es-CO"/>
              </w:rPr>
              <w:t xml:space="preserve">DNPE, lo cual se considera hace parte del monitoreo establecido en la Estrategia para la Construcción del Plan Anticorrupción y de Atención al Ciudadano versión 2: “Cada responsable del </w:t>
            </w:r>
            <w:r w:rsidR="00C80ED4" w:rsidRPr="00F37245">
              <w:rPr>
                <w:rFonts w:ascii="Ancizar Sans" w:hAnsi="Ancizar Sans"/>
                <w:b/>
                <w:color w:val="0070C0"/>
                <w:sz w:val="12"/>
                <w:szCs w:val="12"/>
                <w:lang w:eastAsia="es-CO"/>
              </w:rPr>
              <w:t>componente con su equipo y el Jefe de Planeación deben monitorear y evaluar permanentemente las actividades establecidas en el Plan Anticorrupción y de Atención al Ciudadano, las acciones contempladas en cada uno de los componentes.</w:t>
            </w:r>
            <w:r w:rsidR="00C80ED4" w:rsidRPr="00F37245">
              <w:rPr>
                <w:rFonts w:ascii="Ancizar Sans" w:hAnsi="Ancizar Sans"/>
                <w:color w:val="0070C0"/>
                <w:sz w:val="12"/>
                <w:szCs w:val="12"/>
                <w:lang w:eastAsia="es-CO"/>
              </w:rPr>
              <w:t>” P.10 Publicación y Monitoreo.</w:t>
            </w:r>
          </w:p>
        </w:tc>
      </w:tr>
      <w:tr w:rsidR="006D0EC0" w:rsidRPr="00F37245" w14:paraId="7370A307" w14:textId="77777777" w:rsidTr="00F336CC">
        <w:trPr>
          <w:trHeight w:val="797"/>
        </w:trPr>
        <w:tc>
          <w:tcPr>
            <w:cnfStyle w:val="001000000000" w:firstRow="0" w:lastRow="0" w:firstColumn="1" w:lastColumn="0" w:oddVBand="0" w:evenVBand="0" w:oddHBand="0" w:evenHBand="0" w:firstRowFirstColumn="0" w:firstRowLastColumn="0" w:lastRowFirstColumn="0" w:lastRowLastColumn="0"/>
            <w:tcW w:w="415" w:type="pct"/>
            <w:vMerge/>
            <w:vAlign w:val="center"/>
            <w:hideMark/>
          </w:tcPr>
          <w:p w14:paraId="4D054114" w14:textId="77777777" w:rsidR="006D0EC0" w:rsidRPr="00F37245" w:rsidRDefault="006D0EC0" w:rsidP="00F336CC">
            <w:pPr>
              <w:jc w:val="center"/>
              <w:rPr>
                <w:rFonts w:asciiTheme="minorHAnsi" w:hAnsiTheme="minorHAnsi"/>
                <w:b w:val="0"/>
                <w:bCs w:val="0"/>
                <w:sz w:val="12"/>
                <w:szCs w:val="12"/>
                <w:lang w:eastAsia="es-CO"/>
              </w:rPr>
            </w:pPr>
          </w:p>
        </w:tc>
        <w:tc>
          <w:tcPr>
            <w:tcW w:w="572" w:type="pct"/>
            <w:vAlign w:val="center"/>
            <w:hideMark/>
          </w:tcPr>
          <w:p w14:paraId="5D9E7FD8" w14:textId="77777777"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r w:rsidRPr="00F37245">
              <w:rPr>
                <w:rFonts w:ascii="Ancizar Sans" w:hAnsi="Ancizar Sans"/>
                <w:b/>
                <w:bCs/>
                <w:color w:val="000000"/>
                <w:sz w:val="14"/>
                <w:szCs w:val="14"/>
              </w:rPr>
              <w:t>CONSTRUCCIÓN DEL MAPA DE RIESGOS DE CORRUPCIÓN</w:t>
            </w:r>
          </w:p>
        </w:tc>
        <w:tc>
          <w:tcPr>
            <w:tcW w:w="640" w:type="pct"/>
            <w:vAlign w:val="center"/>
            <w:hideMark/>
          </w:tcPr>
          <w:p w14:paraId="1ACBE148" w14:textId="77777777"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r w:rsidRPr="00F37245">
              <w:rPr>
                <w:rFonts w:ascii="Ancizar Sans" w:hAnsi="Ancizar Sans"/>
                <w:color w:val="000000"/>
                <w:sz w:val="14"/>
                <w:szCs w:val="14"/>
              </w:rPr>
              <w:t>2. Actualizar el Mapa de riesgos de Corrupción UNAL para la vigencia 2023.</w:t>
            </w:r>
          </w:p>
          <w:p w14:paraId="1F8E5FC6" w14:textId="77777777" w:rsidR="004C061C" w:rsidRPr="00F37245" w:rsidRDefault="004C061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p>
          <w:p w14:paraId="16B56346" w14:textId="77777777" w:rsidR="004C061C" w:rsidRPr="00F37245" w:rsidRDefault="004C061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r w:rsidRPr="00F37245">
              <w:rPr>
                <w:rFonts w:ascii="Ancizar Sans" w:hAnsi="Ancizar Sans"/>
                <w:color w:val="000000"/>
                <w:sz w:val="14"/>
                <w:szCs w:val="14"/>
              </w:rPr>
              <w:t>Fecha de inicio: 01/02/2023</w:t>
            </w:r>
          </w:p>
          <w:p w14:paraId="249B6AAC" w14:textId="5AF0150E" w:rsidR="004C061C" w:rsidRPr="00F37245" w:rsidRDefault="004C061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r w:rsidRPr="00F37245">
              <w:rPr>
                <w:rFonts w:ascii="Ancizar Sans" w:hAnsi="Ancizar Sans"/>
                <w:color w:val="000000"/>
                <w:sz w:val="14"/>
                <w:szCs w:val="14"/>
              </w:rPr>
              <w:t>Fecha fin: 30/03/2023</w:t>
            </w:r>
          </w:p>
        </w:tc>
        <w:tc>
          <w:tcPr>
            <w:tcW w:w="1395" w:type="pct"/>
            <w:noWrap/>
            <w:vAlign w:val="center"/>
            <w:hideMark/>
          </w:tcPr>
          <w:p w14:paraId="747045F9" w14:textId="275E996F"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VRG a través de oficio N.1.001.104-23 del 2 de mayo de 2023:</w:t>
            </w:r>
          </w:p>
          <w:p w14:paraId="73310878" w14:textId="1B085976"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p>
          <w:p w14:paraId="3628CA2A" w14:textId="01BCB302"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A partir de l</w:t>
            </w:r>
            <w:r w:rsidR="00802FBB" w:rsidRPr="00F37245">
              <w:rPr>
                <w:rFonts w:ascii="Ancizar Sans" w:hAnsi="Ancizar Sans"/>
                <w:bCs/>
                <w:iCs/>
                <w:color w:val="000000"/>
                <w:sz w:val="14"/>
                <w:szCs w:val="14"/>
                <w:lang w:eastAsia="es-CO"/>
              </w:rPr>
              <w:t xml:space="preserve">os lineamientos contenidos en  </w:t>
            </w:r>
            <w:r w:rsidRPr="00F37245">
              <w:rPr>
                <w:rFonts w:ascii="Ancizar Sans" w:hAnsi="Ancizar Sans"/>
                <w:bCs/>
                <w:iCs/>
                <w:color w:val="000000"/>
                <w:sz w:val="14"/>
                <w:szCs w:val="14"/>
                <w:lang w:eastAsia="es-CO"/>
              </w:rPr>
              <w:t>la Circular VRG 04 - 2022 numeral 2.3 "Actualización y monitoreo de los riesgos operativos, corrupción y PAMEC", se llevó a cabo la actualización del Mapa de Riesgos de Corrupción para la vigencia 2023, para ello se revisaron las 39 respuestas recibidas de los procesos con el líder en el nivel nacional y huérfanos, con corte a 30/01/2023, gestionando las correcciones correspondientes (Anexo 2.1 Soportes, Anexo 2.2 Compilado RTAs formulario MyA 2023-01-30).</w:t>
            </w:r>
          </w:p>
          <w:p w14:paraId="55E0775C" w14:textId="77777777"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p>
          <w:p w14:paraId="1F4FF6EA" w14:textId="004A3948"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 xml:space="preserve">Se realizaron acciones de acompañamiento a los procesos durante el monitoreo simplificado (Anexo 2.3 2023-01-30 Acciones de acompañamiento MyA RC); se registraron los cambios reportados por los procesos en sus riesgos y controles en documentos (Anexo 2.4 2023-01-30 Cambios MRC MyA, Anexo 2.5 2023-01-30 Archivo Base MRC V0, Anexo 2.6 Mapa de riesgos de corrupción V0 2023-01-31) y en el sistema de </w:t>
            </w:r>
            <w:r w:rsidRPr="00F37245">
              <w:rPr>
                <w:rFonts w:ascii="Ancizar Sans" w:hAnsi="Ancizar Sans"/>
                <w:bCs/>
                <w:iCs/>
                <w:color w:val="000000"/>
                <w:sz w:val="14"/>
                <w:szCs w:val="14"/>
                <w:lang w:eastAsia="es-CO"/>
              </w:rPr>
              <w:lastRenderedPageBreak/>
              <w:t>información SoftExpert.</w:t>
            </w:r>
          </w:p>
          <w:p w14:paraId="7957FCDB" w14:textId="76689F6D"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eastAsia="es-CO"/>
              </w:rPr>
            </w:pPr>
            <w:r w:rsidRPr="00F37245">
              <w:rPr>
                <w:rFonts w:ascii="Ancizar Sans" w:hAnsi="Ancizar Sans"/>
                <w:bCs/>
                <w:iCs/>
                <w:color w:val="000000"/>
                <w:sz w:val="14"/>
                <w:szCs w:val="14"/>
                <w:lang w:eastAsia="es-CO"/>
              </w:rPr>
              <w:t>Por último, se obtuvieron los listados de riesgos y controles de corrupción junto con los datos, gráficas, indicadores y estadísticas más representativos (Anexo 2.7 2023-01-30 Consolidado MyA RC Ind-Est Final).</w:t>
            </w:r>
          </w:p>
        </w:tc>
        <w:tc>
          <w:tcPr>
            <w:tcW w:w="258" w:type="pct"/>
            <w:noWrap/>
            <w:vAlign w:val="center"/>
            <w:hideMark/>
          </w:tcPr>
          <w:p w14:paraId="3F8C5C7D" w14:textId="5F5D7443"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2"/>
                <w:szCs w:val="12"/>
                <w:lang w:eastAsia="es-CO"/>
              </w:rPr>
            </w:pPr>
            <w:r w:rsidRPr="00F37245">
              <w:rPr>
                <w:rFonts w:ascii="Ancizar Sans" w:hAnsi="Ancizar Sans"/>
                <w:sz w:val="12"/>
                <w:szCs w:val="12"/>
                <w:lang w:eastAsia="es-CO"/>
              </w:rPr>
              <w:lastRenderedPageBreak/>
              <w:t>100%</w:t>
            </w:r>
          </w:p>
        </w:tc>
        <w:tc>
          <w:tcPr>
            <w:tcW w:w="465" w:type="pct"/>
            <w:noWrap/>
            <w:vAlign w:val="center"/>
            <w:hideMark/>
          </w:tcPr>
          <w:p w14:paraId="42F74E94" w14:textId="3A84363B"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r w:rsidRPr="00F37245">
              <w:rPr>
                <w:rFonts w:ascii="Ancizar Sans" w:hAnsi="Ancizar Sans"/>
                <w:color w:val="000000"/>
                <w:sz w:val="12"/>
                <w:szCs w:val="12"/>
                <w:lang w:eastAsia="es-CO"/>
              </w:rPr>
              <w:t>1. Documento Mapa de riesgos de corrupci</w:t>
            </w:r>
            <w:r w:rsidRPr="00F37245">
              <w:rPr>
                <w:rFonts w:ascii="Ancizar Sans" w:hAnsi="Ancizar Sans" w:cs="Ancizar Sans"/>
                <w:color w:val="000000"/>
                <w:sz w:val="12"/>
                <w:szCs w:val="12"/>
                <w:lang w:eastAsia="es-CO"/>
              </w:rPr>
              <w:t>ó</w:t>
            </w:r>
            <w:r w:rsidRPr="00F37245">
              <w:rPr>
                <w:rFonts w:ascii="Ancizar Sans" w:hAnsi="Ancizar Sans"/>
                <w:color w:val="000000"/>
                <w:sz w:val="12"/>
                <w:szCs w:val="12"/>
                <w:lang w:eastAsia="es-CO"/>
              </w:rPr>
              <w:t>n actualizado.</w:t>
            </w:r>
          </w:p>
          <w:p w14:paraId="06C4F5DD" w14:textId="248E5537"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r w:rsidRPr="00F37245">
              <w:rPr>
                <w:rFonts w:ascii="Ancizar Sans" w:hAnsi="Ancizar Sans"/>
                <w:color w:val="000000"/>
                <w:sz w:val="12"/>
                <w:szCs w:val="12"/>
                <w:lang w:eastAsia="es-CO"/>
              </w:rPr>
              <w:t>2. Riesgos de corrupción actualizados en el sistema de información SoftExpert.</w:t>
            </w:r>
          </w:p>
        </w:tc>
        <w:tc>
          <w:tcPr>
            <w:tcW w:w="465" w:type="pct"/>
            <w:noWrap/>
            <w:vAlign w:val="center"/>
            <w:hideMark/>
          </w:tcPr>
          <w:p w14:paraId="5D58EF2D" w14:textId="77777777"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r w:rsidRPr="00F37245">
              <w:rPr>
                <w:rFonts w:ascii="Ancizar Sans" w:hAnsi="Ancizar Sans"/>
                <w:color w:val="000000"/>
                <w:sz w:val="12"/>
                <w:szCs w:val="12"/>
                <w:lang w:eastAsia="es-CO"/>
              </w:rPr>
              <w:t>Anexo 2.1 Soportes</w:t>
            </w:r>
          </w:p>
          <w:p w14:paraId="37DC80EB" w14:textId="77777777"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r w:rsidRPr="00F37245">
              <w:rPr>
                <w:rFonts w:ascii="Ancizar Sans" w:hAnsi="Ancizar Sans"/>
                <w:color w:val="000000"/>
                <w:sz w:val="12"/>
                <w:szCs w:val="12"/>
                <w:lang w:eastAsia="es-CO"/>
              </w:rPr>
              <w:t>Anexo 2.2 Compilado RTAs formulario MyA 2023-01-30</w:t>
            </w:r>
          </w:p>
          <w:p w14:paraId="214A7C9B" w14:textId="77777777"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r w:rsidRPr="00F37245">
              <w:rPr>
                <w:rFonts w:ascii="Ancizar Sans" w:hAnsi="Ancizar Sans"/>
                <w:color w:val="000000"/>
                <w:sz w:val="12"/>
                <w:szCs w:val="12"/>
                <w:lang w:eastAsia="es-CO"/>
              </w:rPr>
              <w:t>Anexo 2.3 2023-01-30 Acciones de acompañamiento MyA RC</w:t>
            </w:r>
          </w:p>
          <w:p w14:paraId="419B19DB" w14:textId="77777777"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r w:rsidRPr="00F37245">
              <w:rPr>
                <w:rFonts w:ascii="Ancizar Sans" w:hAnsi="Ancizar Sans"/>
                <w:color w:val="000000"/>
                <w:sz w:val="12"/>
                <w:szCs w:val="12"/>
                <w:lang w:eastAsia="es-CO"/>
              </w:rPr>
              <w:t>Anexo 2.4 2023-01-30 Cambios MRC MyA</w:t>
            </w:r>
          </w:p>
          <w:p w14:paraId="763BAE56" w14:textId="77777777"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r w:rsidRPr="00F37245">
              <w:rPr>
                <w:rFonts w:ascii="Ancizar Sans" w:hAnsi="Ancizar Sans"/>
                <w:color w:val="000000"/>
                <w:sz w:val="12"/>
                <w:szCs w:val="12"/>
                <w:lang w:eastAsia="es-CO"/>
              </w:rPr>
              <w:t>Anexo 2.5 2023-01-30 Archivo Base MRC V0</w:t>
            </w:r>
          </w:p>
          <w:p w14:paraId="6A9C19E4" w14:textId="77777777"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r w:rsidRPr="00F37245">
              <w:rPr>
                <w:rFonts w:ascii="Ancizar Sans" w:hAnsi="Ancizar Sans"/>
                <w:color w:val="000000"/>
                <w:sz w:val="12"/>
                <w:szCs w:val="12"/>
                <w:lang w:eastAsia="es-CO"/>
              </w:rPr>
              <w:t>Anexo 2.6 Mapa de riesgos de corrupción V0 2023-01-31</w:t>
            </w:r>
          </w:p>
          <w:p w14:paraId="019A3B64" w14:textId="77777777"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r w:rsidRPr="00F37245">
              <w:rPr>
                <w:rFonts w:ascii="Ancizar Sans" w:hAnsi="Ancizar Sans"/>
                <w:color w:val="000000"/>
                <w:sz w:val="12"/>
                <w:szCs w:val="12"/>
                <w:lang w:eastAsia="es-CO"/>
              </w:rPr>
              <w:t>Anexo 2.7 2023-01-30 Consolidado MyA RC Ind-Est Final</w:t>
            </w:r>
          </w:p>
          <w:p w14:paraId="4D18D994" w14:textId="77777777"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p>
        </w:tc>
        <w:tc>
          <w:tcPr>
            <w:tcW w:w="790" w:type="pct"/>
            <w:noWrap/>
            <w:vAlign w:val="center"/>
            <w:hideMark/>
          </w:tcPr>
          <w:p w14:paraId="6A09EF0E" w14:textId="77777777"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r w:rsidRPr="00F37245">
              <w:rPr>
                <w:rFonts w:ascii="Ancizar Sans" w:hAnsi="Ancizar Sans"/>
                <w:color w:val="000000"/>
                <w:sz w:val="12"/>
                <w:szCs w:val="12"/>
                <w:lang w:eastAsia="es-CO"/>
              </w:rPr>
              <w:t xml:space="preserve">Conforme a las evidencias aportadas se identifica el </w:t>
            </w:r>
            <w:r w:rsidRPr="00F37245">
              <w:rPr>
                <w:rFonts w:ascii="Ancizar Sans" w:hAnsi="Ancizar Sans"/>
                <w:b/>
                <w:color w:val="000000"/>
                <w:sz w:val="12"/>
                <w:szCs w:val="12"/>
                <w:lang w:eastAsia="es-CO"/>
              </w:rPr>
              <w:t>CUMPLIMIENTO</w:t>
            </w:r>
            <w:r w:rsidRPr="00F37245">
              <w:rPr>
                <w:rFonts w:ascii="Ancizar Sans" w:hAnsi="Ancizar Sans"/>
                <w:color w:val="000000"/>
                <w:sz w:val="12"/>
                <w:szCs w:val="12"/>
                <w:lang w:eastAsia="es-CO"/>
              </w:rPr>
              <w:t xml:space="preserve"> de la actividad</w:t>
            </w:r>
          </w:p>
          <w:p w14:paraId="7C847A7C" w14:textId="77777777" w:rsidR="004C061C" w:rsidRPr="00F37245" w:rsidRDefault="004C061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p>
          <w:p w14:paraId="4D5FE8BE" w14:textId="2DFD3A38" w:rsidR="004C061C" w:rsidRPr="00F37245" w:rsidRDefault="00C42D4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r w:rsidRPr="00F37245">
              <w:rPr>
                <w:rFonts w:ascii="Ancizar Sans" w:hAnsi="Ancizar Sans"/>
                <w:color w:val="0070C0"/>
                <w:sz w:val="12"/>
                <w:szCs w:val="12"/>
                <w:lang w:eastAsia="es-CO"/>
              </w:rPr>
              <w:t xml:space="preserve">No se identifica el resultado del análisis del avance realizado por la DNPE, lo cual se considera hace parte del monitoreo establecido en la Estrategia para la Construcción del Plan Anticorrupción y de Atención al Ciudadano versión 2: “Cada responsable del </w:t>
            </w:r>
            <w:r w:rsidRPr="00F37245">
              <w:rPr>
                <w:rFonts w:ascii="Ancizar Sans" w:hAnsi="Ancizar Sans"/>
                <w:b/>
                <w:color w:val="0070C0"/>
                <w:sz w:val="12"/>
                <w:szCs w:val="12"/>
                <w:lang w:eastAsia="es-CO"/>
              </w:rPr>
              <w:t>componente con su equipo y el Jefe de Planeación deben monitorear y evaluar permanentemente las actividades establecidas en el Plan Anticorrupción y de Atención al Ciudadano, las acciones contempladas en cada uno de los componentes.</w:t>
            </w:r>
            <w:r w:rsidRPr="00F37245">
              <w:rPr>
                <w:rFonts w:ascii="Ancizar Sans" w:hAnsi="Ancizar Sans"/>
                <w:color w:val="0070C0"/>
                <w:sz w:val="12"/>
                <w:szCs w:val="12"/>
                <w:lang w:eastAsia="es-CO"/>
              </w:rPr>
              <w:t>” P.10 Publicación y Monitoreo.</w:t>
            </w:r>
          </w:p>
        </w:tc>
      </w:tr>
      <w:tr w:rsidR="006D0EC0" w:rsidRPr="00F37245" w14:paraId="14AB94B7" w14:textId="77777777" w:rsidTr="00F336CC">
        <w:trPr>
          <w:trHeight w:val="480"/>
        </w:trPr>
        <w:tc>
          <w:tcPr>
            <w:cnfStyle w:val="001000000000" w:firstRow="0" w:lastRow="0" w:firstColumn="1" w:lastColumn="0" w:oddVBand="0" w:evenVBand="0" w:oddHBand="0" w:evenHBand="0" w:firstRowFirstColumn="0" w:firstRowLastColumn="0" w:lastRowFirstColumn="0" w:lastRowLastColumn="0"/>
            <w:tcW w:w="415" w:type="pct"/>
            <w:vMerge/>
            <w:vAlign w:val="center"/>
            <w:hideMark/>
          </w:tcPr>
          <w:p w14:paraId="432B33DC" w14:textId="77777777" w:rsidR="006D0EC0" w:rsidRPr="00F37245" w:rsidRDefault="006D0EC0" w:rsidP="00F336CC">
            <w:pPr>
              <w:jc w:val="center"/>
              <w:rPr>
                <w:rFonts w:asciiTheme="minorHAnsi" w:hAnsiTheme="minorHAnsi"/>
                <w:b w:val="0"/>
                <w:bCs w:val="0"/>
                <w:sz w:val="12"/>
                <w:szCs w:val="12"/>
                <w:lang w:eastAsia="es-CO"/>
              </w:rPr>
            </w:pPr>
          </w:p>
        </w:tc>
        <w:tc>
          <w:tcPr>
            <w:tcW w:w="572" w:type="pct"/>
            <w:vAlign w:val="center"/>
            <w:hideMark/>
          </w:tcPr>
          <w:p w14:paraId="6B71638C" w14:textId="77777777"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r w:rsidRPr="00F37245">
              <w:rPr>
                <w:rFonts w:ascii="Ancizar Sans" w:hAnsi="Ancizar Sans"/>
                <w:b/>
                <w:bCs/>
                <w:sz w:val="14"/>
                <w:szCs w:val="14"/>
                <w:lang w:eastAsia="es-CO"/>
              </w:rPr>
              <w:t>CONSULTA Y DIVULGACIÓN</w:t>
            </w:r>
          </w:p>
        </w:tc>
        <w:tc>
          <w:tcPr>
            <w:tcW w:w="640" w:type="pct"/>
            <w:vAlign w:val="center"/>
            <w:hideMark/>
          </w:tcPr>
          <w:p w14:paraId="6976D91D" w14:textId="1C2EBF98"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r w:rsidRPr="00F37245">
              <w:rPr>
                <w:rFonts w:ascii="Ancizar Sans" w:hAnsi="Ancizar Sans"/>
                <w:color w:val="000000"/>
                <w:sz w:val="14"/>
                <w:szCs w:val="14"/>
              </w:rPr>
              <w:t>3. Divulgar el Mapa de riesgos de corrupción actualizado para la vigencia 2023 en los sitios web institucionales.</w:t>
            </w:r>
          </w:p>
          <w:p w14:paraId="4878E08B" w14:textId="17CB885E" w:rsidR="006A05EC" w:rsidRPr="00F37245" w:rsidRDefault="006A05E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p>
          <w:p w14:paraId="763B4A0C" w14:textId="7348E6FB" w:rsidR="006A05EC" w:rsidRPr="00F37245" w:rsidRDefault="006A05E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r w:rsidRPr="00F37245">
              <w:rPr>
                <w:rFonts w:ascii="Ancizar Sans" w:hAnsi="Ancizar Sans"/>
                <w:color w:val="000000"/>
                <w:sz w:val="14"/>
                <w:szCs w:val="14"/>
              </w:rPr>
              <w:t>Fecha inicio: 01/02/2023</w:t>
            </w:r>
          </w:p>
          <w:p w14:paraId="4ED2198D" w14:textId="31A39611" w:rsidR="006A05EC" w:rsidRPr="00F37245" w:rsidRDefault="006A05E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r w:rsidRPr="00F37245">
              <w:rPr>
                <w:rFonts w:ascii="Ancizar Sans" w:hAnsi="Ancizar Sans"/>
                <w:color w:val="000000"/>
                <w:sz w:val="14"/>
                <w:szCs w:val="14"/>
              </w:rPr>
              <w:t>Fecha fin: 30/03/2023</w:t>
            </w:r>
          </w:p>
          <w:p w14:paraId="34213A8B" w14:textId="5348B4CC"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p>
          <w:p w14:paraId="274CE59B" w14:textId="41FA96CB"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r w:rsidRPr="00F37245">
              <w:rPr>
                <w:rFonts w:ascii="Ancizar Sans" w:hAnsi="Ancizar Sans"/>
                <w:color w:val="000000"/>
                <w:sz w:val="14"/>
                <w:szCs w:val="14"/>
              </w:rPr>
              <w:t>4. Facilitar y promover la consulta de los riesgos de corrupción en los procesos para la vigencia 2023.</w:t>
            </w:r>
          </w:p>
          <w:p w14:paraId="4577D0EC" w14:textId="4F26A548" w:rsidR="006A05EC" w:rsidRPr="00F37245" w:rsidRDefault="006A05E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p>
          <w:p w14:paraId="321185C6" w14:textId="77777777" w:rsidR="006A05EC" w:rsidRPr="00F37245" w:rsidRDefault="006A05E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r w:rsidRPr="00F37245">
              <w:rPr>
                <w:rFonts w:ascii="Ancizar Sans" w:hAnsi="Ancizar Sans"/>
                <w:color w:val="000000"/>
                <w:sz w:val="14"/>
                <w:szCs w:val="14"/>
              </w:rPr>
              <w:t>Fecha inicio: 01/02/2023</w:t>
            </w:r>
          </w:p>
          <w:p w14:paraId="6545D93D" w14:textId="77777777" w:rsidR="006A05EC" w:rsidRPr="00F37245" w:rsidRDefault="006A05E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r w:rsidRPr="00F37245">
              <w:rPr>
                <w:rFonts w:ascii="Ancizar Sans" w:hAnsi="Ancizar Sans"/>
                <w:color w:val="000000"/>
                <w:sz w:val="14"/>
                <w:szCs w:val="14"/>
              </w:rPr>
              <w:t>Fecha fin: 30/03/2023</w:t>
            </w:r>
          </w:p>
          <w:p w14:paraId="7804EFE3" w14:textId="22627B0C"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p>
        </w:tc>
        <w:tc>
          <w:tcPr>
            <w:tcW w:w="1395" w:type="pct"/>
            <w:noWrap/>
            <w:vAlign w:val="center"/>
            <w:hideMark/>
          </w:tcPr>
          <w:p w14:paraId="1AAA37F7" w14:textId="00C7B54F" w:rsidR="004C061C" w:rsidRPr="00F37245" w:rsidRDefault="004C061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rPr>
            </w:pPr>
            <w:r w:rsidRPr="00F37245">
              <w:rPr>
                <w:rFonts w:ascii="Ancizar Sans" w:hAnsi="Ancizar Sans"/>
                <w:b/>
                <w:color w:val="000000"/>
                <w:sz w:val="14"/>
                <w:szCs w:val="14"/>
              </w:rPr>
              <w:t>Avance reportado directamente por la VRG a través de oficio N.1.001.104-23 del 2 de mayo de 2023:</w:t>
            </w:r>
          </w:p>
          <w:p w14:paraId="08834F13" w14:textId="2495C635" w:rsidR="004C061C" w:rsidRPr="00F37245" w:rsidRDefault="004C061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p>
          <w:p w14:paraId="20E196C7" w14:textId="03F75DBD" w:rsidR="004C061C" w:rsidRPr="00F37245" w:rsidRDefault="004C061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p>
          <w:p w14:paraId="58619469" w14:textId="7D213C50" w:rsidR="004C061C" w:rsidRPr="00F37245" w:rsidRDefault="004C061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r w:rsidRPr="00F37245">
              <w:rPr>
                <w:rFonts w:ascii="Ancizar Sans" w:hAnsi="Ancizar Sans"/>
                <w:color w:val="000000"/>
                <w:sz w:val="14"/>
                <w:szCs w:val="14"/>
              </w:rPr>
              <w:t>El Mapa de riesgos de corrupción V0 del 31/01/2023, fue publicado en la página de transparencia de la Universidad Nacional de Colombia y en la página de la Coordinación SIGA (Anexo 3.1 Evidencias publicación MRC SIGA - Transparencia). Esta información puede consultarse en los siguientes enlaces:</w:t>
            </w:r>
          </w:p>
          <w:p w14:paraId="328763E0" w14:textId="7F13D134" w:rsidR="004C061C" w:rsidRPr="00F37245" w:rsidRDefault="004C061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r w:rsidRPr="00F37245">
              <w:rPr>
                <w:rFonts w:ascii="Ancizar Sans" w:hAnsi="Ancizar Sans"/>
                <w:color w:val="000000"/>
                <w:sz w:val="14"/>
                <w:szCs w:val="14"/>
              </w:rPr>
              <w:t>1. Página Transparencia: https://unal.edu.co/fileadmin/user_upload/docs/transparencia/2023/Mapa_riesgos_Corrupcion-20230131.pdf</w:t>
            </w:r>
          </w:p>
          <w:p w14:paraId="7073C562" w14:textId="2FFA2F98" w:rsidR="006D0EC0" w:rsidRPr="00F37245" w:rsidRDefault="004C061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r w:rsidRPr="00F37245">
              <w:rPr>
                <w:rFonts w:ascii="Ancizar Sans" w:hAnsi="Ancizar Sans"/>
                <w:color w:val="000000"/>
                <w:sz w:val="14"/>
                <w:szCs w:val="14"/>
              </w:rPr>
              <w:t xml:space="preserve">2. Página SIGA: </w:t>
            </w:r>
            <w:hyperlink r:id="rId13" w:history="1">
              <w:r w:rsidR="004E52DB" w:rsidRPr="00F37245">
                <w:rPr>
                  <w:rStyle w:val="Hipervnculo"/>
                  <w:rFonts w:ascii="Ancizar Sans" w:hAnsi="Ancizar Sans"/>
                  <w:sz w:val="14"/>
                  <w:szCs w:val="14"/>
                </w:rPr>
                <w:t>http://www.siga.unal.edu.co/images/contenido/componentes/Riesgos/Mapa-de-riesgos-de-corrupcin-V0-2023.pdf</w:t>
              </w:r>
            </w:hyperlink>
          </w:p>
        </w:tc>
        <w:tc>
          <w:tcPr>
            <w:tcW w:w="258" w:type="pct"/>
            <w:noWrap/>
            <w:vAlign w:val="center"/>
            <w:hideMark/>
          </w:tcPr>
          <w:p w14:paraId="37E7020B" w14:textId="744C59B8" w:rsidR="00E57A9E" w:rsidRPr="00F37245" w:rsidRDefault="00E57A9E"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2"/>
                <w:szCs w:val="12"/>
                <w:lang w:eastAsia="es-CO"/>
              </w:rPr>
            </w:pPr>
            <w:r w:rsidRPr="00F37245">
              <w:rPr>
                <w:rFonts w:ascii="Ancizar Sans" w:hAnsi="Ancizar Sans"/>
                <w:sz w:val="12"/>
                <w:szCs w:val="12"/>
                <w:lang w:eastAsia="es-CO"/>
              </w:rPr>
              <w:t>100%</w:t>
            </w:r>
          </w:p>
          <w:p w14:paraId="3777C4AE" w14:textId="2DDA3D35" w:rsidR="00E57A9E" w:rsidRPr="00F37245" w:rsidRDefault="00E57A9E"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2"/>
                <w:szCs w:val="12"/>
                <w:lang w:eastAsia="es-CO"/>
              </w:rPr>
            </w:pPr>
          </w:p>
          <w:p w14:paraId="286AE1D0" w14:textId="77777777" w:rsidR="00E57A9E" w:rsidRPr="00F37245" w:rsidRDefault="00E57A9E"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2"/>
                <w:szCs w:val="12"/>
                <w:lang w:eastAsia="es-CO"/>
              </w:rPr>
            </w:pPr>
          </w:p>
          <w:p w14:paraId="73561B08" w14:textId="77777777" w:rsidR="00E57A9E" w:rsidRPr="00F37245" w:rsidRDefault="00E57A9E"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2"/>
                <w:szCs w:val="12"/>
                <w:lang w:eastAsia="es-CO"/>
              </w:rPr>
            </w:pPr>
          </w:p>
          <w:p w14:paraId="24682C6D" w14:textId="7BAAEF5B" w:rsidR="006D0EC0" w:rsidRPr="00F37245" w:rsidRDefault="004E52D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2"/>
                <w:szCs w:val="12"/>
                <w:lang w:eastAsia="es-CO"/>
              </w:rPr>
            </w:pPr>
            <w:r w:rsidRPr="00F37245">
              <w:rPr>
                <w:rFonts w:ascii="Ancizar Sans" w:hAnsi="Ancizar Sans"/>
                <w:sz w:val="12"/>
                <w:szCs w:val="12"/>
                <w:lang w:eastAsia="es-CO"/>
              </w:rPr>
              <w:t>100</w:t>
            </w:r>
            <w:r w:rsidR="004C061C" w:rsidRPr="00F37245">
              <w:rPr>
                <w:rFonts w:ascii="Ancizar Sans" w:hAnsi="Ancizar Sans"/>
                <w:sz w:val="12"/>
                <w:szCs w:val="12"/>
                <w:lang w:eastAsia="es-CO"/>
              </w:rPr>
              <w:t>%</w:t>
            </w:r>
          </w:p>
        </w:tc>
        <w:tc>
          <w:tcPr>
            <w:tcW w:w="465" w:type="pct"/>
            <w:noWrap/>
            <w:vAlign w:val="center"/>
          </w:tcPr>
          <w:p w14:paraId="4B7D13C2" w14:textId="079699D8" w:rsidR="006D0EC0" w:rsidRPr="00F37245" w:rsidRDefault="004C061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2"/>
                <w:szCs w:val="12"/>
                <w:lang w:eastAsia="es-CO"/>
              </w:rPr>
            </w:pPr>
            <w:r w:rsidRPr="00F37245">
              <w:rPr>
                <w:rFonts w:ascii="Ancizar Sans" w:hAnsi="Ancizar Sans"/>
                <w:sz w:val="12"/>
                <w:szCs w:val="12"/>
                <w:lang w:eastAsia="es-CO"/>
              </w:rPr>
              <w:t>Documento Mapa de riesgos de corrupción en los sitios web de la UNAL.</w:t>
            </w:r>
          </w:p>
        </w:tc>
        <w:tc>
          <w:tcPr>
            <w:tcW w:w="465" w:type="pct"/>
            <w:noWrap/>
            <w:vAlign w:val="center"/>
          </w:tcPr>
          <w:p w14:paraId="186BE23B" w14:textId="0FD47762" w:rsidR="006D0EC0" w:rsidRPr="00F37245" w:rsidRDefault="004C061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2"/>
                <w:szCs w:val="12"/>
                <w:lang w:eastAsia="es-CO"/>
              </w:rPr>
            </w:pPr>
            <w:r w:rsidRPr="00F37245">
              <w:rPr>
                <w:rFonts w:ascii="Ancizar Sans" w:hAnsi="Ancizar Sans"/>
                <w:sz w:val="12"/>
                <w:szCs w:val="12"/>
                <w:lang w:eastAsia="es-CO"/>
              </w:rPr>
              <w:t>Anexo 3.1 Evidencias publicación MRC SIGA - Transparencia</w:t>
            </w:r>
          </w:p>
        </w:tc>
        <w:tc>
          <w:tcPr>
            <w:tcW w:w="790" w:type="pct"/>
            <w:noWrap/>
            <w:vAlign w:val="center"/>
            <w:hideMark/>
          </w:tcPr>
          <w:p w14:paraId="53621112" w14:textId="20E3CD52" w:rsidR="00E57A9E" w:rsidRPr="00F37245" w:rsidRDefault="00E57A9E"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2"/>
                <w:szCs w:val="12"/>
                <w:lang w:eastAsia="es-CO"/>
              </w:rPr>
            </w:pPr>
            <w:r w:rsidRPr="00F37245">
              <w:rPr>
                <w:rFonts w:ascii="Ancizar Sans" w:hAnsi="Ancizar Sans"/>
                <w:sz w:val="12"/>
                <w:szCs w:val="12"/>
                <w:lang w:eastAsia="es-CO"/>
              </w:rPr>
              <w:t xml:space="preserve">Actividad número 3 </w:t>
            </w:r>
            <w:r w:rsidRPr="00F37245">
              <w:rPr>
                <w:rFonts w:ascii="Ancizar Sans" w:hAnsi="Ancizar Sans"/>
                <w:b/>
                <w:sz w:val="12"/>
                <w:szCs w:val="12"/>
                <w:lang w:eastAsia="es-CO"/>
              </w:rPr>
              <w:t>Cumplida</w:t>
            </w:r>
          </w:p>
          <w:p w14:paraId="34DF819A" w14:textId="77777777" w:rsidR="00E57A9E" w:rsidRPr="00F37245" w:rsidRDefault="00E57A9E"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sz w:val="12"/>
                <w:szCs w:val="12"/>
                <w:lang w:eastAsia="es-CO"/>
              </w:rPr>
            </w:pPr>
          </w:p>
          <w:p w14:paraId="4F26A548" w14:textId="13D1E987" w:rsidR="006D0EC0" w:rsidRPr="00F37245" w:rsidRDefault="006A05E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sz w:val="12"/>
                <w:szCs w:val="12"/>
                <w:lang w:eastAsia="es-CO"/>
              </w:rPr>
            </w:pPr>
            <w:r w:rsidRPr="00F37245">
              <w:rPr>
                <w:rFonts w:ascii="Ancizar Sans" w:hAnsi="Ancizar Sans"/>
                <w:sz w:val="12"/>
                <w:szCs w:val="12"/>
                <w:lang w:eastAsia="es-CO"/>
              </w:rPr>
              <w:t xml:space="preserve">Actividad </w:t>
            </w:r>
            <w:r w:rsidR="00E57A9E" w:rsidRPr="00F37245">
              <w:rPr>
                <w:rFonts w:ascii="Ancizar Sans" w:hAnsi="Ancizar Sans"/>
                <w:sz w:val="12"/>
                <w:szCs w:val="12"/>
                <w:lang w:eastAsia="es-CO"/>
              </w:rPr>
              <w:t>número 4:</w:t>
            </w:r>
            <w:r w:rsidR="00E57A9E" w:rsidRPr="00F37245">
              <w:rPr>
                <w:rFonts w:ascii="Ancizar Sans" w:hAnsi="Ancizar Sans"/>
                <w:b/>
                <w:sz w:val="12"/>
                <w:szCs w:val="12"/>
                <w:lang w:eastAsia="es-CO"/>
              </w:rPr>
              <w:t xml:space="preserve"> </w:t>
            </w:r>
            <w:r w:rsidR="004E52DB" w:rsidRPr="00F37245">
              <w:rPr>
                <w:rFonts w:ascii="Ancizar Sans" w:hAnsi="Ancizar Sans"/>
                <w:b/>
                <w:sz w:val="12"/>
                <w:szCs w:val="12"/>
                <w:lang w:eastAsia="es-CO"/>
              </w:rPr>
              <w:t>Cumplida</w:t>
            </w:r>
          </w:p>
          <w:p w14:paraId="1539BD34" w14:textId="77777777" w:rsidR="004C061C" w:rsidRPr="00F37245" w:rsidRDefault="004C061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sz w:val="12"/>
                <w:szCs w:val="12"/>
                <w:lang w:eastAsia="es-CO"/>
              </w:rPr>
            </w:pPr>
          </w:p>
          <w:p w14:paraId="355D7DFF" w14:textId="77777777" w:rsidR="00C42D4C" w:rsidRPr="00F37245" w:rsidRDefault="00C42D4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70C0"/>
                <w:sz w:val="12"/>
                <w:szCs w:val="12"/>
                <w:lang w:eastAsia="es-CO"/>
              </w:rPr>
            </w:pPr>
            <w:r w:rsidRPr="00F37245">
              <w:rPr>
                <w:rFonts w:ascii="Ancizar Sans" w:hAnsi="Ancizar Sans"/>
                <w:color w:val="0070C0"/>
                <w:sz w:val="12"/>
                <w:szCs w:val="12"/>
                <w:lang w:eastAsia="es-CO"/>
              </w:rPr>
              <w:t xml:space="preserve">No se identifica el resultado del análisis del avance realizado por la DNPE, lo cual se considera hace parte del monitoreo establecido en la Estrategia para la Construcción del Plan Anticorrupción y de Atención al Ciudadano versión 2: “Cada responsable del </w:t>
            </w:r>
            <w:r w:rsidRPr="00F37245">
              <w:rPr>
                <w:rFonts w:ascii="Ancizar Sans" w:hAnsi="Ancizar Sans"/>
                <w:b/>
                <w:color w:val="0070C0"/>
                <w:sz w:val="12"/>
                <w:szCs w:val="12"/>
                <w:lang w:eastAsia="es-CO"/>
              </w:rPr>
              <w:t>componente con su equipo y el Jefe de Planeación deben monitorear y evaluar permanentemente las actividades establecidas en el Plan Anticorrupción y de Atención al Ciudadano, las acciones contempladas en cada uno de los componentes.</w:t>
            </w:r>
            <w:r w:rsidRPr="00F37245">
              <w:rPr>
                <w:rFonts w:ascii="Ancizar Sans" w:hAnsi="Ancizar Sans"/>
                <w:color w:val="0070C0"/>
                <w:sz w:val="12"/>
                <w:szCs w:val="12"/>
                <w:lang w:eastAsia="es-CO"/>
              </w:rPr>
              <w:t>” P.10 Publicación y Monitoreo.</w:t>
            </w:r>
          </w:p>
          <w:p w14:paraId="1F6D0F05" w14:textId="6987D835" w:rsidR="004E52DB" w:rsidRPr="00F37245" w:rsidRDefault="004E52D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70C0"/>
                <w:sz w:val="12"/>
                <w:szCs w:val="12"/>
                <w:lang w:eastAsia="es-CO"/>
              </w:rPr>
            </w:pPr>
          </w:p>
          <w:p w14:paraId="1B7E5467" w14:textId="4FC7F893" w:rsidR="004E52DB" w:rsidRPr="00F37245" w:rsidRDefault="004E52D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2"/>
                <w:szCs w:val="12"/>
                <w:lang w:eastAsia="es-CO"/>
              </w:rPr>
            </w:pPr>
            <w:r w:rsidRPr="00F37245">
              <w:rPr>
                <w:rFonts w:ascii="Ancizar Sans" w:hAnsi="Ancizar Sans"/>
                <w:sz w:val="12"/>
                <w:szCs w:val="12"/>
                <w:lang w:eastAsia="es-CO"/>
              </w:rPr>
              <w:t xml:space="preserve">En respuesta al informe preliminar de seguimiento, la VRG a través de oficio (sin número) del 9 de mayo de 2023, indicó: “La actividad se llevó a cabo en el primer cuatrimestre, y fue asignado un 50% de avance dado que se va a continuar realizando la promoción de la consulta de los riesgos en la comunidad universitaria. Adicionalmente, frente a la indisponibilidad del sistema de información SoftExpert debido al ataque cibernético, la VRG en cabeza del SIGA, publicó en la página web del SIGA, la información más reciente junto con los soportes del Mapa de Riesgos de Corrupción corte enero 2023, para que puedan ser consultados por los integrantes de la UNAL. Consideramos cambiar la fecha de finalización de la actividad debido a que se va a continuar realizado, siguiente el procedimiento correspondiente para este cambio. </w:t>
            </w:r>
          </w:p>
          <w:p w14:paraId="459800F5" w14:textId="46D4513D" w:rsidR="004E52DB" w:rsidRPr="00F37245" w:rsidRDefault="004E52D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2"/>
                <w:szCs w:val="12"/>
                <w:lang w:eastAsia="es-CO"/>
              </w:rPr>
            </w:pPr>
          </w:p>
          <w:p w14:paraId="5A3D7843" w14:textId="405DBB7C" w:rsidR="004E52DB" w:rsidRPr="00F37245" w:rsidRDefault="004E52D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2"/>
                <w:szCs w:val="12"/>
                <w:lang w:eastAsia="es-CO"/>
              </w:rPr>
            </w:pPr>
            <w:r w:rsidRPr="00F37245">
              <w:rPr>
                <w:rFonts w:ascii="Ancizar Sans" w:hAnsi="Ancizar Sans"/>
                <w:sz w:val="12"/>
                <w:szCs w:val="12"/>
                <w:lang w:eastAsia="es-CO"/>
              </w:rPr>
              <w:t xml:space="preserve">Conforme a la revisión documental, se realiza cambio del estado de la actividad a CUMPLIDA- </w:t>
            </w:r>
          </w:p>
          <w:p w14:paraId="270DD797" w14:textId="77777777" w:rsidR="004E52DB" w:rsidRPr="00F37245" w:rsidRDefault="004E52D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70C0"/>
                <w:sz w:val="12"/>
                <w:szCs w:val="12"/>
                <w:lang w:eastAsia="es-CO"/>
              </w:rPr>
            </w:pPr>
          </w:p>
          <w:p w14:paraId="50E2C298" w14:textId="77777777" w:rsidR="004E52DB" w:rsidRPr="00F37245" w:rsidRDefault="004E52D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70C0"/>
                <w:sz w:val="12"/>
                <w:szCs w:val="12"/>
                <w:lang w:eastAsia="es-CO"/>
              </w:rPr>
            </w:pPr>
          </w:p>
          <w:p w14:paraId="7DD2A25C" w14:textId="0DC4C5BE" w:rsidR="004E52DB" w:rsidRPr="00F37245" w:rsidRDefault="004E52DB" w:rsidP="00F336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000000"/>
                <w:sz w:val="12"/>
                <w:szCs w:val="12"/>
                <w:lang w:eastAsia="es-CO"/>
              </w:rPr>
            </w:pPr>
          </w:p>
        </w:tc>
      </w:tr>
      <w:tr w:rsidR="006D0EC0" w:rsidRPr="00F37245" w14:paraId="3FB68121" w14:textId="77777777" w:rsidTr="00F336CC">
        <w:trPr>
          <w:trHeight w:val="480"/>
        </w:trPr>
        <w:tc>
          <w:tcPr>
            <w:cnfStyle w:val="001000000000" w:firstRow="0" w:lastRow="0" w:firstColumn="1" w:lastColumn="0" w:oddVBand="0" w:evenVBand="0" w:oddHBand="0" w:evenHBand="0" w:firstRowFirstColumn="0" w:firstRowLastColumn="0" w:lastRowFirstColumn="0" w:lastRowLastColumn="0"/>
            <w:tcW w:w="415" w:type="pct"/>
            <w:vMerge/>
            <w:vAlign w:val="center"/>
            <w:hideMark/>
          </w:tcPr>
          <w:p w14:paraId="1574FC89" w14:textId="77777777" w:rsidR="006D0EC0" w:rsidRPr="00F37245" w:rsidRDefault="006D0EC0" w:rsidP="00F336CC">
            <w:pPr>
              <w:jc w:val="center"/>
              <w:rPr>
                <w:rFonts w:asciiTheme="minorHAnsi" w:hAnsiTheme="minorHAnsi"/>
                <w:b w:val="0"/>
                <w:bCs w:val="0"/>
                <w:sz w:val="12"/>
                <w:szCs w:val="12"/>
                <w:lang w:eastAsia="es-CO"/>
              </w:rPr>
            </w:pPr>
          </w:p>
        </w:tc>
        <w:tc>
          <w:tcPr>
            <w:tcW w:w="572" w:type="pct"/>
            <w:vAlign w:val="center"/>
            <w:hideMark/>
          </w:tcPr>
          <w:p w14:paraId="4408D542" w14:textId="77777777"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r w:rsidRPr="00F37245">
              <w:rPr>
                <w:rFonts w:ascii="Ancizar Sans" w:hAnsi="Ancizar Sans" w:cs="Calibri"/>
                <w:b/>
                <w:bCs/>
                <w:color w:val="000000"/>
                <w:sz w:val="14"/>
                <w:szCs w:val="14"/>
              </w:rPr>
              <w:t>MONITOREO Y REVISIÓN</w:t>
            </w:r>
          </w:p>
        </w:tc>
        <w:tc>
          <w:tcPr>
            <w:tcW w:w="640" w:type="pct"/>
            <w:vAlign w:val="center"/>
            <w:hideMark/>
          </w:tcPr>
          <w:p w14:paraId="5531F5C2" w14:textId="77777777"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r w:rsidRPr="00F37245">
              <w:rPr>
                <w:rFonts w:ascii="Ancizar Sans" w:hAnsi="Ancizar Sans"/>
                <w:color w:val="000000"/>
                <w:sz w:val="14"/>
                <w:szCs w:val="14"/>
              </w:rPr>
              <w:t xml:space="preserve">5. Planificar y ejecutar las acciones de seguimiento y revisión de riesgos de corrupción con la participación de los procesos de la UNAL en la </w:t>
            </w:r>
            <w:r w:rsidRPr="00F37245">
              <w:rPr>
                <w:rFonts w:ascii="Ancizar Sans" w:hAnsi="Ancizar Sans"/>
                <w:color w:val="000000"/>
                <w:sz w:val="14"/>
                <w:szCs w:val="14"/>
              </w:rPr>
              <w:lastRenderedPageBreak/>
              <w:t>vigencia 2023.</w:t>
            </w:r>
          </w:p>
          <w:p w14:paraId="74410A8A" w14:textId="1517D65F" w:rsidR="00C42D4C" w:rsidRPr="00F37245" w:rsidRDefault="00C42D4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p>
          <w:p w14:paraId="2C63B135" w14:textId="5676E955" w:rsidR="000C67C4" w:rsidRPr="00F37245" w:rsidRDefault="000C67C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r w:rsidRPr="00F37245">
              <w:rPr>
                <w:rFonts w:ascii="Ancizar Sans" w:hAnsi="Ancizar Sans"/>
                <w:color w:val="000000"/>
                <w:sz w:val="14"/>
                <w:szCs w:val="14"/>
              </w:rPr>
              <w:t>Fecha inicio: 01/03/2023</w:t>
            </w:r>
          </w:p>
          <w:p w14:paraId="07921C25" w14:textId="15DB6103" w:rsidR="000C67C4" w:rsidRPr="00F37245" w:rsidRDefault="000C67C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r w:rsidRPr="00F37245">
              <w:rPr>
                <w:rFonts w:ascii="Ancizar Sans" w:hAnsi="Ancizar Sans"/>
                <w:color w:val="000000"/>
                <w:sz w:val="14"/>
                <w:szCs w:val="14"/>
              </w:rPr>
              <w:t>Fecha fin: 30/11/2023</w:t>
            </w:r>
          </w:p>
          <w:p w14:paraId="2C42D9E5" w14:textId="037D2D57" w:rsidR="000C67C4" w:rsidRPr="00F37245" w:rsidRDefault="000C67C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p>
        </w:tc>
        <w:tc>
          <w:tcPr>
            <w:tcW w:w="1395" w:type="pct"/>
            <w:noWrap/>
            <w:vAlign w:val="center"/>
            <w:hideMark/>
          </w:tcPr>
          <w:p w14:paraId="138482C9" w14:textId="77777777" w:rsidR="004C061C" w:rsidRPr="00F37245" w:rsidRDefault="004C061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rPr>
            </w:pPr>
            <w:r w:rsidRPr="00F37245">
              <w:rPr>
                <w:rFonts w:ascii="Ancizar Sans" w:hAnsi="Ancizar Sans"/>
                <w:b/>
                <w:color w:val="000000"/>
                <w:sz w:val="14"/>
                <w:szCs w:val="14"/>
              </w:rPr>
              <w:lastRenderedPageBreak/>
              <w:t>Avance reportado directamente por la VRG a través de oficio N.1.001.104-23 del 2 de mayo de 2023:</w:t>
            </w:r>
          </w:p>
          <w:p w14:paraId="0B186A63" w14:textId="77777777"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1BADEDC0" w14:textId="00388B47" w:rsidR="004C061C" w:rsidRPr="00F37245" w:rsidRDefault="004C061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r w:rsidRPr="00F37245">
              <w:rPr>
                <w:rFonts w:ascii="Ancizar Sans" w:hAnsi="Ancizar Sans"/>
                <w:color w:val="000000"/>
                <w:sz w:val="14"/>
                <w:szCs w:val="14"/>
                <w:lang w:eastAsia="es-CO"/>
              </w:rPr>
              <w:t>Sin avances para reportar en este periodo</w:t>
            </w:r>
            <w:r w:rsidRPr="00F37245">
              <w:rPr>
                <w:rFonts w:ascii="Ancizar Sans" w:hAnsi="Ancizar Sans"/>
                <w:color w:val="000000"/>
                <w:sz w:val="12"/>
                <w:szCs w:val="12"/>
                <w:lang w:eastAsia="es-CO"/>
              </w:rPr>
              <w:t>.</w:t>
            </w:r>
          </w:p>
        </w:tc>
        <w:tc>
          <w:tcPr>
            <w:tcW w:w="258" w:type="pct"/>
            <w:noWrap/>
            <w:vAlign w:val="center"/>
            <w:hideMark/>
          </w:tcPr>
          <w:p w14:paraId="7A86A421" w14:textId="1C398EF5" w:rsidR="006D0EC0" w:rsidRPr="00F37245" w:rsidRDefault="004C061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2"/>
                <w:szCs w:val="12"/>
                <w:lang w:eastAsia="es-CO"/>
              </w:rPr>
            </w:pPr>
            <w:r w:rsidRPr="00F37245">
              <w:rPr>
                <w:rFonts w:ascii="Ancizar Sans" w:hAnsi="Ancizar Sans"/>
                <w:sz w:val="12"/>
                <w:szCs w:val="12"/>
                <w:lang w:eastAsia="es-CO"/>
              </w:rPr>
              <w:t>0%</w:t>
            </w:r>
          </w:p>
        </w:tc>
        <w:tc>
          <w:tcPr>
            <w:tcW w:w="465" w:type="pct"/>
            <w:noWrap/>
            <w:vAlign w:val="center"/>
          </w:tcPr>
          <w:p w14:paraId="1A538DD6" w14:textId="68EBC786" w:rsidR="006D0EC0" w:rsidRPr="00F37245" w:rsidRDefault="00802FB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r w:rsidRPr="00F37245">
              <w:rPr>
                <w:rFonts w:ascii="Ancizar Sans" w:hAnsi="Ancizar Sans"/>
                <w:color w:val="000000"/>
                <w:sz w:val="12"/>
                <w:szCs w:val="12"/>
                <w:lang w:eastAsia="es-CO"/>
              </w:rPr>
              <w:t>Sin información reportada</w:t>
            </w:r>
          </w:p>
        </w:tc>
        <w:tc>
          <w:tcPr>
            <w:tcW w:w="465" w:type="pct"/>
            <w:noWrap/>
            <w:vAlign w:val="center"/>
          </w:tcPr>
          <w:p w14:paraId="12750A5C" w14:textId="0842A804" w:rsidR="006D0EC0" w:rsidRPr="00F37245" w:rsidRDefault="00802FB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r w:rsidRPr="00F37245">
              <w:rPr>
                <w:rFonts w:ascii="Ancizar Sans" w:hAnsi="Ancizar Sans"/>
                <w:color w:val="000000"/>
                <w:sz w:val="12"/>
                <w:szCs w:val="12"/>
                <w:lang w:eastAsia="es-CO"/>
              </w:rPr>
              <w:t>Sin información reportada</w:t>
            </w:r>
          </w:p>
        </w:tc>
        <w:tc>
          <w:tcPr>
            <w:tcW w:w="790" w:type="pct"/>
            <w:noWrap/>
            <w:vAlign w:val="center"/>
            <w:hideMark/>
          </w:tcPr>
          <w:p w14:paraId="7E4B665E" w14:textId="09ADE4AD" w:rsidR="000C67C4" w:rsidRPr="00F37245" w:rsidRDefault="000C67C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2"/>
                <w:szCs w:val="12"/>
                <w:lang w:eastAsia="es-CO"/>
              </w:rPr>
            </w:pPr>
            <w:r w:rsidRPr="00F37245">
              <w:rPr>
                <w:rFonts w:ascii="Ancizar Sans" w:hAnsi="Ancizar Sans"/>
                <w:b/>
                <w:color w:val="000000"/>
                <w:sz w:val="12"/>
                <w:szCs w:val="12"/>
                <w:lang w:eastAsia="es-CO"/>
              </w:rPr>
              <w:t>Actividad en proceso.</w:t>
            </w:r>
          </w:p>
          <w:p w14:paraId="2F1B2711" w14:textId="77777777"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p>
        </w:tc>
      </w:tr>
      <w:tr w:rsidR="006D0EC0" w:rsidRPr="00F37245" w14:paraId="07620F0D" w14:textId="77777777" w:rsidTr="00F336CC">
        <w:trPr>
          <w:trHeight w:val="64"/>
        </w:trPr>
        <w:tc>
          <w:tcPr>
            <w:cnfStyle w:val="001000000000" w:firstRow="0" w:lastRow="0" w:firstColumn="1" w:lastColumn="0" w:oddVBand="0" w:evenVBand="0" w:oddHBand="0" w:evenHBand="0" w:firstRowFirstColumn="0" w:firstRowLastColumn="0" w:lastRowFirstColumn="0" w:lastRowLastColumn="0"/>
            <w:tcW w:w="415" w:type="pct"/>
            <w:vMerge/>
            <w:vAlign w:val="center"/>
            <w:hideMark/>
          </w:tcPr>
          <w:p w14:paraId="5784B38A" w14:textId="77777777" w:rsidR="006D0EC0" w:rsidRPr="00F37245" w:rsidRDefault="006D0EC0" w:rsidP="00F336CC">
            <w:pPr>
              <w:jc w:val="center"/>
              <w:rPr>
                <w:rFonts w:asciiTheme="minorHAnsi" w:hAnsiTheme="minorHAnsi"/>
                <w:b w:val="0"/>
                <w:bCs w:val="0"/>
                <w:sz w:val="12"/>
                <w:szCs w:val="12"/>
                <w:lang w:eastAsia="es-CO"/>
              </w:rPr>
            </w:pPr>
          </w:p>
        </w:tc>
        <w:tc>
          <w:tcPr>
            <w:tcW w:w="572" w:type="pct"/>
            <w:vAlign w:val="center"/>
            <w:hideMark/>
          </w:tcPr>
          <w:p w14:paraId="18E8AC32" w14:textId="77777777"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r w:rsidRPr="00F37245">
              <w:rPr>
                <w:rFonts w:ascii="Ancizar Sans" w:hAnsi="Ancizar Sans"/>
                <w:b/>
                <w:bCs/>
                <w:sz w:val="14"/>
                <w:szCs w:val="14"/>
                <w:lang w:eastAsia="es-CO"/>
              </w:rPr>
              <w:t>SEGUIMIENTO</w:t>
            </w:r>
          </w:p>
        </w:tc>
        <w:tc>
          <w:tcPr>
            <w:tcW w:w="640" w:type="pct"/>
            <w:vAlign w:val="center"/>
            <w:hideMark/>
          </w:tcPr>
          <w:p w14:paraId="3122C5B1" w14:textId="203AD303"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rPr>
            </w:pPr>
            <w:r w:rsidRPr="00F37245">
              <w:rPr>
                <w:rFonts w:ascii="Ancizar Sans" w:hAnsi="Ancizar Sans"/>
                <w:color w:val="000000"/>
                <w:sz w:val="14"/>
                <w:szCs w:val="14"/>
              </w:rPr>
              <w:t>6. Hacer seguimiento a  la efectividad de los controles del mapa institucional de riesgos de corrupción.</w:t>
            </w:r>
          </w:p>
        </w:tc>
        <w:tc>
          <w:tcPr>
            <w:tcW w:w="1395" w:type="pct"/>
            <w:noWrap/>
            <w:vAlign w:val="center"/>
            <w:hideMark/>
          </w:tcPr>
          <w:p w14:paraId="1E06F4BD" w14:textId="34AFAD47" w:rsidR="006D0EC0" w:rsidRPr="00F37245" w:rsidRDefault="000C67C4" w:rsidP="00F336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eastAsia="es-CO"/>
              </w:rPr>
            </w:pPr>
            <w:r w:rsidRPr="00F37245">
              <w:rPr>
                <w:rFonts w:ascii="Ancizar Sans" w:hAnsi="Ancizar Sans"/>
                <w:color w:val="000000"/>
                <w:sz w:val="14"/>
                <w:szCs w:val="14"/>
              </w:rPr>
              <w:t xml:space="preserve">Se efectúa el primer seguimiento en el primer cuatrimestre, el cual se registra en el </w:t>
            </w:r>
            <w:r w:rsidRPr="00F37245">
              <w:rPr>
                <w:rFonts w:ascii="Ancizar Sans" w:hAnsi="Ancizar Sans"/>
                <w:b/>
                <w:color w:val="000000"/>
                <w:sz w:val="14"/>
                <w:szCs w:val="14"/>
              </w:rPr>
              <w:t>Anexo No. 1</w:t>
            </w:r>
            <w:r w:rsidRPr="00F37245">
              <w:rPr>
                <w:rFonts w:ascii="Ancizar Sans" w:hAnsi="Ancizar Sans"/>
                <w:color w:val="000000"/>
                <w:sz w:val="14"/>
                <w:szCs w:val="14"/>
              </w:rPr>
              <w:t xml:space="preserve"> del presente documento.</w:t>
            </w:r>
          </w:p>
        </w:tc>
        <w:tc>
          <w:tcPr>
            <w:tcW w:w="258" w:type="pct"/>
            <w:noWrap/>
            <w:vAlign w:val="center"/>
            <w:hideMark/>
          </w:tcPr>
          <w:p w14:paraId="0BE7BD8C" w14:textId="093DD42E" w:rsidR="006D0EC0" w:rsidRPr="00F37245" w:rsidRDefault="000C67C4" w:rsidP="00F336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eastAsia="es-CO"/>
              </w:rPr>
            </w:pPr>
            <w:r w:rsidRPr="00F37245">
              <w:rPr>
                <w:rFonts w:ascii="Ancizar Sans" w:hAnsi="Ancizar Sans"/>
                <w:color w:val="000000"/>
                <w:sz w:val="14"/>
                <w:szCs w:val="14"/>
              </w:rPr>
              <w:t>33%</w:t>
            </w:r>
          </w:p>
        </w:tc>
        <w:tc>
          <w:tcPr>
            <w:tcW w:w="465" w:type="pct"/>
            <w:noWrap/>
            <w:vAlign w:val="center"/>
            <w:hideMark/>
          </w:tcPr>
          <w:p w14:paraId="545F50E4" w14:textId="4D6CFCBF" w:rsidR="000C67C4" w:rsidRPr="00F37245" w:rsidRDefault="000C67C4" w:rsidP="00F336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eastAsia="es-CO"/>
              </w:rPr>
            </w:pPr>
            <w:r w:rsidRPr="00F37245">
              <w:rPr>
                <w:rFonts w:ascii="Ancizar Sans" w:hAnsi="Ancizar Sans"/>
                <w:sz w:val="12"/>
                <w:szCs w:val="12"/>
                <w:lang w:eastAsia="es-CO"/>
              </w:rPr>
              <w:t>Anexo número 1 publicado en el sitio web del seguimiento realizado del cuatrimestre enero a abril de 2023.</w:t>
            </w:r>
          </w:p>
        </w:tc>
        <w:tc>
          <w:tcPr>
            <w:tcW w:w="465" w:type="pct"/>
            <w:noWrap/>
            <w:vAlign w:val="center"/>
            <w:hideMark/>
          </w:tcPr>
          <w:p w14:paraId="67AF1B09" w14:textId="77777777"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eastAsia="es-CO"/>
              </w:rPr>
            </w:pPr>
          </w:p>
        </w:tc>
        <w:tc>
          <w:tcPr>
            <w:tcW w:w="790" w:type="pct"/>
            <w:noWrap/>
            <w:vAlign w:val="center"/>
            <w:hideMark/>
          </w:tcPr>
          <w:p w14:paraId="7233109C" w14:textId="77777777" w:rsidR="00E57A9E" w:rsidRPr="00F37245" w:rsidRDefault="00E57A9E"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2"/>
                <w:szCs w:val="12"/>
                <w:lang w:eastAsia="es-CO"/>
              </w:rPr>
            </w:pPr>
            <w:r w:rsidRPr="00F37245">
              <w:rPr>
                <w:rFonts w:ascii="Ancizar Sans" w:hAnsi="Ancizar Sans"/>
                <w:b/>
                <w:color w:val="000000"/>
                <w:sz w:val="12"/>
                <w:szCs w:val="12"/>
                <w:lang w:eastAsia="es-CO"/>
              </w:rPr>
              <w:t>Actividad en proceso.</w:t>
            </w:r>
          </w:p>
          <w:p w14:paraId="6B71CA12" w14:textId="6F8A8E04" w:rsidR="006D0EC0" w:rsidRPr="00F37245" w:rsidRDefault="006D0EC0" w:rsidP="00F336C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lang w:eastAsia="es-CO"/>
              </w:rPr>
            </w:pPr>
          </w:p>
        </w:tc>
      </w:tr>
    </w:tbl>
    <w:p w14:paraId="23194B61" w14:textId="24023C1A" w:rsidR="00D26B4E" w:rsidRPr="00F37245" w:rsidRDefault="00D26B4E" w:rsidP="00D82D5D">
      <w:pPr>
        <w:ind w:right="596"/>
        <w:jc w:val="both"/>
        <w:rPr>
          <w:rFonts w:ascii="Ancizar Sans" w:hAnsi="Ancizar Sans" w:cs="Times New Roman"/>
          <w:iCs/>
          <w:sz w:val="22"/>
          <w:szCs w:val="22"/>
        </w:rPr>
      </w:pPr>
    </w:p>
    <w:p w14:paraId="04C88A04" w14:textId="6F67DBAF" w:rsidR="00D26B4E" w:rsidRPr="00F37245" w:rsidRDefault="00E57A9E" w:rsidP="00D82D5D">
      <w:pPr>
        <w:ind w:right="596"/>
        <w:jc w:val="both"/>
        <w:rPr>
          <w:rFonts w:ascii="Ancizar Sans" w:hAnsi="Ancizar Sans" w:cs="Times New Roman"/>
          <w:iCs/>
          <w:sz w:val="20"/>
          <w:szCs w:val="20"/>
          <w:lang w:val="es-MX"/>
        </w:rPr>
      </w:pPr>
      <w:r w:rsidRPr="00F37245">
        <w:rPr>
          <w:rFonts w:ascii="Ancizar Sans" w:hAnsi="Ancizar Sans" w:cs="Times New Roman"/>
          <w:iCs/>
          <w:sz w:val="20"/>
          <w:szCs w:val="20"/>
          <w:lang w:val="es-MX"/>
        </w:rPr>
        <w:t xml:space="preserve">Fuente: </w:t>
      </w:r>
      <w:r w:rsidRPr="00F37245">
        <w:rPr>
          <w:rFonts w:ascii="Ancizar Sans" w:hAnsi="Ancizar Sans"/>
          <w:color w:val="000000"/>
          <w:sz w:val="20"/>
          <w:szCs w:val="20"/>
        </w:rPr>
        <w:t xml:space="preserve">Oficio </w:t>
      </w:r>
      <w:r w:rsidR="007204B5" w:rsidRPr="00F37245">
        <w:rPr>
          <w:rFonts w:ascii="Ancizar Sans" w:hAnsi="Ancizar Sans"/>
          <w:color w:val="000000"/>
          <w:sz w:val="20"/>
          <w:szCs w:val="20"/>
        </w:rPr>
        <w:t>N.1.001.104-23 del 2 de mayo de 2023</w:t>
      </w:r>
    </w:p>
    <w:p w14:paraId="6A69B451" w14:textId="5764E705" w:rsidR="009411C4" w:rsidRPr="00F37245" w:rsidRDefault="009411C4" w:rsidP="00D82D5D">
      <w:pPr>
        <w:ind w:right="596"/>
        <w:jc w:val="both"/>
        <w:rPr>
          <w:rFonts w:ascii="Ancizar Sans" w:hAnsi="Ancizar Sans" w:cs="Times New Roman"/>
          <w:iCs/>
          <w:sz w:val="22"/>
          <w:szCs w:val="22"/>
          <w:lang w:val="es-MX"/>
        </w:rPr>
      </w:pPr>
    </w:p>
    <w:p w14:paraId="54FF998F" w14:textId="502CEC6F" w:rsidR="009411C4" w:rsidRPr="00F37245" w:rsidRDefault="00E57A9E" w:rsidP="00D82D5D">
      <w:pPr>
        <w:ind w:right="596"/>
        <w:jc w:val="both"/>
        <w:rPr>
          <w:rFonts w:ascii="Ancizar Sans" w:hAnsi="Ancizar Sans" w:cs="Times New Roman"/>
          <w:iCs/>
          <w:sz w:val="22"/>
          <w:szCs w:val="22"/>
          <w:lang w:val="es-MX"/>
        </w:rPr>
      </w:pPr>
      <w:r w:rsidRPr="00F37245">
        <w:rPr>
          <w:rFonts w:ascii="Ancizar Sans" w:hAnsi="Ancizar Sans" w:cs="Times New Roman"/>
          <w:iCs/>
          <w:sz w:val="22"/>
          <w:szCs w:val="22"/>
          <w:lang w:val="es-MX"/>
        </w:rPr>
        <w:t>Una vez verificados los soportes entregados por la VRG</w:t>
      </w:r>
      <w:r w:rsidR="000B5C8D" w:rsidRPr="00F37245">
        <w:rPr>
          <w:rFonts w:ascii="Ancizar Sans" w:hAnsi="Ancizar Sans" w:cs="Times New Roman"/>
          <w:iCs/>
          <w:sz w:val="22"/>
          <w:szCs w:val="22"/>
          <w:lang w:val="es-MX"/>
        </w:rPr>
        <w:t xml:space="preserve"> por medio de oficio </w:t>
      </w:r>
      <w:r w:rsidR="007204B5" w:rsidRPr="00F37245">
        <w:rPr>
          <w:rFonts w:ascii="Ancizar Sans" w:hAnsi="Ancizar Sans"/>
          <w:color w:val="000000"/>
          <w:sz w:val="20"/>
          <w:szCs w:val="20"/>
        </w:rPr>
        <w:t>N.1.001.104-23 del 2 de mayo de 2023,</w:t>
      </w:r>
      <w:r w:rsidR="000B5C8D" w:rsidRPr="00F37245">
        <w:rPr>
          <w:rFonts w:ascii="Ancizar Sans" w:hAnsi="Ancizar Sans" w:cs="Times New Roman"/>
          <w:iCs/>
          <w:sz w:val="22"/>
          <w:szCs w:val="22"/>
          <w:lang w:val="es-MX"/>
        </w:rPr>
        <w:t xml:space="preserve"> se identificó</w:t>
      </w:r>
      <w:r w:rsidR="00802FBB" w:rsidRPr="00F37245">
        <w:rPr>
          <w:rFonts w:ascii="Ancizar Sans" w:hAnsi="Ancizar Sans" w:cs="Times New Roman"/>
          <w:iCs/>
          <w:sz w:val="22"/>
          <w:szCs w:val="22"/>
          <w:lang w:val="es-MX"/>
        </w:rPr>
        <w:t>:</w:t>
      </w:r>
    </w:p>
    <w:p w14:paraId="7DA203B6" w14:textId="0FAF8C17" w:rsidR="000B5C8D" w:rsidRPr="00F37245" w:rsidRDefault="003E02BA" w:rsidP="003E02BA">
      <w:pPr>
        <w:tabs>
          <w:tab w:val="left" w:pos="9510"/>
        </w:tabs>
        <w:ind w:right="596"/>
        <w:jc w:val="both"/>
        <w:rPr>
          <w:rFonts w:ascii="Ancizar Sans" w:hAnsi="Ancizar Sans" w:cs="Times New Roman"/>
          <w:iCs/>
          <w:sz w:val="22"/>
          <w:szCs w:val="22"/>
          <w:lang w:val="es-MX"/>
        </w:rPr>
      </w:pPr>
      <w:r w:rsidRPr="00F37245">
        <w:rPr>
          <w:rFonts w:ascii="Ancizar Sans" w:hAnsi="Ancizar Sans" w:cs="Times New Roman"/>
          <w:iCs/>
          <w:sz w:val="22"/>
          <w:szCs w:val="22"/>
          <w:lang w:val="es-MX"/>
        </w:rPr>
        <w:tab/>
      </w:r>
    </w:p>
    <w:p w14:paraId="7A8F0460" w14:textId="74DFAADC" w:rsidR="000B5C8D" w:rsidRPr="00F37245" w:rsidRDefault="000B5C8D" w:rsidP="00D82D5D">
      <w:pPr>
        <w:ind w:right="596"/>
        <w:jc w:val="both"/>
        <w:rPr>
          <w:rFonts w:ascii="Ancizar Sans" w:hAnsi="Ancizar Sans" w:cs="Times New Roman"/>
          <w:iCs/>
          <w:sz w:val="22"/>
          <w:szCs w:val="22"/>
          <w:lang w:val="es-MX"/>
        </w:rPr>
      </w:pPr>
    </w:p>
    <w:p w14:paraId="43AABACC" w14:textId="77777777" w:rsidR="000B5C8D" w:rsidRPr="00F37245" w:rsidRDefault="000B5C8D" w:rsidP="00D82D5D">
      <w:pPr>
        <w:ind w:right="596"/>
        <w:jc w:val="both"/>
        <w:rPr>
          <w:rFonts w:ascii="Ancizar Sans" w:hAnsi="Ancizar Sans" w:cs="Times New Roman"/>
          <w:iCs/>
          <w:sz w:val="22"/>
          <w:szCs w:val="22"/>
          <w:lang w:val="es-MX"/>
        </w:rPr>
      </w:pPr>
    </w:p>
    <w:p w14:paraId="77EDCB86" w14:textId="19AA0C3A" w:rsidR="00FC5C7C" w:rsidRPr="00F37245" w:rsidRDefault="00FC5C7C" w:rsidP="00FC5C7C">
      <w:pPr>
        <w:pStyle w:val="Descripcin"/>
        <w:keepNext/>
        <w:jc w:val="center"/>
      </w:pPr>
      <w:r w:rsidRPr="00F37245">
        <w:rPr>
          <w:rFonts w:ascii="Ancizar Sans" w:hAnsi="Ancizar Sans"/>
          <w:i w:val="0"/>
          <w:color w:val="auto"/>
        </w:rPr>
        <w:t xml:space="preserve">Ilustración </w:t>
      </w:r>
      <w:r w:rsidRPr="00F37245">
        <w:rPr>
          <w:rFonts w:ascii="Ancizar Sans" w:hAnsi="Ancizar Sans"/>
          <w:i w:val="0"/>
          <w:color w:val="auto"/>
        </w:rPr>
        <w:fldChar w:fldCharType="begin"/>
      </w:r>
      <w:r w:rsidRPr="00F37245">
        <w:rPr>
          <w:rFonts w:ascii="Ancizar Sans" w:hAnsi="Ancizar Sans"/>
          <w:i w:val="0"/>
          <w:color w:val="auto"/>
        </w:rPr>
        <w:instrText xml:space="preserve"> SEQ Ilustración \* ARABIC </w:instrText>
      </w:r>
      <w:r w:rsidRPr="00F37245">
        <w:rPr>
          <w:rFonts w:ascii="Ancizar Sans" w:hAnsi="Ancizar Sans"/>
          <w:i w:val="0"/>
          <w:color w:val="auto"/>
        </w:rPr>
        <w:fldChar w:fldCharType="separate"/>
      </w:r>
      <w:r w:rsidR="00770287">
        <w:rPr>
          <w:rFonts w:ascii="Ancizar Sans" w:hAnsi="Ancizar Sans"/>
          <w:i w:val="0"/>
          <w:noProof/>
          <w:color w:val="auto"/>
        </w:rPr>
        <w:t>2</w:t>
      </w:r>
      <w:r w:rsidRPr="00F37245">
        <w:rPr>
          <w:rFonts w:ascii="Ancizar Sans" w:hAnsi="Ancizar Sans"/>
          <w:i w:val="0"/>
          <w:color w:val="auto"/>
        </w:rPr>
        <w:fldChar w:fldCharType="end"/>
      </w:r>
      <w:r w:rsidRPr="00F37245">
        <w:rPr>
          <w:rFonts w:ascii="Ancizar Sans" w:hAnsi="Ancizar Sans"/>
          <w:i w:val="0"/>
          <w:color w:val="auto"/>
        </w:rPr>
        <w:t xml:space="preserve"> Avance y cumplimiento actividades del componente 1</w:t>
      </w:r>
    </w:p>
    <w:p w14:paraId="133C0D24" w14:textId="4F5831BE" w:rsidR="009411C4" w:rsidRPr="00F37245" w:rsidRDefault="004E52DB" w:rsidP="00D25F7D">
      <w:pPr>
        <w:ind w:right="596"/>
        <w:jc w:val="center"/>
        <w:rPr>
          <w:rFonts w:ascii="Ancizar Sans" w:hAnsi="Ancizar Sans" w:cs="Times New Roman"/>
          <w:iCs/>
          <w:sz w:val="22"/>
          <w:szCs w:val="22"/>
          <w:lang w:val="es-MX"/>
        </w:rPr>
      </w:pPr>
      <w:r w:rsidRPr="00F37245">
        <w:rPr>
          <w:noProof/>
          <w:lang w:val="en-US" w:eastAsia="en-US"/>
        </w:rPr>
        <w:drawing>
          <wp:inline distT="0" distB="0" distL="0" distR="0" wp14:anchorId="0579378B" wp14:editId="616D7CE7">
            <wp:extent cx="3095625" cy="2305050"/>
            <wp:effectExtent l="0" t="0" r="9525"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8D7C249" w14:textId="6F7C80A4" w:rsidR="000B5C8D" w:rsidRPr="00F37245" w:rsidRDefault="000B5C8D" w:rsidP="00D82D5D">
      <w:pPr>
        <w:ind w:right="596"/>
        <w:jc w:val="both"/>
        <w:rPr>
          <w:rFonts w:ascii="Ancizar Sans" w:hAnsi="Ancizar Sans" w:cs="Times New Roman"/>
          <w:iCs/>
          <w:sz w:val="22"/>
          <w:szCs w:val="22"/>
          <w:lang w:val="es-MX"/>
        </w:rPr>
      </w:pPr>
    </w:p>
    <w:p w14:paraId="3F5BC139" w14:textId="23159574" w:rsidR="00D25F7D" w:rsidRPr="00F37245" w:rsidRDefault="000B5C8D" w:rsidP="003E02BA">
      <w:pPr>
        <w:ind w:right="596"/>
        <w:jc w:val="both"/>
        <w:rPr>
          <w:rFonts w:ascii="Ancizar Sans" w:hAnsi="Ancizar Sans" w:cs="Times New Roman"/>
          <w:iCs/>
          <w:sz w:val="22"/>
          <w:szCs w:val="22"/>
          <w:lang w:val="es-MX"/>
        </w:rPr>
      </w:pPr>
      <w:r w:rsidRPr="00F37245">
        <w:rPr>
          <w:rFonts w:ascii="Ancizar Sans" w:hAnsi="Ancizar Sans" w:cs="Times New Roman"/>
          <w:iCs/>
          <w:sz w:val="22"/>
          <w:szCs w:val="22"/>
          <w:lang w:val="es-MX"/>
        </w:rPr>
        <w:t>D</w:t>
      </w:r>
      <w:r w:rsidR="003E02BA" w:rsidRPr="00F37245">
        <w:rPr>
          <w:rFonts w:ascii="Ancizar Sans" w:hAnsi="Ancizar Sans" w:cs="Times New Roman"/>
          <w:iCs/>
          <w:sz w:val="22"/>
          <w:szCs w:val="22"/>
          <w:lang w:val="es-MX"/>
        </w:rPr>
        <w:t xml:space="preserve">el avance y cumplimiento del componente GESTIÓN DEL RIESGO DE CORRUPCIÓN - MAPA DE RIESGOS DE CORRUPCIÓN, se destaca el cumplimiento </w:t>
      </w:r>
      <w:r w:rsidR="00D25F7D" w:rsidRPr="00F37245">
        <w:rPr>
          <w:rFonts w:ascii="Ancizar Sans" w:hAnsi="Ancizar Sans" w:cs="Times New Roman"/>
          <w:iCs/>
          <w:sz w:val="22"/>
          <w:szCs w:val="22"/>
          <w:lang w:val="es-MX"/>
        </w:rPr>
        <w:t xml:space="preserve">de la meta establecida para </w:t>
      </w:r>
      <w:r w:rsidR="00802FBB" w:rsidRPr="00F37245">
        <w:rPr>
          <w:rFonts w:ascii="Ancizar Sans" w:hAnsi="Ancizar Sans" w:cs="Times New Roman"/>
          <w:iCs/>
          <w:sz w:val="22"/>
          <w:szCs w:val="22"/>
          <w:lang w:val="es-MX"/>
        </w:rPr>
        <w:t>las actividades 2 y 3, e</w:t>
      </w:r>
      <w:r w:rsidR="00182B1F" w:rsidRPr="00F37245">
        <w:rPr>
          <w:rFonts w:ascii="Ancizar Sans" w:hAnsi="Ancizar Sans" w:cs="Times New Roman"/>
          <w:iCs/>
          <w:sz w:val="22"/>
          <w:szCs w:val="22"/>
          <w:lang w:val="es-MX"/>
        </w:rPr>
        <w:t xml:space="preserve">n los tiempos establecidos. </w:t>
      </w:r>
    </w:p>
    <w:p w14:paraId="17C11DA9" w14:textId="77777777" w:rsidR="00D25F7D" w:rsidRPr="00F37245" w:rsidRDefault="00D25F7D" w:rsidP="003E02BA">
      <w:pPr>
        <w:ind w:right="596"/>
        <w:jc w:val="both"/>
        <w:rPr>
          <w:rFonts w:ascii="Ancizar Sans" w:hAnsi="Ancizar Sans" w:cs="Times New Roman"/>
          <w:iCs/>
          <w:sz w:val="22"/>
          <w:szCs w:val="22"/>
          <w:lang w:val="es-MX"/>
        </w:rPr>
      </w:pPr>
    </w:p>
    <w:p w14:paraId="0EBCAEA2" w14:textId="229917D6" w:rsidR="009411C4" w:rsidRPr="00F37245" w:rsidRDefault="00D25F7D" w:rsidP="003E02BA">
      <w:pPr>
        <w:ind w:right="596"/>
        <w:jc w:val="both"/>
        <w:rPr>
          <w:rFonts w:ascii="Ancizar Sans" w:hAnsi="Ancizar Sans" w:cs="Times New Roman"/>
          <w:iCs/>
          <w:sz w:val="22"/>
          <w:szCs w:val="22"/>
          <w:lang w:val="es-MX"/>
        </w:rPr>
      </w:pPr>
      <w:r w:rsidRPr="00F37245">
        <w:rPr>
          <w:rFonts w:ascii="Ancizar Sans" w:hAnsi="Ancizar Sans" w:cs="Times New Roman"/>
          <w:iCs/>
          <w:sz w:val="22"/>
          <w:szCs w:val="22"/>
          <w:lang w:val="es-MX"/>
        </w:rPr>
        <w:lastRenderedPageBreak/>
        <w:t>De otro lado</w:t>
      </w:r>
      <w:r w:rsidR="003E02BA" w:rsidRPr="00F37245">
        <w:rPr>
          <w:rFonts w:ascii="Ancizar Sans" w:hAnsi="Ancizar Sans" w:cs="Times New Roman"/>
          <w:iCs/>
          <w:sz w:val="22"/>
          <w:szCs w:val="22"/>
          <w:lang w:val="es-MX"/>
        </w:rPr>
        <w:t>, se menciona el incumplimiento de la actividad número 4, por lo que se sugiere tanto a la VRG como a la DNP</w:t>
      </w:r>
      <w:r w:rsidRPr="00F37245">
        <w:rPr>
          <w:rFonts w:ascii="Ancizar Sans" w:hAnsi="Ancizar Sans" w:cs="Times New Roman"/>
          <w:iCs/>
          <w:sz w:val="22"/>
          <w:szCs w:val="22"/>
          <w:lang w:val="es-MX"/>
        </w:rPr>
        <w:t>E</w:t>
      </w:r>
      <w:r w:rsidR="003E02BA" w:rsidRPr="00F37245">
        <w:rPr>
          <w:rFonts w:ascii="Ancizar Sans" w:hAnsi="Ancizar Sans" w:cs="Times New Roman"/>
          <w:iCs/>
          <w:sz w:val="22"/>
          <w:szCs w:val="22"/>
          <w:lang w:val="es-MX"/>
        </w:rPr>
        <w:t>, encaminar sus esfuerzos al cumplimiento a corto plazo de la actividad</w:t>
      </w:r>
      <w:r w:rsidRPr="00F37245">
        <w:rPr>
          <w:rFonts w:ascii="Ancizar Sans" w:hAnsi="Ancizar Sans" w:cs="Times New Roman"/>
          <w:iCs/>
          <w:sz w:val="22"/>
          <w:szCs w:val="22"/>
          <w:lang w:val="es-MX"/>
        </w:rPr>
        <w:t>, con</w:t>
      </w:r>
      <w:r w:rsidR="003E02BA" w:rsidRPr="00F37245">
        <w:rPr>
          <w:rFonts w:ascii="Ancizar Sans" w:hAnsi="Ancizar Sans" w:cs="Times New Roman"/>
          <w:iCs/>
          <w:sz w:val="22"/>
          <w:szCs w:val="22"/>
          <w:lang w:val="es-MX"/>
        </w:rPr>
        <w:t xml:space="preserve"> </w:t>
      </w:r>
      <w:r w:rsidR="00802FBB" w:rsidRPr="00F37245">
        <w:rPr>
          <w:rFonts w:ascii="Ancizar Sans" w:hAnsi="Ancizar Sans" w:cs="Times New Roman"/>
          <w:iCs/>
          <w:sz w:val="22"/>
          <w:szCs w:val="22"/>
          <w:lang w:val="es-MX"/>
        </w:rPr>
        <w:t xml:space="preserve">el </w:t>
      </w:r>
      <w:r w:rsidR="003E02BA" w:rsidRPr="00F37245">
        <w:rPr>
          <w:rFonts w:ascii="Ancizar Sans" w:hAnsi="Ancizar Sans" w:cs="Times New Roman"/>
          <w:iCs/>
          <w:sz w:val="22"/>
          <w:szCs w:val="22"/>
          <w:lang w:val="es-MX"/>
        </w:rPr>
        <w:t xml:space="preserve">fin de que el porcentaje de cumplimiento mejore para el próximo </w:t>
      </w:r>
      <w:r w:rsidRPr="00F37245">
        <w:rPr>
          <w:rFonts w:ascii="Ancizar Sans" w:hAnsi="Ancizar Sans" w:cs="Times New Roman"/>
          <w:iCs/>
          <w:sz w:val="22"/>
          <w:szCs w:val="22"/>
          <w:lang w:val="es-MX"/>
        </w:rPr>
        <w:t xml:space="preserve">corte de seguimiento, lo cual redunda en realizar y divulgar comunicaciones para promover la consulta del módulo y vistas de riesgos en los portales de procesos en </w:t>
      </w:r>
      <w:r w:rsidRPr="00F37245">
        <w:rPr>
          <w:rFonts w:ascii="Ancizar Sans" w:hAnsi="Ancizar Sans" w:cs="Times New Roman"/>
          <w:i/>
          <w:iCs/>
          <w:sz w:val="22"/>
          <w:szCs w:val="22"/>
          <w:lang w:val="es-MX"/>
        </w:rPr>
        <w:t>SoftExpert</w:t>
      </w:r>
      <w:r w:rsidRPr="00F37245">
        <w:rPr>
          <w:rFonts w:ascii="Ancizar Sans" w:hAnsi="Ancizar Sans" w:cs="Times New Roman"/>
          <w:iCs/>
          <w:sz w:val="22"/>
          <w:szCs w:val="22"/>
          <w:lang w:val="es-MX"/>
        </w:rPr>
        <w:t>.  Frente al tema, se recomienda que, dado el inconveniente informático que tuvo el sistema referido, se analice la pertinencia de reformular la actividad, teniendo en cuenta el protocolo establecido para</w:t>
      </w:r>
      <w:r w:rsidR="00182B1F" w:rsidRPr="00F37245">
        <w:rPr>
          <w:rFonts w:ascii="Ancizar Sans" w:hAnsi="Ancizar Sans" w:cs="Times New Roman"/>
          <w:iCs/>
          <w:sz w:val="22"/>
          <w:szCs w:val="22"/>
          <w:lang w:val="es-MX"/>
        </w:rPr>
        <w:t xml:space="preserve"> ello, conforme a los lineamientos dados</w:t>
      </w:r>
      <w:r w:rsidRPr="00F37245">
        <w:rPr>
          <w:rFonts w:ascii="Ancizar Sans" w:hAnsi="Ancizar Sans" w:cs="Times New Roman"/>
          <w:iCs/>
          <w:sz w:val="22"/>
          <w:szCs w:val="22"/>
          <w:lang w:val="es-MX"/>
        </w:rPr>
        <w:t xml:space="preserve"> por el DAFP para este tipo de cambios</w:t>
      </w:r>
      <w:r w:rsidRPr="00F37245">
        <w:rPr>
          <w:rStyle w:val="Refdenotaalpie"/>
          <w:iCs/>
          <w:sz w:val="22"/>
          <w:szCs w:val="22"/>
          <w:lang w:val="es-MX"/>
        </w:rPr>
        <w:footnoteReference w:id="7"/>
      </w:r>
      <w:r w:rsidRPr="00F37245">
        <w:rPr>
          <w:rFonts w:ascii="Ancizar Sans" w:hAnsi="Ancizar Sans" w:cs="Times New Roman"/>
          <w:iCs/>
          <w:sz w:val="22"/>
          <w:szCs w:val="22"/>
          <w:lang w:val="es-MX"/>
        </w:rPr>
        <w:t xml:space="preserve">. </w:t>
      </w:r>
    </w:p>
    <w:p w14:paraId="77557584" w14:textId="78F31A3B" w:rsidR="003E02BA" w:rsidRPr="00F37245" w:rsidRDefault="003E02BA" w:rsidP="003E02BA">
      <w:pPr>
        <w:ind w:right="596"/>
        <w:jc w:val="both"/>
        <w:rPr>
          <w:rFonts w:ascii="Ancizar Sans" w:hAnsi="Ancizar Sans" w:cs="Times New Roman"/>
          <w:iCs/>
          <w:sz w:val="22"/>
          <w:szCs w:val="22"/>
          <w:lang w:val="es-MX"/>
        </w:rPr>
      </w:pPr>
    </w:p>
    <w:p w14:paraId="21423B40" w14:textId="39902DC7" w:rsidR="003E02BA" w:rsidRPr="00F37245" w:rsidRDefault="003E02BA" w:rsidP="003E02BA">
      <w:pPr>
        <w:ind w:right="596"/>
        <w:jc w:val="both"/>
        <w:rPr>
          <w:rFonts w:ascii="Ancizar Sans" w:hAnsi="Ancizar Sans" w:cs="Times New Roman"/>
          <w:iCs/>
          <w:sz w:val="22"/>
          <w:szCs w:val="22"/>
          <w:lang w:val="es-MX"/>
        </w:rPr>
      </w:pPr>
      <w:r w:rsidRPr="00F37245">
        <w:rPr>
          <w:rFonts w:ascii="Ancizar Sans" w:hAnsi="Ancizar Sans" w:cs="Times New Roman"/>
          <w:iCs/>
          <w:sz w:val="22"/>
          <w:szCs w:val="22"/>
          <w:lang w:val="es-MX"/>
        </w:rPr>
        <w:t>F</w:t>
      </w:r>
      <w:r w:rsidR="00182B1F" w:rsidRPr="00F37245">
        <w:rPr>
          <w:rFonts w:ascii="Ancizar Sans" w:hAnsi="Ancizar Sans" w:cs="Times New Roman"/>
          <w:iCs/>
          <w:sz w:val="22"/>
          <w:szCs w:val="22"/>
          <w:lang w:val="es-MX"/>
        </w:rPr>
        <w:t>inalmente, se r</w:t>
      </w:r>
      <w:r w:rsidRPr="00F37245">
        <w:rPr>
          <w:rFonts w:ascii="Ancizar Sans" w:hAnsi="Ancizar Sans" w:cs="Times New Roman"/>
          <w:iCs/>
          <w:sz w:val="22"/>
          <w:szCs w:val="22"/>
          <w:lang w:val="es-MX"/>
        </w:rPr>
        <w:t>ecomienda a la DNPE, dar cumplimiento a lo establecido por el DAFP en el documento Estrategia para la Construcción del Plan Anticorrupción y de Atención al Ciudadano versión 2:</w:t>
      </w:r>
    </w:p>
    <w:p w14:paraId="3FC9B0A7" w14:textId="4C5E681D" w:rsidR="003E02BA" w:rsidRPr="00F37245" w:rsidRDefault="003E02BA" w:rsidP="003E02BA">
      <w:pPr>
        <w:ind w:left="708" w:right="596"/>
        <w:jc w:val="both"/>
        <w:rPr>
          <w:rFonts w:ascii="Ancizar Sans" w:hAnsi="Ancizar Sans" w:cs="Times New Roman"/>
          <w:iCs/>
          <w:sz w:val="22"/>
          <w:szCs w:val="22"/>
          <w:lang w:val="es-MX"/>
        </w:rPr>
      </w:pPr>
      <w:r w:rsidRPr="00F37245">
        <w:rPr>
          <w:rFonts w:ascii="Ancizar Sans" w:hAnsi="Ancizar Sans" w:cs="Times New Roman"/>
          <w:iCs/>
          <w:sz w:val="22"/>
          <w:szCs w:val="22"/>
          <w:lang w:val="es-MX"/>
        </w:rPr>
        <w:t xml:space="preserve">“Cada </w:t>
      </w:r>
      <w:r w:rsidRPr="00F37245">
        <w:rPr>
          <w:rFonts w:ascii="Ancizar Sans" w:hAnsi="Ancizar Sans" w:cs="Times New Roman"/>
          <w:b/>
          <w:iCs/>
          <w:sz w:val="22"/>
          <w:szCs w:val="22"/>
          <w:lang w:val="es-MX"/>
        </w:rPr>
        <w:t>responsable del componente con su equipo y el Jefe de Planeación deben monitorear y evaluar</w:t>
      </w:r>
      <w:r w:rsidRPr="00F37245">
        <w:rPr>
          <w:rFonts w:ascii="Ancizar Sans" w:hAnsi="Ancizar Sans" w:cs="Times New Roman"/>
          <w:iCs/>
          <w:sz w:val="22"/>
          <w:szCs w:val="22"/>
          <w:lang w:val="es-MX"/>
        </w:rPr>
        <w:t xml:space="preserve"> permanentemente las actividades establecidas en el Plan Anticorrupción y de Atención al Ciudadano, las acciones contempladas en cada uno de los componentes.” P.10 Publicación y Monitoreo.”</w:t>
      </w:r>
    </w:p>
    <w:p w14:paraId="5CCD040A" w14:textId="78F6AF2D" w:rsidR="003E02BA" w:rsidRPr="00F37245" w:rsidRDefault="003E02BA" w:rsidP="003E02BA">
      <w:pPr>
        <w:ind w:left="708" w:right="596"/>
        <w:jc w:val="both"/>
        <w:rPr>
          <w:rFonts w:ascii="Ancizar Sans" w:hAnsi="Ancizar Sans" w:cs="Times New Roman"/>
          <w:iCs/>
          <w:sz w:val="22"/>
          <w:szCs w:val="22"/>
          <w:lang w:val="es-MX"/>
        </w:rPr>
      </w:pPr>
    </w:p>
    <w:p w14:paraId="2AAB433B" w14:textId="47EE84BE" w:rsidR="003E02BA" w:rsidRPr="00F37245" w:rsidRDefault="003E02BA" w:rsidP="003E02BA">
      <w:pPr>
        <w:ind w:right="596"/>
        <w:jc w:val="both"/>
        <w:rPr>
          <w:rFonts w:ascii="Ancizar Sans" w:hAnsi="Ancizar Sans" w:cs="Times New Roman"/>
          <w:iCs/>
          <w:sz w:val="22"/>
          <w:szCs w:val="22"/>
          <w:lang w:val="es-MX"/>
        </w:rPr>
      </w:pPr>
      <w:r w:rsidRPr="00F37245">
        <w:rPr>
          <w:rFonts w:ascii="Ancizar Sans" w:hAnsi="Ancizar Sans" w:cs="Times New Roman"/>
          <w:iCs/>
          <w:sz w:val="22"/>
          <w:szCs w:val="22"/>
          <w:lang w:val="es-MX"/>
        </w:rPr>
        <w:t xml:space="preserve">Lo anterior, teniendo en cuenta tanto la responsabilidad definida </w:t>
      </w:r>
      <w:r w:rsidR="00182B1F" w:rsidRPr="00F37245">
        <w:rPr>
          <w:rFonts w:ascii="Ancizar Sans" w:hAnsi="Ancizar Sans" w:cs="Times New Roman"/>
          <w:iCs/>
          <w:sz w:val="22"/>
          <w:szCs w:val="22"/>
          <w:lang w:val="es-MX"/>
        </w:rPr>
        <w:t xml:space="preserve">por el DAFP a la DNPE, </w:t>
      </w:r>
      <w:r w:rsidRPr="00F37245">
        <w:rPr>
          <w:rFonts w:ascii="Ancizar Sans" w:hAnsi="Ancizar Sans" w:cs="Times New Roman"/>
          <w:iCs/>
          <w:sz w:val="22"/>
          <w:szCs w:val="22"/>
          <w:lang w:val="es-MX"/>
        </w:rPr>
        <w:t>como el apoyo con el que debe contar la VRG, dado que para este componente</w:t>
      </w:r>
      <w:r w:rsidR="007744B0" w:rsidRPr="00F37245">
        <w:rPr>
          <w:rFonts w:ascii="Ancizar Sans" w:hAnsi="Ancizar Sans" w:cs="Times New Roman"/>
          <w:iCs/>
          <w:sz w:val="22"/>
          <w:szCs w:val="22"/>
          <w:lang w:val="es-MX"/>
        </w:rPr>
        <w:t xml:space="preserve"> esta instancia</w:t>
      </w:r>
      <w:r w:rsidRPr="00F37245">
        <w:rPr>
          <w:rFonts w:ascii="Ancizar Sans" w:hAnsi="Ancizar Sans" w:cs="Times New Roman"/>
          <w:b/>
          <w:iCs/>
          <w:sz w:val="22"/>
          <w:szCs w:val="22"/>
          <w:lang w:val="es-MX"/>
        </w:rPr>
        <w:t xml:space="preserve"> lidera el </w:t>
      </w:r>
      <w:r w:rsidR="00D25F7D" w:rsidRPr="00F37245">
        <w:rPr>
          <w:rFonts w:ascii="Ancizar Sans" w:hAnsi="Ancizar Sans" w:cs="Times New Roman"/>
          <w:b/>
          <w:iCs/>
          <w:sz w:val="22"/>
          <w:szCs w:val="22"/>
          <w:lang w:val="es-MX"/>
        </w:rPr>
        <w:t xml:space="preserve">83% de </w:t>
      </w:r>
      <w:r w:rsidR="00182B1F" w:rsidRPr="00F37245">
        <w:rPr>
          <w:rFonts w:ascii="Ancizar Sans" w:hAnsi="Ancizar Sans" w:cs="Times New Roman"/>
          <w:b/>
          <w:iCs/>
          <w:sz w:val="22"/>
          <w:szCs w:val="22"/>
          <w:lang w:val="es-MX"/>
        </w:rPr>
        <w:t>las actividades.</w:t>
      </w:r>
    </w:p>
    <w:p w14:paraId="3D318EF4" w14:textId="76D5520F" w:rsidR="00182B1F" w:rsidRPr="00F37245" w:rsidRDefault="00182B1F" w:rsidP="003E02BA">
      <w:pPr>
        <w:ind w:right="596"/>
        <w:jc w:val="both"/>
        <w:rPr>
          <w:rFonts w:ascii="Ancizar Sans" w:hAnsi="Ancizar Sans" w:cs="Times New Roman"/>
          <w:iCs/>
          <w:sz w:val="22"/>
          <w:szCs w:val="22"/>
          <w:lang w:val="es-MX"/>
        </w:rPr>
      </w:pPr>
    </w:p>
    <w:p w14:paraId="0FFF3535" w14:textId="769B7775" w:rsidR="00DB7370" w:rsidRPr="00F37245" w:rsidRDefault="00DB7370" w:rsidP="00DB7370">
      <w:pPr>
        <w:pStyle w:val="Descripcin"/>
        <w:keepNext/>
        <w:jc w:val="center"/>
        <w:rPr>
          <w:rFonts w:ascii="Ancizar Sans" w:hAnsi="Ancizar Sans"/>
          <w:i w:val="0"/>
          <w:color w:val="auto"/>
        </w:rPr>
      </w:pPr>
      <w:r w:rsidRPr="00F37245">
        <w:rPr>
          <w:rFonts w:ascii="Ancizar Sans" w:hAnsi="Ancizar Sans"/>
          <w:i w:val="0"/>
          <w:color w:val="auto"/>
        </w:rPr>
        <w:t xml:space="preserve">Tabla </w:t>
      </w:r>
      <w:r w:rsidRPr="00F37245">
        <w:rPr>
          <w:rFonts w:ascii="Ancizar Sans" w:hAnsi="Ancizar Sans"/>
          <w:i w:val="0"/>
          <w:color w:val="auto"/>
        </w:rPr>
        <w:fldChar w:fldCharType="begin"/>
      </w:r>
      <w:r w:rsidRPr="00F37245">
        <w:rPr>
          <w:rFonts w:ascii="Ancizar Sans" w:hAnsi="Ancizar Sans"/>
          <w:i w:val="0"/>
          <w:color w:val="auto"/>
        </w:rPr>
        <w:instrText xml:space="preserve"> SEQ Tabla \* ARABIC </w:instrText>
      </w:r>
      <w:r w:rsidRPr="00F37245">
        <w:rPr>
          <w:rFonts w:ascii="Ancizar Sans" w:hAnsi="Ancizar Sans"/>
          <w:i w:val="0"/>
          <w:color w:val="auto"/>
        </w:rPr>
        <w:fldChar w:fldCharType="separate"/>
      </w:r>
      <w:r w:rsidR="00770287">
        <w:rPr>
          <w:rFonts w:ascii="Ancizar Sans" w:hAnsi="Ancizar Sans"/>
          <w:i w:val="0"/>
          <w:noProof/>
          <w:color w:val="auto"/>
        </w:rPr>
        <w:t>7</w:t>
      </w:r>
      <w:r w:rsidRPr="00F37245">
        <w:rPr>
          <w:rFonts w:ascii="Ancizar Sans" w:hAnsi="Ancizar Sans"/>
          <w:i w:val="0"/>
          <w:color w:val="auto"/>
        </w:rPr>
        <w:fldChar w:fldCharType="end"/>
      </w:r>
      <w:r w:rsidRPr="00F37245">
        <w:rPr>
          <w:rFonts w:ascii="Ancizar Sans" w:hAnsi="Ancizar Sans"/>
          <w:i w:val="0"/>
          <w:color w:val="auto"/>
        </w:rPr>
        <w:t xml:space="preserve"> Resultados del seguimiento al componente Racionalización de trámites</w:t>
      </w:r>
    </w:p>
    <w:tbl>
      <w:tblPr>
        <w:tblStyle w:val="Tabladecuadrcula1clara-nfasis1"/>
        <w:tblW w:w="5000" w:type="pct"/>
        <w:tblLayout w:type="fixed"/>
        <w:tblLook w:val="04A0" w:firstRow="1" w:lastRow="0" w:firstColumn="1" w:lastColumn="0" w:noHBand="0" w:noVBand="1"/>
      </w:tblPr>
      <w:tblGrid>
        <w:gridCol w:w="833"/>
        <w:gridCol w:w="837"/>
        <w:gridCol w:w="1676"/>
        <w:gridCol w:w="4054"/>
        <w:gridCol w:w="565"/>
        <w:gridCol w:w="1251"/>
        <w:gridCol w:w="1658"/>
        <w:gridCol w:w="2078"/>
      </w:tblGrid>
      <w:tr w:rsidR="00DB7370" w:rsidRPr="00F37245" w14:paraId="6E989C64" w14:textId="77777777" w:rsidTr="00F336CC">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2" w:type="pct"/>
            <w:vMerge w:val="restart"/>
            <w:vAlign w:val="center"/>
            <w:hideMark/>
          </w:tcPr>
          <w:p w14:paraId="1AB122AC" w14:textId="77777777" w:rsidR="00DB7370" w:rsidRPr="00F37245" w:rsidRDefault="00DB7370" w:rsidP="00F336CC">
            <w:pPr>
              <w:jc w:val="center"/>
              <w:rPr>
                <w:rFonts w:ascii="Ancizar Sans" w:hAnsi="Ancizar Sans"/>
                <w:b w:val="0"/>
                <w:bCs w:val="0"/>
                <w:sz w:val="14"/>
                <w:szCs w:val="14"/>
                <w:lang w:eastAsia="es-CO"/>
              </w:rPr>
            </w:pPr>
            <w:r w:rsidRPr="00F37245">
              <w:rPr>
                <w:rFonts w:ascii="Ancizar Sans" w:hAnsi="Ancizar Sans"/>
                <w:b w:val="0"/>
                <w:bCs w:val="0"/>
                <w:sz w:val="14"/>
                <w:szCs w:val="14"/>
                <w:lang w:eastAsia="es-CO"/>
              </w:rPr>
              <w:t>RACIONALIZACIÓN DE TRÁMITES</w:t>
            </w:r>
          </w:p>
        </w:tc>
        <w:tc>
          <w:tcPr>
            <w:tcW w:w="323" w:type="pct"/>
            <w:vAlign w:val="center"/>
            <w:hideMark/>
          </w:tcPr>
          <w:p w14:paraId="188BDD54" w14:textId="77777777" w:rsidR="00DB7370" w:rsidRPr="00F37245" w:rsidRDefault="00DB737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bCs w:val="0"/>
                <w:sz w:val="14"/>
                <w:szCs w:val="14"/>
                <w:lang w:eastAsia="es-CO"/>
              </w:rPr>
            </w:pPr>
            <w:r w:rsidRPr="00F37245">
              <w:rPr>
                <w:rFonts w:ascii="Ancizar Sans" w:hAnsi="Ancizar Sans"/>
                <w:b w:val="0"/>
                <w:bCs w:val="0"/>
                <w:color w:val="000000"/>
                <w:sz w:val="14"/>
                <w:szCs w:val="14"/>
              </w:rPr>
              <w:t>IDENTIFICACIÓN DE TRÁMITES</w:t>
            </w:r>
          </w:p>
        </w:tc>
        <w:tc>
          <w:tcPr>
            <w:tcW w:w="647" w:type="pct"/>
            <w:vAlign w:val="center"/>
          </w:tcPr>
          <w:p w14:paraId="4DE13974" w14:textId="77777777" w:rsidR="00DB7370" w:rsidRPr="00F37245" w:rsidRDefault="00DB737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sz w:val="14"/>
                <w:szCs w:val="14"/>
                <w:lang w:eastAsia="es-CO"/>
              </w:rPr>
            </w:pPr>
            <w:r w:rsidRPr="00F37245">
              <w:rPr>
                <w:rFonts w:ascii="Ancizar Sans" w:hAnsi="Ancizar Sans"/>
                <w:b w:val="0"/>
                <w:sz w:val="14"/>
                <w:szCs w:val="14"/>
                <w:lang w:eastAsia="es-CO"/>
              </w:rPr>
              <w:t>7. Realizar inventario con la inclusión de una nueva categoría de trámites y servicios relacionada con " Consulta de Información" en los procesos misionales y de cara al usuario según aplique.</w:t>
            </w:r>
          </w:p>
          <w:p w14:paraId="7105501C" w14:textId="77777777" w:rsidR="00DB7370" w:rsidRPr="00F37245" w:rsidRDefault="00DB737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sz w:val="14"/>
                <w:szCs w:val="14"/>
                <w:lang w:eastAsia="es-CO"/>
              </w:rPr>
            </w:pPr>
            <w:r w:rsidRPr="00F37245">
              <w:rPr>
                <w:rFonts w:ascii="Ancizar Sans" w:hAnsi="Ancizar Sans"/>
                <w:b w:val="0"/>
                <w:sz w:val="14"/>
                <w:szCs w:val="14"/>
                <w:lang w:eastAsia="es-CO"/>
              </w:rPr>
              <w:t xml:space="preserve">Fecha inicio: </w:t>
            </w:r>
            <w:r w:rsidR="00DA7ED7" w:rsidRPr="00F37245">
              <w:rPr>
                <w:rFonts w:ascii="Ancizar Sans" w:hAnsi="Ancizar Sans"/>
                <w:b w:val="0"/>
                <w:sz w:val="14"/>
                <w:szCs w:val="14"/>
                <w:lang w:eastAsia="es-CO"/>
              </w:rPr>
              <w:t>01/02/2023</w:t>
            </w:r>
          </w:p>
          <w:p w14:paraId="48B6A5E0" w14:textId="7E1F7890" w:rsidR="00DA7ED7" w:rsidRPr="00F37245" w:rsidRDefault="00DA7ED7"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b w:val="0"/>
                <w:sz w:val="14"/>
                <w:szCs w:val="14"/>
                <w:lang w:eastAsia="es-CO"/>
              </w:rPr>
              <w:t>Fecha fin: 31/07/2023</w:t>
            </w:r>
          </w:p>
        </w:tc>
        <w:tc>
          <w:tcPr>
            <w:tcW w:w="1565" w:type="pct"/>
            <w:noWrap/>
            <w:vAlign w:val="center"/>
            <w:hideMark/>
          </w:tcPr>
          <w:p w14:paraId="071B0423" w14:textId="77777777" w:rsidR="00DB7370" w:rsidRPr="00F37245" w:rsidRDefault="00DB737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bCs w:val="0"/>
                <w:iCs/>
                <w:color w:val="000000"/>
                <w:sz w:val="14"/>
                <w:szCs w:val="14"/>
                <w:lang w:eastAsia="es-CO"/>
              </w:rPr>
            </w:pPr>
            <w:r w:rsidRPr="00F37245">
              <w:rPr>
                <w:rFonts w:ascii="Ancizar Sans" w:hAnsi="Ancizar Sans"/>
                <w:b w:val="0"/>
                <w:bCs w:val="0"/>
                <w:iCs/>
                <w:color w:val="000000"/>
                <w:sz w:val="14"/>
                <w:szCs w:val="14"/>
                <w:lang w:eastAsia="es-CO"/>
              </w:rPr>
              <w:t>Avance reportado directamente por la VRG a través de oficio N.1.001.104-23 del 2 de mayo de 2023</w:t>
            </w:r>
          </w:p>
          <w:p w14:paraId="77D767E5" w14:textId="77777777" w:rsidR="00DB7370" w:rsidRPr="00F37245" w:rsidRDefault="00DB737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bCs w:val="0"/>
                <w:iCs/>
                <w:color w:val="000000"/>
                <w:sz w:val="14"/>
                <w:szCs w:val="14"/>
                <w:lang w:eastAsia="es-CO"/>
              </w:rPr>
            </w:pPr>
          </w:p>
          <w:p w14:paraId="22064B5B" w14:textId="492F6BDB" w:rsidR="00DB7370" w:rsidRPr="00F37245" w:rsidRDefault="00DB737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color w:val="000000"/>
                <w:sz w:val="14"/>
                <w:szCs w:val="14"/>
                <w:lang w:eastAsia="es-CO"/>
              </w:rPr>
            </w:pPr>
            <w:r w:rsidRPr="00F37245">
              <w:rPr>
                <w:rFonts w:ascii="Ancizar Sans" w:hAnsi="Ancizar Sans"/>
                <w:b w:val="0"/>
                <w:color w:val="000000"/>
                <w:sz w:val="14"/>
                <w:szCs w:val="14"/>
                <w:lang w:eastAsia="es-CO"/>
              </w:rPr>
              <w:t xml:space="preserve">Se realizó sesión el día 12 de </w:t>
            </w:r>
            <w:r w:rsidR="00DA7ED7" w:rsidRPr="00F37245">
              <w:rPr>
                <w:rFonts w:ascii="Ancizar Sans" w:hAnsi="Ancizar Sans"/>
                <w:b w:val="0"/>
                <w:color w:val="000000"/>
                <w:sz w:val="14"/>
                <w:szCs w:val="14"/>
                <w:lang w:eastAsia="es-CO"/>
              </w:rPr>
              <w:t>abril</w:t>
            </w:r>
            <w:r w:rsidRPr="00F37245">
              <w:rPr>
                <w:rFonts w:ascii="Ancizar Sans" w:hAnsi="Ancizar Sans"/>
                <w:b w:val="0"/>
                <w:color w:val="000000"/>
                <w:sz w:val="14"/>
                <w:szCs w:val="14"/>
                <w:lang w:eastAsia="es-CO"/>
              </w:rPr>
              <w:t xml:space="preserve"> con los procesos misionales y de cara al usuario de la Universidad, donde se orientó sobre la nueva categoría de </w:t>
            </w:r>
            <w:r w:rsidRPr="00F37245">
              <w:rPr>
                <w:rFonts w:ascii="Ancizar Sans" w:hAnsi="Ancizar Sans"/>
                <w:b w:val="0"/>
                <w:sz w:val="14"/>
                <w:szCs w:val="14"/>
                <w:lang w:eastAsia="es-CO"/>
              </w:rPr>
              <w:t>trámites y servicios relacionada con "Consulta de Información”, para su</w:t>
            </w:r>
            <w:r w:rsidRPr="00F37245">
              <w:rPr>
                <w:rFonts w:ascii="Ancizar Sans" w:hAnsi="Ancizar Sans"/>
                <w:b w:val="0"/>
                <w:color w:val="000000"/>
                <w:sz w:val="14"/>
                <w:szCs w:val="14"/>
                <w:lang w:eastAsia="es-CO"/>
              </w:rPr>
              <w:t xml:space="preserve"> identificación y diagnóstico inicial en dichos procesos (</w:t>
            </w:r>
            <w:r w:rsidRPr="00F37245">
              <w:rPr>
                <w:rFonts w:ascii="Ancizar Sans" w:hAnsi="Ancizar Sans"/>
                <w:b w:val="0"/>
                <w:bCs w:val="0"/>
                <w:color w:val="000000"/>
                <w:sz w:val="14"/>
                <w:szCs w:val="14"/>
                <w:lang w:eastAsia="es-CO"/>
              </w:rPr>
              <w:t>Anexo 7.1 Invitación Sesión Orientación</w:t>
            </w:r>
            <w:r w:rsidRPr="00F37245">
              <w:rPr>
                <w:rFonts w:ascii="Ancizar Sans" w:hAnsi="Ancizar Sans"/>
                <w:b w:val="0"/>
                <w:color w:val="000000"/>
                <w:sz w:val="14"/>
                <w:szCs w:val="14"/>
                <w:lang w:eastAsia="es-CO"/>
              </w:rPr>
              <w:t>).</w:t>
            </w:r>
          </w:p>
          <w:p w14:paraId="10A8D41E" w14:textId="77777777" w:rsidR="00DB7370" w:rsidRPr="00F37245" w:rsidRDefault="00DB737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color w:val="000000"/>
                <w:sz w:val="14"/>
                <w:szCs w:val="14"/>
                <w:lang w:eastAsia="es-CO"/>
              </w:rPr>
            </w:pPr>
          </w:p>
          <w:p w14:paraId="6685B8C0" w14:textId="20934814" w:rsidR="00DB7370" w:rsidRPr="00F37245" w:rsidRDefault="00DB737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color w:val="000000"/>
                <w:sz w:val="14"/>
                <w:szCs w:val="14"/>
                <w:lang w:eastAsia="es-CO"/>
              </w:rPr>
            </w:pPr>
            <w:r w:rsidRPr="00F37245">
              <w:rPr>
                <w:rFonts w:ascii="Ancizar Sans" w:hAnsi="Ancizar Sans"/>
                <w:b w:val="0"/>
                <w:color w:val="000000"/>
                <w:sz w:val="14"/>
                <w:szCs w:val="14"/>
                <w:lang w:eastAsia="es-CO"/>
              </w:rPr>
              <w:t>De otro lado, se definió un instrumento para la caracterización de la categoría de consulta de información y se realizó diagnóstico inicial con la DNPE, la Dirección Nacional de Admisiones</w:t>
            </w:r>
            <w:r w:rsidR="007744B0" w:rsidRPr="00F37245">
              <w:rPr>
                <w:rFonts w:ascii="Ancizar Sans" w:hAnsi="Ancizar Sans"/>
                <w:b w:val="0"/>
                <w:color w:val="000000"/>
                <w:sz w:val="14"/>
                <w:szCs w:val="14"/>
                <w:lang w:eastAsia="es-CO"/>
              </w:rPr>
              <w:t>, la Oficina de Registro y Matrí</w:t>
            </w:r>
            <w:r w:rsidRPr="00F37245">
              <w:rPr>
                <w:rFonts w:ascii="Ancizar Sans" w:hAnsi="Ancizar Sans"/>
                <w:b w:val="0"/>
                <w:color w:val="000000"/>
                <w:sz w:val="14"/>
                <w:szCs w:val="14"/>
                <w:lang w:eastAsia="es-CO"/>
              </w:rPr>
              <w:t>cula, DNINFOA, y la Dirección de Sede de Bogotá, identificando la información que publican en esta categoría en sus páginas web (</w:t>
            </w:r>
            <w:r w:rsidRPr="00F37245">
              <w:rPr>
                <w:rFonts w:ascii="Ancizar Sans" w:hAnsi="Ancizar Sans"/>
                <w:b w:val="0"/>
                <w:bCs w:val="0"/>
                <w:color w:val="000000"/>
                <w:sz w:val="14"/>
                <w:szCs w:val="14"/>
                <w:lang w:eastAsia="es-CO"/>
              </w:rPr>
              <w:t>Anexo 7.2 Instrumento Caracterización Consulta de Información</w:t>
            </w:r>
            <w:r w:rsidRPr="00F37245">
              <w:rPr>
                <w:rFonts w:ascii="Ancizar Sans" w:hAnsi="Ancizar Sans"/>
                <w:b w:val="0"/>
                <w:color w:val="000000"/>
                <w:sz w:val="14"/>
                <w:szCs w:val="14"/>
                <w:lang w:eastAsia="es-CO"/>
              </w:rPr>
              <w:t>)</w:t>
            </w:r>
          </w:p>
          <w:p w14:paraId="44F7D690" w14:textId="77777777" w:rsidR="00DB7370" w:rsidRPr="00F37245" w:rsidRDefault="00DB737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bCs w:val="0"/>
                <w:sz w:val="14"/>
                <w:szCs w:val="14"/>
                <w:lang w:eastAsia="es-CO"/>
              </w:rPr>
            </w:pPr>
          </w:p>
          <w:p w14:paraId="330D7DA9" w14:textId="5CB27322" w:rsidR="00DB7370" w:rsidRPr="00F37245" w:rsidRDefault="00DB737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bCs w:val="0"/>
                <w:color w:val="000000"/>
                <w:sz w:val="14"/>
                <w:szCs w:val="14"/>
                <w:lang w:eastAsia="es-CO"/>
              </w:rPr>
            </w:pPr>
            <w:r w:rsidRPr="00F37245">
              <w:rPr>
                <w:rFonts w:ascii="Ancizar Sans" w:hAnsi="Ancizar Sans"/>
                <w:b w:val="0"/>
                <w:bCs w:val="0"/>
                <w:sz w:val="14"/>
                <w:szCs w:val="14"/>
                <w:lang w:eastAsia="es-CO"/>
              </w:rPr>
              <w:t xml:space="preserve">Nota: </w:t>
            </w:r>
            <w:r w:rsidRPr="00F37245">
              <w:rPr>
                <w:rFonts w:ascii="Ancizar Sans" w:hAnsi="Ancizar Sans"/>
                <w:b w:val="0"/>
                <w:sz w:val="14"/>
                <w:szCs w:val="14"/>
                <w:lang w:eastAsia="es-CO"/>
              </w:rPr>
              <w:t xml:space="preserve">Con la contingencia informática varias páginas web de las dependencias asociadas al inventario de consulta de información </w:t>
            </w:r>
            <w:r w:rsidRPr="00F37245">
              <w:rPr>
                <w:rFonts w:ascii="Ancizar Sans" w:hAnsi="Ancizar Sans"/>
                <w:b w:val="0"/>
                <w:sz w:val="14"/>
                <w:szCs w:val="14"/>
                <w:lang w:eastAsia="es-CO"/>
              </w:rPr>
              <w:lastRenderedPageBreak/>
              <w:t>pública no se encuentran disponibles para su revisión.</w:t>
            </w:r>
          </w:p>
        </w:tc>
        <w:tc>
          <w:tcPr>
            <w:tcW w:w="218" w:type="pct"/>
            <w:noWrap/>
            <w:vAlign w:val="center"/>
            <w:hideMark/>
          </w:tcPr>
          <w:p w14:paraId="279A830E" w14:textId="77777777" w:rsidR="00DB7370" w:rsidRPr="00F37245" w:rsidRDefault="00DB737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color w:val="000000"/>
                <w:sz w:val="14"/>
                <w:szCs w:val="14"/>
                <w:lang w:eastAsia="es-CO"/>
              </w:rPr>
            </w:pPr>
            <w:r w:rsidRPr="00F37245">
              <w:rPr>
                <w:rFonts w:ascii="Ancizar Sans" w:hAnsi="Ancizar Sans"/>
                <w:b w:val="0"/>
                <w:color w:val="000000"/>
                <w:sz w:val="14"/>
                <w:szCs w:val="14"/>
                <w:lang w:eastAsia="es-CO"/>
              </w:rPr>
              <w:lastRenderedPageBreak/>
              <w:t>33%</w:t>
            </w:r>
          </w:p>
        </w:tc>
        <w:tc>
          <w:tcPr>
            <w:tcW w:w="483" w:type="pct"/>
            <w:noWrap/>
            <w:vAlign w:val="center"/>
            <w:hideMark/>
          </w:tcPr>
          <w:p w14:paraId="6DA26E93" w14:textId="77C24353" w:rsidR="00DB7370" w:rsidRPr="00F37245" w:rsidRDefault="00DB737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color w:val="000000"/>
                <w:sz w:val="14"/>
                <w:szCs w:val="14"/>
                <w:lang w:eastAsia="es-CO"/>
              </w:rPr>
            </w:pPr>
            <w:r w:rsidRPr="00F37245">
              <w:rPr>
                <w:rFonts w:ascii="Ancizar Sans" w:hAnsi="Ancizar Sans"/>
                <w:b w:val="0"/>
                <w:color w:val="000000"/>
                <w:sz w:val="14"/>
                <w:szCs w:val="14"/>
                <w:lang w:eastAsia="es-CO"/>
              </w:rPr>
              <w:t>Instrumento caracterización categoría consulta de información</w:t>
            </w:r>
          </w:p>
        </w:tc>
        <w:tc>
          <w:tcPr>
            <w:tcW w:w="640" w:type="pct"/>
            <w:noWrap/>
            <w:vAlign w:val="center"/>
            <w:hideMark/>
          </w:tcPr>
          <w:p w14:paraId="0B78E9FA" w14:textId="729DC7CD" w:rsidR="00DB7370" w:rsidRPr="00F37245" w:rsidRDefault="00DB737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bCs w:val="0"/>
                <w:color w:val="000000"/>
                <w:sz w:val="14"/>
                <w:szCs w:val="14"/>
                <w:lang w:eastAsia="es-CO"/>
              </w:rPr>
            </w:pPr>
            <w:r w:rsidRPr="00F37245">
              <w:rPr>
                <w:rFonts w:ascii="Ancizar Sans" w:hAnsi="Ancizar Sans"/>
                <w:b w:val="0"/>
                <w:bCs w:val="0"/>
                <w:color w:val="000000"/>
                <w:sz w:val="14"/>
                <w:szCs w:val="14"/>
                <w:lang w:eastAsia="es-CO"/>
              </w:rPr>
              <w:t>Anexo 7.1 Invitación Sesión Orientación</w:t>
            </w:r>
          </w:p>
          <w:p w14:paraId="38B4D6F1" w14:textId="77777777" w:rsidR="00DB7370" w:rsidRPr="00F37245" w:rsidRDefault="00DB737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color w:val="000000"/>
                <w:sz w:val="14"/>
                <w:szCs w:val="14"/>
                <w:lang w:eastAsia="es-CO"/>
              </w:rPr>
            </w:pPr>
            <w:r w:rsidRPr="00F37245">
              <w:rPr>
                <w:rFonts w:ascii="Ancizar Sans" w:hAnsi="Ancizar Sans"/>
                <w:b w:val="0"/>
                <w:bCs w:val="0"/>
                <w:color w:val="000000"/>
                <w:sz w:val="14"/>
                <w:szCs w:val="14"/>
                <w:lang w:eastAsia="es-CO"/>
              </w:rPr>
              <w:t>Anexo 7.2 Instrumento Caracterización Consulta de Información</w:t>
            </w:r>
          </w:p>
        </w:tc>
        <w:tc>
          <w:tcPr>
            <w:tcW w:w="802" w:type="pct"/>
            <w:noWrap/>
            <w:vAlign w:val="center"/>
            <w:hideMark/>
          </w:tcPr>
          <w:p w14:paraId="61D6341B" w14:textId="2A06FF08" w:rsidR="00DB7370" w:rsidRPr="00F37245" w:rsidRDefault="00DB737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bCs w:val="0"/>
                <w:iCs/>
                <w:color w:val="000000"/>
                <w:sz w:val="14"/>
                <w:szCs w:val="14"/>
                <w:lang w:eastAsia="es-CO"/>
              </w:rPr>
            </w:pPr>
          </w:p>
          <w:p w14:paraId="5D5719E9" w14:textId="77777777" w:rsidR="00DB7370" w:rsidRPr="00F37245" w:rsidRDefault="00DB737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05C3E109" w14:textId="77777777" w:rsidR="00DB7370" w:rsidRPr="00F37245" w:rsidRDefault="00DB737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31AAEEAB" w14:textId="69729D9C" w:rsidR="00DB7370" w:rsidRPr="00F37245" w:rsidRDefault="00DB737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r w:rsidRPr="00F37245">
              <w:rPr>
                <w:rFonts w:ascii="Ancizar Sans" w:hAnsi="Ancizar Sans"/>
                <w:color w:val="000000"/>
                <w:sz w:val="12"/>
                <w:szCs w:val="12"/>
                <w:lang w:eastAsia="es-CO"/>
              </w:rPr>
              <w:t>Actividad en proceso.</w:t>
            </w:r>
          </w:p>
          <w:p w14:paraId="0592D61D" w14:textId="77777777" w:rsidR="00DB7370" w:rsidRPr="00F37245" w:rsidRDefault="00DB737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color w:val="000000"/>
                <w:sz w:val="12"/>
                <w:szCs w:val="12"/>
                <w:lang w:eastAsia="es-CO"/>
              </w:rPr>
            </w:pPr>
          </w:p>
          <w:p w14:paraId="0CA69B18" w14:textId="6D2CCEA7" w:rsidR="00DB7370" w:rsidRPr="00F37245" w:rsidRDefault="00DB737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70C0"/>
                <w:sz w:val="12"/>
                <w:szCs w:val="12"/>
                <w:lang w:eastAsia="es-CO"/>
              </w:rPr>
              <w:t xml:space="preserve">No se identifica el resultado del análisis del avance realizado por la DNPE, lo cual se considera hace parte del monitoreo establecido en la Estrategia para la Construcción del Plan Anticorrupción y de Atención al Ciudadano versión 2: “Cada responsable del </w:t>
            </w:r>
            <w:r w:rsidRPr="00F37245">
              <w:rPr>
                <w:rFonts w:ascii="Ancizar Sans" w:hAnsi="Ancizar Sans"/>
                <w:b w:val="0"/>
                <w:color w:val="0070C0"/>
                <w:sz w:val="12"/>
                <w:szCs w:val="12"/>
                <w:lang w:eastAsia="es-CO"/>
              </w:rPr>
              <w:t>componente con su equipo y el Jefe de Planeación deben monitorear y evaluar permanentemente las actividades establecidas en el Plan Anticorrupción y de Atención al Ciudadano, las acciones contempladas en cada uno de los componentes.</w:t>
            </w:r>
            <w:r w:rsidRPr="00F37245">
              <w:rPr>
                <w:rFonts w:ascii="Ancizar Sans" w:hAnsi="Ancizar Sans"/>
                <w:color w:val="0070C0"/>
                <w:sz w:val="12"/>
                <w:szCs w:val="12"/>
                <w:lang w:eastAsia="es-CO"/>
              </w:rPr>
              <w:t>” P.10 Publicación y Monitoreo.</w:t>
            </w:r>
          </w:p>
        </w:tc>
      </w:tr>
      <w:tr w:rsidR="00DB7370" w:rsidRPr="00F37245" w14:paraId="659B8151" w14:textId="77777777" w:rsidTr="00F336CC">
        <w:trPr>
          <w:trHeight w:val="793"/>
        </w:trPr>
        <w:tc>
          <w:tcPr>
            <w:cnfStyle w:val="001000000000" w:firstRow="0" w:lastRow="0" w:firstColumn="1" w:lastColumn="0" w:oddVBand="0" w:evenVBand="0" w:oddHBand="0" w:evenHBand="0" w:firstRowFirstColumn="0" w:firstRowLastColumn="0" w:lastRowFirstColumn="0" w:lastRowLastColumn="0"/>
            <w:tcW w:w="322" w:type="pct"/>
            <w:vMerge/>
            <w:vAlign w:val="center"/>
            <w:hideMark/>
          </w:tcPr>
          <w:p w14:paraId="6FB49CC4" w14:textId="77777777" w:rsidR="00DB7370" w:rsidRPr="00F37245" w:rsidRDefault="00DB7370" w:rsidP="00F336CC">
            <w:pPr>
              <w:jc w:val="center"/>
              <w:rPr>
                <w:rFonts w:ascii="Ancizar Sans" w:hAnsi="Ancizar Sans"/>
                <w:b w:val="0"/>
                <w:bCs w:val="0"/>
                <w:sz w:val="14"/>
                <w:szCs w:val="14"/>
                <w:lang w:eastAsia="es-CO"/>
              </w:rPr>
            </w:pPr>
          </w:p>
        </w:tc>
        <w:tc>
          <w:tcPr>
            <w:tcW w:w="323" w:type="pct"/>
            <w:vMerge w:val="restart"/>
            <w:vAlign w:val="center"/>
            <w:hideMark/>
          </w:tcPr>
          <w:p w14:paraId="7EEEEF87" w14:textId="77777777"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r w:rsidRPr="00F37245">
              <w:rPr>
                <w:rFonts w:ascii="Ancizar Sans" w:hAnsi="Ancizar Sans"/>
                <w:b/>
                <w:bCs/>
                <w:color w:val="000000"/>
                <w:sz w:val="14"/>
                <w:szCs w:val="14"/>
              </w:rPr>
              <w:t>PRIORIZACIÓN DE TRÁMITES</w:t>
            </w:r>
          </w:p>
        </w:tc>
        <w:tc>
          <w:tcPr>
            <w:tcW w:w="647" w:type="pct"/>
            <w:vAlign w:val="center"/>
          </w:tcPr>
          <w:p w14:paraId="1F20A98A" w14:textId="77777777"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8. Priorizar los trámites y servicios para la formulación del plan de racionalización de trámites y servicios.</w:t>
            </w:r>
          </w:p>
          <w:p w14:paraId="5158B5D8" w14:textId="77777777" w:rsidR="00DA7ED7" w:rsidRPr="00F37245" w:rsidRDefault="00DA7ED7"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01/02/2023</w:t>
            </w:r>
          </w:p>
          <w:p w14:paraId="2F6816A3" w14:textId="52B8BADB" w:rsidR="00DA7ED7" w:rsidRPr="00F37245" w:rsidRDefault="00DA7ED7"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30/11/2023</w:t>
            </w:r>
          </w:p>
        </w:tc>
        <w:tc>
          <w:tcPr>
            <w:tcW w:w="1565" w:type="pct"/>
            <w:noWrap/>
            <w:vAlign w:val="center"/>
            <w:hideMark/>
          </w:tcPr>
          <w:p w14:paraId="3AA8CAC0" w14:textId="77777777" w:rsidR="00DA7ED7" w:rsidRPr="00F37245" w:rsidRDefault="00DA7ED7"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VRG a través de oficio N.1.001.104-23 del 2 de mayo de 2023</w:t>
            </w:r>
          </w:p>
          <w:p w14:paraId="09AD0809" w14:textId="77777777" w:rsidR="00DA7ED7" w:rsidRPr="00F37245" w:rsidRDefault="00DA7ED7"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47394A26" w14:textId="52F7DB83"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A través de la actualización de la matriz de racionalización de trámites 2023, se definieron los trámites y servicios a ser intervenidos. La matriz de racionalización actualizada se publicó en:</w:t>
            </w:r>
          </w:p>
          <w:p w14:paraId="7BDE72F6" w14:textId="5A33ECFF" w:rsidR="00DB7370" w:rsidRPr="00F37245" w:rsidRDefault="00A851FD"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hyperlink r:id="rId15" w:history="1">
              <w:r w:rsidR="00DB7370" w:rsidRPr="00F37245">
                <w:rPr>
                  <w:rStyle w:val="Hipervnculo"/>
                  <w:rFonts w:ascii="Ancizar Sans" w:hAnsi="Ancizar Sans"/>
                  <w:sz w:val="14"/>
                  <w:szCs w:val="14"/>
                  <w:lang w:eastAsia="es-CO"/>
                </w:rPr>
                <w:t>https://unal.edu.co/fileadmin/user_upload/docs/transparencia/2023/MatrizRacionalizacion-2023.xlsx</w:t>
              </w:r>
            </w:hyperlink>
          </w:p>
        </w:tc>
        <w:tc>
          <w:tcPr>
            <w:tcW w:w="218" w:type="pct"/>
            <w:noWrap/>
            <w:vAlign w:val="center"/>
            <w:hideMark/>
          </w:tcPr>
          <w:p w14:paraId="1FED3B6F" w14:textId="77777777"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100%</w:t>
            </w:r>
          </w:p>
        </w:tc>
        <w:tc>
          <w:tcPr>
            <w:tcW w:w="483" w:type="pct"/>
            <w:noWrap/>
            <w:vAlign w:val="center"/>
            <w:hideMark/>
          </w:tcPr>
          <w:p w14:paraId="6B0DD2BC" w14:textId="77777777"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Matriz de racionalización de tramites 2023.</w:t>
            </w:r>
          </w:p>
        </w:tc>
        <w:tc>
          <w:tcPr>
            <w:tcW w:w="640" w:type="pct"/>
            <w:noWrap/>
            <w:vAlign w:val="center"/>
            <w:hideMark/>
          </w:tcPr>
          <w:p w14:paraId="0C5A6618" w14:textId="77777777"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color w:val="000000"/>
                <w:sz w:val="14"/>
                <w:szCs w:val="14"/>
                <w:lang w:eastAsia="es-CO"/>
              </w:rPr>
            </w:pPr>
            <w:r w:rsidRPr="00F37245">
              <w:rPr>
                <w:rFonts w:ascii="Ancizar Sans" w:hAnsi="Ancizar Sans"/>
                <w:bCs/>
                <w:color w:val="000000"/>
                <w:sz w:val="14"/>
                <w:szCs w:val="14"/>
                <w:lang w:eastAsia="es-CO"/>
              </w:rPr>
              <w:t>https://unal.edu.co/fileadmin/user_upload/docs/transparencia/2023/MatrizRacionalizacion-2023.xlsx</w:t>
            </w:r>
          </w:p>
        </w:tc>
        <w:tc>
          <w:tcPr>
            <w:tcW w:w="802" w:type="pct"/>
            <w:noWrap/>
            <w:vAlign w:val="center"/>
            <w:hideMark/>
          </w:tcPr>
          <w:p w14:paraId="212E16FC" w14:textId="6D15635A" w:rsidR="00DB7370" w:rsidRPr="00F37245" w:rsidRDefault="00DA7ED7"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2"/>
                <w:szCs w:val="12"/>
                <w:lang w:eastAsia="es-CO"/>
              </w:rPr>
            </w:pPr>
            <w:r w:rsidRPr="00F37245">
              <w:rPr>
                <w:rFonts w:ascii="Ancizar Sans" w:hAnsi="Ancizar Sans"/>
                <w:b/>
                <w:color w:val="000000"/>
                <w:sz w:val="12"/>
                <w:szCs w:val="12"/>
                <w:lang w:eastAsia="es-CO"/>
              </w:rPr>
              <w:t>Actividad cumplida</w:t>
            </w:r>
          </w:p>
          <w:p w14:paraId="0043CE57" w14:textId="77777777" w:rsidR="00DA7ED7" w:rsidRPr="00F37245" w:rsidRDefault="00DA7ED7"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2"/>
                <w:szCs w:val="12"/>
                <w:lang w:eastAsia="es-CO"/>
              </w:rPr>
            </w:pPr>
          </w:p>
          <w:p w14:paraId="59F149D5" w14:textId="77777777" w:rsidR="00DA7ED7" w:rsidRPr="00F37245" w:rsidRDefault="00DA7ED7"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2"/>
                <w:szCs w:val="12"/>
                <w:lang w:eastAsia="es-CO"/>
              </w:rPr>
            </w:pPr>
          </w:p>
          <w:p w14:paraId="030B5A80" w14:textId="6E094AEF" w:rsidR="00DA7ED7" w:rsidRPr="00F37245" w:rsidRDefault="00DA7ED7"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70C0"/>
                <w:sz w:val="12"/>
                <w:szCs w:val="12"/>
                <w:lang w:eastAsia="es-CO"/>
              </w:rPr>
              <w:t xml:space="preserve">No se identifica el resultado del análisis del avance realizado por la DNPE, lo cual se considera hace parte del monitoreo establecido en la Estrategia para la Construcción del Plan Anticorrupción y de Atención al Ciudadano versión 2: “Cada responsable del </w:t>
            </w:r>
            <w:r w:rsidRPr="00F37245">
              <w:rPr>
                <w:rFonts w:ascii="Ancizar Sans" w:hAnsi="Ancizar Sans"/>
                <w:b/>
                <w:color w:val="0070C0"/>
                <w:sz w:val="12"/>
                <w:szCs w:val="12"/>
                <w:lang w:eastAsia="es-CO"/>
              </w:rPr>
              <w:t>componente con su equipo y el Jefe de Planeación deben monitorear y evaluar permanentemente las actividades establecidas en el Plan Anticorrupción y de Atención al Ciudadano, las acciones contempladas en cada uno de los componentes.</w:t>
            </w:r>
            <w:r w:rsidRPr="00F37245">
              <w:rPr>
                <w:rFonts w:ascii="Ancizar Sans" w:hAnsi="Ancizar Sans"/>
                <w:color w:val="0070C0"/>
                <w:sz w:val="12"/>
                <w:szCs w:val="12"/>
                <w:lang w:eastAsia="es-CO"/>
              </w:rPr>
              <w:t>” P.10 Publicación y Monitoreo.</w:t>
            </w:r>
          </w:p>
        </w:tc>
      </w:tr>
      <w:tr w:rsidR="00DB7370" w:rsidRPr="00F37245" w14:paraId="127E0D7A" w14:textId="77777777" w:rsidTr="00F336CC">
        <w:trPr>
          <w:trHeight w:val="793"/>
        </w:trPr>
        <w:tc>
          <w:tcPr>
            <w:cnfStyle w:val="001000000000" w:firstRow="0" w:lastRow="0" w:firstColumn="1" w:lastColumn="0" w:oddVBand="0" w:evenVBand="0" w:oddHBand="0" w:evenHBand="0" w:firstRowFirstColumn="0" w:firstRowLastColumn="0" w:lastRowFirstColumn="0" w:lastRowLastColumn="0"/>
            <w:tcW w:w="322" w:type="pct"/>
            <w:vMerge/>
            <w:vAlign w:val="center"/>
          </w:tcPr>
          <w:p w14:paraId="19BCEFB3" w14:textId="77777777" w:rsidR="00DB7370" w:rsidRPr="00F37245" w:rsidRDefault="00DB7370" w:rsidP="00F336CC">
            <w:pPr>
              <w:jc w:val="center"/>
              <w:rPr>
                <w:rFonts w:ascii="Ancizar Sans" w:hAnsi="Ancizar Sans"/>
                <w:b w:val="0"/>
                <w:bCs w:val="0"/>
                <w:sz w:val="14"/>
                <w:szCs w:val="14"/>
                <w:lang w:eastAsia="es-CO"/>
              </w:rPr>
            </w:pPr>
          </w:p>
        </w:tc>
        <w:tc>
          <w:tcPr>
            <w:tcW w:w="323" w:type="pct"/>
            <w:vMerge/>
            <w:vAlign w:val="center"/>
          </w:tcPr>
          <w:p w14:paraId="00446665" w14:textId="77777777"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color w:val="000000"/>
                <w:sz w:val="14"/>
                <w:szCs w:val="14"/>
              </w:rPr>
            </w:pPr>
          </w:p>
        </w:tc>
        <w:tc>
          <w:tcPr>
            <w:tcW w:w="647" w:type="pct"/>
            <w:vAlign w:val="center"/>
          </w:tcPr>
          <w:p w14:paraId="5B18E54A" w14:textId="77777777"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9. Actualizar funcionalidad en SIBU para realizar prestamos de implementos de manera grupal:</w:t>
            </w:r>
          </w:p>
          <w:p w14:paraId="6521355A" w14:textId="77777777"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4608B462" w14:textId="77777777"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1. Definir los requerimientos técnicos y de funcionamiento de la nueva funcionalidad.</w:t>
            </w:r>
          </w:p>
          <w:p w14:paraId="56FCE2A6" w14:textId="77777777"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2. Realizar la solicitud al tercero que realiza los desarrollo en el SIBU.</w:t>
            </w:r>
          </w:p>
          <w:p w14:paraId="3E8FEC59" w14:textId="77777777"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3. Revisar el funcionamiento desarrollado por el tercero.</w:t>
            </w:r>
          </w:p>
          <w:p w14:paraId="43E311A4" w14:textId="77777777"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4. poner en producción la nueva funcionalidad</w:t>
            </w:r>
          </w:p>
          <w:p w14:paraId="5D85A3E3" w14:textId="77777777" w:rsidR="00DA7ED7" w:rsidRPr="00F37245" w:rsidRDefault="00DA7ED7"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01/02/2023</w:t>
            </w:r>
          </w:p>
          <w:p w14:paraId="326AD758" w14:textId="798A2395" w:rsidR="00DA7ED7" w:rsidRPr="00F37245" w:rsidRDefault="00DA7ED7"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30/11/2023</w:t>
            </w:r>
          </w:p>
        </w:tc>
        <w:tc>
          <w:tcPr>
            <w:tcW w:w="1565" w:type="pct"/>
            <w:noWrap/>
            <w:vAlign w:val="center"/>
          </w:tcPr>
          <w:p w14:paraId="19006E90" w14:textId="6891734C" w:rsidR="00DB7370" w:rsidRPr="00F37245" w:rsidRDefault="00DA7ED7"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Avance reportado por el DNPE:</w:t>
            </w:r>
          </w:p>
          <w:p w14:paraId="7BA73F3E" w14:textId="77777777" w:rsidR="00DA7ED7" w:rsidRPr="00F37245" w:rsidRDefault="00DA7ED7"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47D4099C" w14:textId="2F011156" w:rsidR="00DA7ED7" w:rsidRPr="00F37245" w:rsidRDefault="00DA7ED7"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reporta avance.</w:t>
            </w:r>
          </w:p>
        </w:tc>
        <w:tc>
          <w:tcPr>
            <w:tcW w:w="218" w:type="pct"/>
            <w:noWrap/>
            <w:vAlign w:val="center"/>
          </w:tcPr>
          <w:p w14:paraId="2C8179D1" w14:textId="6E3F3167" w:rsidR="00DB7370" w:rsidRPr="00F37245" w:rsidRDefault="00DA7ED7"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0%</w:t>
            </w:r>
          </w:p>
        </w:tc>
        <w:tc>
          <w:tcPr>
            <w:tcW w:w="483" w:type="pct"/>
            <w:noWrap/>
            <w:vAlign w:val="center"/>
          </w:tcPr>
          <w:p w14:paraId="7E2B2016" w14:textId="27BE6F43" w:rsidR="00DB7370" w:rsidRPr="00F37245" w:rsidRDefault="00DA7ED7"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aportó información</w:t>
            </w:r>
          </w:p>
        </w:tc>
        <w:tc>
          <w:tcPr>
            <w:tcW w:w="640" w:type="pct"/>
            <w:noWrap/>
            <w:vAlign w:val="center"/>
          </w:tcPr>
          <w:p w14:paraId="577AF20A" w14:textId="66EDBDA5" w:rsidR="00DB7370" w:rsidRPr="00F37245" w:rsidRDefault="00DA7ED7"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aportó información</w:t>
            </w:r>
          </w:p>
        </w:tc>
        <w:tc>
          <w:tcPr>
            <w:tcW w:w="802" w:type="pct"/>
            <w:noWrap/>
            <w:vAlign w:val="center"/>
          </w:tcPr>
          <w:p w14:paraId="6B09D3B8" w14:textId="5702EB34" w:rsidR="00DB7370" w:rsidRPr="00F37245" w:rsidRDefault="00DA7ED7"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
                <w:color w:val="000000"/>
                <w:sz w:val="14"/>
                <w:szCs w:val="14"/>
                <w:lang w:eastAsia="es-CO"/>
              </w:rPr>
              <w:t>Actividad en proceso.</w:t>
            </w:r>
          </w:p>
          <w:p w14:paraId="3C42C841" w14:textId="77777777" w:rsidR="00DA7ED7" w:rsidRPr="00F37245" w:rsidRDefault="00DA7ED7"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22A441D3" w14:textId="7DA07C94" w:rsidR="00DA7ED7" w:rsidRPr="00F37245" w:rsidRDefault="00DA7ED7"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tc>
      </w:tr>
      <w:tr w:rsidR="00DB7370" w:rsidRPr="00F37245" w14:paraId="4929F2E5" w14:textId="77777777" w:rsidTr="00F336CC">
        <w:trPr>
          <w:trHeight w:val="720"/>
        </w:trPr>
        <w:tc>
          <w:tcPr>
            <w:cnfStyle w:val="001000000000" w:firstRow="0" w:lastRow="0" w:firstColumn="1" w:lastColumn="0" w:oddVBand="0" w:evenVBand="0" w:oddHBand="0" w:evenHBand="0" w:firstRowFirstColumn="0" w:firstRowLastColumn="0" w:lastRowFirstColumn="0" w:lastRowLastColumn="0"/>
            <w:tcW w:w="322" w:type="pct"/>
            <w:vMerge/>
            <w:vAlign w:val="center"/>
            <w:hideMark/>
          </w:tcPr>
          <w:p w14:paraId="58453080" w14:textId="77777777" w:rsidR="00DB7370" w:rsidRPr="00F37245" w:rsidRDefault="00DB7370" w:rsidP="00F336CC">
            <w:pPr>
              <w:jc w:val="center"/>
              <w:rPr>
                <w:rFonts w:ascii="Ancizar Sans" w:hAnsi="Ancizar Sans"/>
                <w:b w:val="0"/>
                <w:bCs w:val="0"/>
                <w:sz w:val="14"/>
                <w:szCs w:val="14"/>
                <w:lang w:eastAsia="es-CO"/>
              </w:rPr>
            </w:pPr>
          </w:p>
        </w:tc>
        <w:tc>
          <w:tcPr>
            <w:tcW w:w="323" w:type="pct"/>
            <w:vMerge w:val="restart"/>
            <w:vAlign w:val="center"/>
            <w:hideMark/>
          </w:tcPr>
          <w:p w14:paraId="7162915D" w14:textId="77777777"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r w:rsidRPr="00F37245">
              <w:rPr>
                <w:rFonts w:ascii="Ancizar Sans" w:hAnsi="Ancizar Sans"/>
                <w:b/>
                <w:bCs/>
                <w:color w:val="000000"/>
                <w:sz w:val="14"/>
                <w:szCs w:val="14"/>
              </w:rPr>
              <w:t>RACIONALIZACIÓN DE TRÁMITES</w:t>
            </w:r>
          </w:p>
        </w:tc>
        <w:tc>
          <w:tcPr>
            <w:tcW w:w="647" w:type="pct"/>
            <w:vAlign w:val="center"/>
          </w:tcPr>
          <w:p w14:paraId="1B7768FB" w14:textId="77777777"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10. Implementar el plan de racionalización de trámites y servicios priorizados definido por los procesos.</w:t>
            </w:r>
          </w:p>
          <w:p w14:paraId="48EBC713" w14:textId="77777777" w:rsidR="00811BE1" w:rsidRPr="00F37245" w:rsidRDefault="00811BE1"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01/02/2023</w:t>
            </w:r>
          </w:p>
          <w:p w14:paraId="6D6F8814" w14:textId="232C5731" w:rsidR="00811BE1" w:rsidRPr="00F37245" w:rsidRDefault="00811BE1"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30/11/2023</w:t>
            </w:r>
          </w:p>
        </w:tc>
        <w:tc>
          <w:tcPr>
            <w:tcW w:w="1565" w:type="pct"/>
            <w:noWrap/>
            <w:vAlign w:val="center"/>
            <w:hideMark/>
          </w:tcPr>
          <w:p w14:paraId="2D747D99" w14:textId="77777777" w:rsidR="00811BE1" w:rsidRPr="00F37245" w:rsidRDefault="00811BE1"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VRG a través de oficio N.1.001.104-23 del 2 de mayo de 2023</w:t>
            </w:r>
          </w:p>
          <w:p w14:paraId="2E82DD22" w14:textId="77777777" w:rsidR="00811BE1" w:rsidRPr="00F37245" w:rsidRDefault="00811BE1"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0C63311A" w14:textId="0C9440B3"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Desde el SIGA Nacional se solicitó a las dependencias participantes en la matriz de racionalización de trámites 2023, los avances en las actividades de la implementación del plan de racionalización  (</w:t>
            </w:r>
            <w:r w:rsidRPr="00F37245">
              <w:rPr>
                <w:rFonts w:ascii="Ancizar Sans" w:hAnsi="Ancizar Sans"/>
                <w:b/>
                <w:bCs/>
                <w:color w:val="000000"/>
                <w:sz w:val="14"/>
                <w:szCs w:val="14"/>
                <w:lang w:eastAsia="es-CO"/>
              </w:rPr>
              <w:t>Anexo 10.1 Comunicado Solicitud a los Procesos, Anexo 10.2 Matriz Seguimiento Racionalización Primer Cuatrimestre 2023</w:t>
            </w:r>
            <w:r w:rsidRPr="00F37245">
              <w:rPr>
                <w:rFonts w:ascii="Ancizar Sans" w:hAnsi="Ancizar Sans"/>
                <w:color w:val="000000"/>
                <w:sz w:val="14"/>
                <w:szCs w:val="14"/>
                <w:lang w:eastAsia="es-CO"/>
              </w:rPr>
              <w:t>)</w:t>
            </w:r>
          </w:p>
        </w:tc>
        <w:tc>
          <w:tcPr>
            <w:tcW w:w="218" w:type="pct"/>
            <w:noWrap/>
            <w:vAlign w:val="center"/>
            <w:hideMark/>
          </w:tcPr>
          <w:p w14:paraId="545F6BEA" w14:textId="77777777"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33%</w:t>
            </w:r>
          </w:p>
        </w:tc>
        <w:tc>
          <w:tcPr>
            <w:tcW w:w="483" w:type="pct"/>
            <w:noWrap/>
            <w:vAlign w:val="center"/>
            <w:hideMark/>
          </w:tcPr>
          <w:p w14:paraId="6BBBD60F" w14:textId="2606175D"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Matriz de racionalización de trámites 2023 con seguimiento.</w:t>
            </w:r>
          </w:p>
        </w:tc>
        <w:tc>
          <w:tcPr>
            <w:tcW w:w="640" w:type="pct"/>
            <w:noWrap/>
            <w:vAlign w:val="center"/>
            <w:hideMark/>
          </w:tcPr>
          <w:p w14:paraId="200FE66D" w14:textId="52BB0CB9"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color w:val="000000"/>
                <w:sz w:val="14"/>
                <w:szCs w:val="14"/>
                <w:lang w:eastAsia="es-CO"/>
              </w:rPr>
            </w:pPr>
            <w:r w:rsidRPr="00F37245">
              <w:rPr>
                <w:rFonts w:ascii="Ancizar Sans" w:hAnsi="Ancizar Sans"/>
                <w:bCs/>
                <w:color w:val="000000"/>
                <w:sz w:val="14"/>
                <w:szCs w:val="14"/>
                <w:lang w:eastAsia="es-CO"/>
              </w:rPr>
              <w:t>Anexo 10.1 Comunicado Solicitud a los Procesos</w:t>
            </w:r>
          </w:p>
          <w:p w14:paraId="1D07A982" w14:textId="77777777"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color w:val="000000"/>
                <w:sz w:val="14"/>
                <w:szCs w:val="14"/>
                <w:lang w:eastAsia="es-CO"/>
              </w:rPr>
              <w:t>Anexo 10.2 Matriz Seguimiento Racionalización Primer Cuatrimestre 2023</w:t>
            </w:r>
          </w:p>
        </w:tc>
        <w:tc>
          <w:tcPr>
            <w:tcW w:w="802" w:type="pct"/>
            <w:noWrap/>
            <w:vAlign w:val="center"/>
            <w:hideMark/>
          </w:tcPr>
          <w:p w14:paraId="5383880C" w14:textId="6CE3E90D" w:rsidR="00DB7370" w:rsidRPr="00F37245" w:rsidRDefault="00811BE1"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s="Calibri"/>
                <w:b/>
                <w:color w:val="000000"/>
                <w:sz w:val="14"/>
                <w:szCs w:val="14"/>
                <w:lang w:eastAsia="es-CO"/>
              </w:rPr>
            </w:pPr>
            <w:r w:rsidRPr="00F37245">
              <w:rPr>
                <w:rFonts w:ascii="Ancizar Sans" w:hAnsi="Ancizar Sans" w:cs="Calibri"/>
                <w:b/>
                <w:color w:val="000000"/>
                <w:sz w:val="14"/>
                <w:szCs w:val="14"/>
                <w:lang w:eastAsia="es-CO"/>
              </w:rPr>
              <w:t>Actividad en proceso</w:t>
            </w:r>
          </w:p>
          <w:p w14:paraId="2CFE4F64" w14:textId="77777777" w:rsidR="00811BE1" w:rsidRPr="00F37245" w:rsidRDefault="00811BE1"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s="Calibri"/>
                <w:b/>
                <w:color w:val="000000"/>
                <w:sz w:val="14"/>
                <w:szCs w:val="14"/>
                <w:lang w:eastAsia="es-CO"/>
              </w:rPr>
            </w:pPr>
          </w:p>
          <w:p w14:paraId="49FEA5C2" w14:textId="629F77E1" w:rsidR="00811BE1" w:rsidRPr="00F37245" w:rsidRDefault="00811BE1"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color w:val="0070C0"/>
                <w:sz w:val="12"/>
                <w:szCs w:val="12"/>
                <w:lang w:eastAsia="es-CO"/>
              </w:rPr>
              <w:t xml:space="preserve">No se identifica el resultado del análisis del avance realizado por la DNPE, lo cual se considera hace parte del monitoreo establecido en la Estrategia para la Construcción del Plan Anticorrupción y de Atención al Ciudadano versión 2: “Cada responsable del </w:t>
            </w:r>
            <w:r w:rsidRPr="00F37245">
              <w:rPr>
                <w:rFonts w:ascii="Ancizar Sans" w:hAnsi="Ancizar Sans"/>
                <w:b/>
                <w:color w:val="0070C0"/>
                <w:sz w:val="12"/>
                <w:szCs w:val="12"/>
                <w:lang w:eastAsia="es-CO"/>
              </w:rPr>
              <w:t xml:space="preserve">componente con su equipo y el Jefe de Planeación deben monitorear y evaluar </w:t>
            </w:r>
            <w:r w:rsidRPr="00F37245">
              <w:rPr>
                <w:rFonts w:ascii="Ancizar Sans" w:hAnsi="Ancizar Sans"/>
                <w:b/>
                <w:color w:val="0070C0"/>
                <w:sz w:val="12"/>
                <w:szCs w:val="12"/>
                <w:lang w:eastAsia="es-CO"/>
              </w:rPr>
              <w:lastRenderedPageBreak/>
              <w:t>permanentemente las actividades establecidas en el Plan Anticorrupción y de Atención al Ciudadano, las acciones contempladas en cada uno de los componentes.</w:t>
            </w:r>
            <w:r w:rsidRPr="00F37245">
              <w:rPr>
                <w:rFonts w:ascii="Ancizar Sans" w:hAnsi="Ancizar Sans"/>
                <w:color w:val="0070C0"/>
                <w:sz w:val="12"/>
                <w:szCs w:val="12"/>
                <w:lang w:eastAsia="es-CO"/>
              </w:rPr>
              <w:t>” P.10 Publicación y Monitoreo.</w:t>
            </w:r>
          </w:p>
        </w:tc>
      </w:tr>
      <w:tr w:rsidR="00DB7370" w:rsidRPr="00F37245" w14:paraId="22788626" w14:textId="77777777" w:rsidTr="00F336CC">
        <w:trPr>
          <w:trHeight w:val="720"/>
        </w:trPr>
        <w:tc>
          <w:tcPr>
            <w:cnfStyle w:val="001000000000" w:firstRow="0" w:lastRow="0" w:firstColumn="1" w:lastColumn="0" w:oddVBand="0" w:evenVBand="0" w:oddHBand="0" w:evenHBand="0" w:firstRowFirstColumn="0" w:firstRowLastColumn="0" w:lastRowFirstColumn="0" w:lastRowLastColumn="0"/>
            <w:tcW w:w="322" w:type="pct"/>
            <w:vMerge/>
            <w:vAlign w:val="center"/>
          </w:tcPr>
          <w:p w14:paraId="695818D9" w14:textId="77777777" w:rsidR="00DB7370" w:rsidRPr="00F37245" w:rsidRDefault="00DB7370" w:rsidP="00F336CC">
            <w:pPr>
              <w:jc w:val="center"/>
              <w:rPr>
                <w:rFonts w:ascii="Ancizar Sans" w:hAnsi="Ancizar Sans"/>
                <w:b w:val="0"/>
                <w:bCs w:val="0"/>
                <w:sz w:val="14"/>
                <w:szCs w:val="14"/>
                <w:lang w:eastAsia="es-CO"/>
              </w:rPr>
            </w:pPr>
          </w:p>
        </w:tc>
        <w:tc>
          <w:tcPr>
            <w:tcW w:w="323" w:type="pct"/>
            <w:vMerge/>
            <w:vAlign w:val="center"/>
          </w:tcPr>
          <w:p w14:paraId="73BE3EFB" w14:textId="77777777"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p>
        </w:tc>
        <w:tc>
          <w:tcPr>
            <w:tcW w:w="647" w:type="pct"/>
            <w:vAlign w:val="center"/>
          </w:tcPr>
          <w:p w14:paraId="047EFE86" w14:textId="52E4589D"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11. Parametrizar en el Sistema de Información de Talento Humano – SARA la solicitud de permisos remunerados para el personal de planta de la Universidad</w:t>
            </w:r>
          </w:p>
          <w:p w14:paraId="1D285581" w14:textId="4FE368ED" w:rsidR="009F23CB" w:rsidRPr="00F37245" w:rsidRDefault="007744B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w:t>
            </w:r>
            <w:r w:rsidR="009F23CB" w:rsidRPr="00F37245">
              <w:rPr>
                <w:rFonts w:ascii="Ancizar Sans" w:hAnsi="Ancizar Sans"/>
                <w:sz w:val="14"/>
                <w:szCs w:val="14"/>
                <w:lang w:eastAsia="es-CO"/>
              </w:rPr>
              <w:t>/02/2023</w:t>
            </w:r>
          </w:p>
          <w:p w14:paraId="39899863" w14:textId="5D96794F" w:rsidR="009F23CB" w:rsidRPr="00F37245" w:rsidRDefault="009F23C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31/12/2023</w:t>
            </w:r>
          </w:p>
          <w:p w14:paraId="3DBC7D30" w14:textId="77777777" w:rsidR="009F23CB" w:rsidRPr="00F37245" w:rsidRDefault="009F23C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64831094" w14:textId="5392B1D1" w:rsidR="009F23CB" w:rsidRPr="00F37245" w:rsidRDefault="009F23C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tc>
        <w:tc>
          <w:tcPr>
            <w:tcW w:w="1565" w:type="pct"/>
            <w:noWrap/>
            <w:vAlign w:val="center"/>
          </w:tcPr>
          <w:p w14:paraId="7E500030" w14:textId="350DA90F" w:rsidR="009F23CB" w:rsidRPr="00F37245" w:rsidRDefault="009F23C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7AAD65FA" w14:textId="77777777" w:rsidR="009F23CB" w:rsidRPr="00F37245" w:rsidRDefault="009F23C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131FDF1A" w14:textId="28D5D2D6" w:rsidR="00DB7370" w:rsidRPr="00F37245" w:rsidRDefault="009F23C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Se avanzó la parametrización de la solicitud de permisos menores o iguales a 3 días en el ambiente de pruebas del Sistema SARA, para su posterior verificación y/o retroalimentación con las oficinas de personal de las sedes.</w:t>
            </w:r>
          </w:p>
        </w:tc>
        <w:tc>
          <w:tcPr>
            <w:tcW w:w="218" w:type="pct"/>
            <w:noWrap/>
            <w:vAlign w:val="center"/>
          </w:tcPr>
          <w:p w14:paraId="48BE9A0C" w14:textId="68777B5A" w:rsidR="00DB7370" w:rsidRPr="00F37245" w:rsidRDefault="009F23C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40%</w:t>
            </w:r>
          </w:p>
        </w:tc>
        <w:tc>
          <w:tcPr>
            <w:tcW w:w="483" w:type="pct"/>
            <w:noWrap/>
            <w:vAlign w:val="center"/>
          </w:tcPr>
          <w:p w14:paraId="5328A1A3" w14:textId="06B43D4B" w:rsidR="00DB7370" w:rsidRPr="00F37245" w:rsidRDefault="009F23C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Si bien se ha avanzado en la parametrización en el ambiente de pruebas del Sistema SARA de los permisos no remunerados, aún no se cuenta con el servicio disponible para los usuarios, lo que argumenta el porcentaje de avance estimado.</w:t>
            </w:r>
          </w:p>
        </w:tc>
        <w:tc>
          <w:tcPr>
            <w:tcW w:w="640" w:type="pct"/>
            <w:noWrap/>
            <w:vAlign w:val="center"/>
          </w:tcPr>
          <w:p w14:paraId="58CDDDE7" w14:textId="55E35807" w:rsidR="00DB7370" w:rsidRPr="00F37245" w:rsidRDefault="00A851FD"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hyperlink r:id="rId16" w:history="1">
              <w:r w:rsidR="009F23CB" w:rsidRPr="00F37245">
                <w:rPr>
                  <w:rFonts w:ascii="Ancizar Sans" w:hAnsi="Ancizar Sans"/>
                  <w:color w:val="000000"/>
                  <w:sz w:val="14"/>
                  <w:szCs w:val="14"/>
                </w:rPr>
                <w:t>Archivo en Word con los pantallazos tomados del ambiente de pruebas del Sistema SARA para el servicio de solicitud de permisos no remunerados</w:t>
              </w:r>
            </w:hyperlink>
          </w:p>
        </w:tc>
        <w:tc>
          <w:tcPr>
            <w:tcW w:w="802" w:type="pct"/>
            <w:noWrap/>
            <w:vAlign w:val="center"/>
          </w:tcPr>
          <w:p w14:paraId="51A830D2" w14:textId="77777777" w:rsidR="009F23CB" w:rsidRPr="00F37245" w:rsidRDefault="009F23C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s="Calibri"/>
                <w:b/>
                <w:color w:val="000000"/>
                <w:sz w:val="14"/>
                <w:szCs w:val="14"/>
                <w:lang w:eastAsia="es-CO"/>
              </w:rPr>
            </w:pPr>
            <w:r w:rsidRPr="00F37245">
              <w:rPr>
                <w:rFonts w:ascii="Ancizar Sans" w:hAnsi="Ancizar Sans" w:cs="Calibri"/>
                <w:b/>
                <w:color w:val="000000"/>
                <w:sz w:val="14"/>
                <w:szCs w:val="14"/>
                <w:lang w:eastAsia="es-CO"/>
              </w:rPr>
              <w:t>Actividad en proceso</w:t>
            </w:r>
          </w:p>
          <w:p w14:paraId="3C65BB63" w14:textId="77777777" w:rsidR="009F23CB" w:rsidRPr="00F37245" w:rsidRDefault="009F23C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s="Calibri"/>
                <w:b/>
                <w:color w:val="000000"/>
                <w:sz w:val="14"/>
                <w:szCs w:val="14"/>
                <w:lang w:eastAsia="es-CO"/>
              </w:rPr>
            </w:pPr>
          </w:p>
          <w:p w14:paraId="6CC6D223" w14:textId="25D2894D" w:rsidR="00DB7370" w:rsidRPr="00F37245" w:rsidRDefault="009F23C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70C0"/>
                <w:sz w:val="12"/>
                <w:szCs w:val="12"/>
                <w:lang w:eastAsia="es-CO"/>
              </w:rPr>
              <w:t xml:space="preserve">No se identifica el resultado del análisis del avance realizado por la DNPE, lo cual se considera hace parte del monitoreo establecido en la Estrategia para la Construcción del Plan Anticorrupción y de Atención al Ciudadano versión 2: “Cada responsable del </w:t>
            </w:r>
            <w:r w:rsidRPr="00F37245">
              <w:rPr>
                <w:rFonts w:ascii="Ancizar Sans" w:hAnsi="Ancizar Sans"/>
                <w:b/>
                <w:color w:val="0070C0"/>
                <w:sz w:val="12"/>
                <w:szCs w:val="12"/>
                <w:lang w:eastAsia="es-CO"/>
              </w:rPr>
              <w:t>componente con su equipo y el Jefe de Planeación deben monitorear y evaluar permanentemente las actividades establecidas en el Plan Anticorrupción y de Atención al Ciudadano, las acciones contempladas en cada uno de los componentes.</w:t>
            </w:r>
            <w:r w:rsidRPr="00F37245">
              <w:rPr>
                <w:rFonts w:ascii="Ancizar Sans" w:hAnsi="Ancizar Sans"/>
                <w:color w:val="0070C0"/>
                <w:sz w:val="12"/>
                <w:szCs w:val="12"/>
                <w:lang w:eastAsia="es-CO"/>
              </w:rPr>
              <w:t>” P.10 Publicación y Monitoreo.</w:t>
            </w:r>
          </w:p>
        </w:tc>
      </w:tr>
      <w:tr w:rsidR="00DB7370" w:rsidRPr="00F37245" w14:paraId="7EDF45A0" w14:textId="77777777" w:rsidTr="00F336CC">
        <w:trPr>
          <w:trHeight w:val="720"/>
        </w:trPr>
        <w:tc>
          <w:tcPr>
            <w:cnfStyle w:val="001000000000" w:firstRow="0" w:lastRow="0" w:firstColumn="1" w:lastColumn="0" w:oddVBand="0" w:evenVBand="0" w:oddHBand="0" w:evenHBand="0" w:firstRowFirstColumn="0" w:firstRowLastColumn="0" w:lastRowFirstColumn="0" w:lastRowLastColumn="0"/>
            <w:tcW w:w="322" w:type="pct"/>
            <w:vMerge/>
            <w:vAlign w:val="center"/>
          </w:tcPr>
          <w:p w14:paraId="04BF15FB" w14:textId="77777777" w:rsidR="00DB7370" w:rsidRPr="00F37245" w:rsidRDefault="00DB7370" w:rsidP="00F336CC">
            <w:pPr>
              <w:jc w:val="center"/>
              <w:rPr>
                <w:rFonts w:ascii="Ancizar Sans" w:hAnsi="Ancizar Sans"/>
                <w:b w:val="0"/>
                <w:bCs w:val="0"/>
                <w:sz w:val="14"/>
                <w:szCs w:val="14"/>
                <w:lang w:eastAsia="es-CO"/>
              </w:rPr>
            </w:pPr>
          </w:p>
        </w:tc>
        <w:tc>
          <w:tcPr>
            <w:tcW w:w="323" w:type="pct"/>
            <w:vMerge/>
            <w:vAlign w:val="center"/>
          </w:tcPr>
          <w:p w14:paraId="31BAFE2C" w14:textId="77777777"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p>
        </w:tc>
        <w:tc>
          <w:tcPr>
            <w:tcW w:w="647" w:type="pct"/>
            <w:vAlign w:val="center"/>
          </w:tcPr>
          <w:p w14:paraId="768E4D8D" w14:textId="77777777"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12. Diseño, Desarrollo e implementación del módulo de asesorías de Movilidad Académica estudiantil entrante y Saliente.</w:t>
            </w:r>
          </w:p>
          <w:p w14:paraId="0F630903" w14:textId="7E707B60" w:rsidR="009F23CB" w:rsidRPr="00F37245" w:rsidRDefault="009F23C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w:t>
            </w:r>
          </w:p>
          <w:p w14:paraId="535A29C1" w14:textId="77777777" w:rsidR="009F23CB" w:rsidRPr="00F37245" w:rsidRDefault="009F23C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01/02/2023</w:t>
            </w:r>
          </w:p>
          <w:p w14:paraId="6DB5BC77" w14:textId="01DCFCC0" w:rsidR="009F23CB" w:rsidRPr="00F37245" w:rsidRDefault="009F23C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31/12/2023</w:t>
            </w:r>
          </w:p>
        </w:tc>
        <w:tc>
          <w:tcPr>
            <w:tcW w:w="1565" w:type="pct"/>
            <w:noWrap/>
            <w:vAlign w:val="center"/>
          </w:tcPr>
          <w:p w14:paraId="548E91B1" w14:textId="77777777" w:rsidR="009F23CB" w:rsidRPr="00F37245" w:rsidRDefault="009F23C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00638266" w14:textId="77777777" w:rsidR="009F23CB" w:rsidRPr="00F37245" w:rsidRDefault="009F23CB" w:rsidP="00F336C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p w14:paraId="700C234E" w14:textId="1A566B6A" w:rsidR="00DB7370" w:rsidRPr="00F37245" w:rsidRDefault="009F23C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u w:val="single"/>
                <w:lang w:eastAsia="es-CO"/>
              </w:rPr>
            </w:pPr>
            <w:r w:rsidRPr="00F37245">
              <w:rPr>
                <w:rFonts w:ascii="Ancizar Sans" w:hAnsi="Ancizar Sans"/>
                <w:color w:val="000000"/>
                <w:sz w:val="14"/>
                <w:szCs w:val="14"/>
                <w:u w:val="single"/>
                <w:lang w:eastAsia="es-CO"/>
              </w:rPr>
              <w:t>Debido al ataque a la infraestructura cibernética de la Universidad, nos encontramos recuperando la información del sistema de información de la DRE. Tan pronto se haya realizado este proceso, continuaremos con las actividades de mejora proyectadas para el sistema durante esta vigencia.</w:t>
            </w:r>
          </w:p>
        </w:tc>
        <w:tc>
          <w:tcPr>
            <w:tcW w:w="218" w:type="pct"/>
            <w:noWrap/>
            <w:vAlign w:val="center"/>
          </w:tcPr>
          <w:p w14:paraId="1CB34DC4" w14:textId="542FC501" w:rsidR="00DB7370" w:rsidRPr="00F37245" w:rsidRDefault="009F23C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0%</w:t>
            </w:r>
          </w:p>
        </w:tc>
        <w:tc>
          <w:tcPr>
            <w:tcW w:w="483" w:type="pct"/>
            <w:noWrap/>
            <w:vAlign w:val="center"/>
          </w:tcPr>
          <w:p w14:paraId="25BB175F" w14:textId="7E91F79E" w:rsidR="00DB7370"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reportó información</w:t>
            </w:r>
          </w:p>
        </w:tc>
        <w:tc>
          <w:tcPr>
            <w:tcW w:w="640" w:type="pct"/>
            <w:noWrap/>
            <w:vAlign w:val="center"/>
          </w:tcPr>
          <w:p w14:paraId="157C4FB6" w14:textId="6DFB2377" w:rsidR="00DB7370"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reportó información</w:t>
            </w:r>
          </w:p>
        </w:tc>
        <w:tc>
          <w:tcPr>
            <w:tcW w:w="802" w:type="pct"/>
            <w:noWrap/>
            <w:vAlign w:val="center"/>
          </w:tcPr>
          <w:p w14:paraId="6074AC8A" w14:textId="77777777" w:rsidR="009F23CB" w:rsidRPr="00F37245" w:rsidRDefault="009F23CB"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s="Calibri"/>
                <w:b/>
                <w:color w:val="000000"/>
                <w:sz w:val="14"/>
                <w:szCs w:val="14"/>
                <w:lang w:eastAsia="es-CO"/>
              </w:rPr>
            </w:pPr>
            <w:r w:rsidRPr="00F37245">
              <w:rPr>
                <w:rFonts w:ascii="Ancizar Sans" w:hAnsi="Ancizar Sans" w:cs="Calibri"/>
                <w:b/>
                <w:color w:val="000000"/>
                <w:sz w:val="14"/>
                <w:szCs w:val="14"/>
                <w:lang w:eastAsia="es-CO"/>
              </w:rPr>
              <w:t>Actividad en proceso</w:t>
            </w:r>
          </w:p>
          <w:p w14:paraId="5D0AB56F" w14:textId="77777777" w:rsidR="00DB7370" w:rsidRPr="00F37245" w:rsidRDefault="00DB737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tc>
      </w:tr>
      <w:tr w:rsidR="00DC35E2" w:rsidRPr="00F37245" w14:paraId="15197AB9" w14:textId="77777777" w:rsidTr="00F336CC">
        <w:trPr>
          <w:trHeight w:val="720"/>
        </w:trPr>
        <w:tc>
          <w:tcPr>
            <w:cnfStyle w:val="001000000000" w:firstRow="0" w:lastRow="0" w:firstColumn="1" w:lastColumn="0" w:oddVBand="0" w:evenVBand="0" w:oddHBand="0" w:evenHBand="0" w:firstRowFirstColumn="0" w:firstRowLastColumn="0" w:lastRowFirstColumn="0" w:lastRowLastColumn="0"/>
            <w:tcW w:w="322" w:type="pct"/>
            <w:vMerge/>
            <w:vAlign w:val="center"/>
          </w:tcPr>
          <w:p w14:paraId="567F1751" w14:textId="77777777" w:rsidR="00DC35E2" w:rsidRPr="00F37245" w:rsidRDefault="00DC35E2" w:rsidP="00F336CC">
            <w:pPr>
              <w:jc w:val="center"/>
              <w:rPr>
                <w:rFonts w:ascii="Ancizar Sans" w:hAnsi="Ancizar Sans"/>
                <w:b w:val="0"/>
                <w:bCs w:val="0"/>
                <w:sz w:val="14"/>
                <w:szCs w:val="14"/>
                <w:lang w:eastAsia="es-CO"/>
              </w:rPr>
            </w:pPr>
          </w:p>
        </w:tc>
        <w:tc>
          <w:tcPr>
            <w:tcW w:w="323" w:type="pct"/>
            <w:vMerge/>
            <w:vAlign w:val="center"/>
          </w:tcPr>
          <w:p w14:paraId="64AE5291" w14:textId="77777777"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p>
        </w:tc>
        <w:tc>
          <w:tcPr>
            <w:tcW w:w="647" w:type="pct"/>
            <w:vAlign w:val="center"/>
          </w:tcPr>
          <w:p w14:paraId="2483EF0F" w14:textId="2A946794"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13. Diseño, Desarrollo e implementación del módulo de solicitudes de Relaciones Estratégicas</w:t>
            </w:r>
          </w:p>
          <w:p w14:paraId="1A566B6A" w14:textId="65B4F7CD"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01/02/2023</w:t>
            </w:r>
          </w:p>
          <w:p w14:paraId="6A935002" w14:textId="2657C4E9"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31/12/2023</w:t>
            </w:r>
          </w:p>
          <w:p w14:paraId="0EA28435" w14:textId="31A510D8"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tc>
        <w:tc>
          <w:tcPr>
            <w:tcW w:w="1565" w:type="pct"/>
            <w:noWrap/>
            <w:vAlign w:val="center"/>
          </w:tcPr>
          <w:p w14:paraId="75BDB143" w14:textId="77777777"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09465D17" w14:textId="77777777"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p w14:paraId="0BB69E94" w14:textId="612D4638"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u w:val="single"/>
                <w:lang w:eastAsia="es-CO"/>
              </w:rPr>
            </w:pPr>
            <w:r w:rsidRPr="00F37245">
              <w:rPr>
                <w:rFonts w:ascii="Ancizar Sans" w:hAnsi="Ancizar Sans"/>
                <w:color w:val="000000"/>
                <w:sz w:val="14"/>
                <w:szCs w:val="14"/>
                <w:u w:val="single"/>
                <w:lang w:eastAsia="es-CO"/>
              </w:rPr>
              <w:t>Debido al ataque a la infraestructura cibernética de la Universidad, nos encontramos recuperando la información del sistema de información de la DRE. Tan pronto se haya realizado este proceso, continuaremos con las actividades de mejora proyectadas para el sistema durante esta vigencia.</w:t>
            </w:r>
          </w:p>
        </w:tc>
        <w:tc>
          <w:tcPr>
            <w:tcW w:w="218" w:type="pct"/>
            <w:noWrap/>
            <w:vAlign w:val="center"/>
          </w:tcPr>
          <w:p w14:paraId="77EE4584" w14:textId="3B7C1393"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0%</w:t>
            </w:r>
          </w:p>
        </w:tc>
        <w:tc>
          <w:tcPr>
            <w:tcW w:w="483" w:type="pct"/>
            <w:noWrap/>
            <w:vAlign w:val="center"/>
          </w:tcPr>
          <w:p w14:paraId="0AEDCA2C" w14:textId="7435B70D"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reportó información</w:t>
            </w:r>
          </w:p>
        </w:tc>
        <w:tc>
          <w:tcPr>
            <w:tcW w:w="640" w:type="pct"/>
            <w:noWrap/>
            <w:vAlign w:val="center"/>
          </w:tcPr>
          <w:p w14:paraId="5F71BF24" w14:textId="1ABF5B48"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reportó información</w:t>
            </w:r>
          </w:p>
        </w:tc>
        <w:tc>
          <w:tcPr>
            <w:tcW w:w="802" w:type="pct"/>
            <w:noWrap/>
            <w:vAlign w:val="center"/>
          </w:tcPr>
          <w:p w14:paraId="73AB06F7" w14:textId="77777777"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s="Calibri"/>
                <w:b/>
                <w:color w:val="000000"/>
                <w:sz w:val="14"/>
                <w:szCs w:val="14"/>
                <w:lang w:eastAsia="es-CO"/>
              </w:rPr>
            </w:pPr>
            <w:r w:rsidRPr="00F37245">
              <w:rPr>
                <w:rFonts w:ascii="Ancizar Sans" w:hAnsi="Ancizar Sans" w:cs="Calibri"/>
                <w:b/>
                <w:color w:val="000000"/>
                <w:sz w:val="14"/>
                <w:szCs w:val="14"/>
                <w:lang w:eastAsia="es-CO"/>
              </w:rPr>
              <w:t>Actividad en proceso</w:t>
            </w:r>
          </w:p>
          <w:p w14:paraId="29BEBB05" w14:textId="6950D81D"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tc>
      </w:tr>
      <w:tr w:rsidR="00DC35E2" w:rsidRPr="00F37245" w14:paraId="5C44FE05" w14:textId="77777777" w:rsidTr="00F336CC">
        <w:trPr>
          <w:trHeight w:val="720"/>
        </w:trPr>
        <w:tc>
          <w:tcPr>
            <w:cnfStyle w:val="001000000000" w:firstRow="0" w:lastRow="0" w:firstColumn="1" w:lastColumn="0" w:oddVBand="0" w:evenVBand="0" w:oddHBand="0" w:evenHBand="0" w:firstRowFirstColumn="0" w:firstRowLastColumn="0" w:lastRowFirstColumn="0" w:lastRowLastColumn="0"/>
            <w:tcW w:w="322" w:type="pct"/>
            <w:vMerge/>
            <w:vAlign w:val="center"/>
          </w:tcPr>
          <w:p w14:paraId="0D85BEC3" w14:textId="77777777" w:rsidR="00DC35E2" w:rsidRPr="00F37245" w:rsidRDefault="00DC35E2" w:rsidP="00F336CC">
            <w:pPr>
              <w:jc w:val="center"/>
              <w:rPr>
                <w:rFonts w:ascii="Ancizar Sans" w:hAnsi="Ancizar Sans"/>
                <w:b w:val="0"/>
                <w:bCs w:val="0"/>
                <w:sz w:val="14"/>
                <w:szCs w:val="14"/>
                <w:lang w:eastAsia="es-CO"/>
              </w:rPr>
            </w:pPr>
          </w:p>
        </w:tc>
        <w:tc>
          <w:tcPr>
            <w:tcW w:w="323" w:type="pct"/>
            <w:vMerge/>
            <w:vAlign w:val="center"/>
          </w:tcPr>
          <w:p w14:paraId="5EF3F11D" w14:textId="77777777"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p>
        </w:tc>
        <w:tc>
          <w:tcPr>
            <w:tcW w:w="647" w:type="pct"/>
            <w:vAlign w:val="center"/>
          </w:tcPr>
          <w:p w14:paraId="434E0F83" w14:textId="77777777"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r w:rsidRPr="00F37245">
              <w:rPr>
                <w:rFonts w:ascii="Ancizar Sans" w:hAnsi="Ancizar Sans"/>
                <w:sz w:val="14"/>
                <w:szCs w:val="14"/>
              </w:rPr>
              <w:t>14. Diseño e implementación del módulo de seguimiento de convenios.</w:t>
            </w:r>
          </w:p>
          <w:p w14:paraId="0137D82B" w14:textId="77777777"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01/02/2023</w:t>
            </w:r>
          </w:p>
          <w:p w14:paraId="566C9873" w14:textId="77777777"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31/12/2023</w:t>
            </w:r>
          </w:p>
          <w:p w14:paraId="4F75E12B" w14:textId="5C4E4F89"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p>
        </w:tc>
        <w:tc>
          <w:tcPr>
            <w:tcW w:w="1565" w:type="pct"/>
            <w:noWrap/>
            <w:vAlign w:val="center"/>
          </w:tcPr>
          <w:p w14:paraId="3047D849" w14:textId="77777777"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4F412EE0" w14:textId="77777777"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6"/>
                <w:szCs w:val="16"/>
              </w:rPr>
            </w:pPr>
          </w:p>
          <w:p w14:paraId="784BFD38" w14:textId="12B036B9"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u w:val="single"/>
                <w:lang w:eastAsia="es-CO"/>
              </w:rPr>
              <w:t>Debido al ataque a la infraestructura cibernética de la Universidad, nos encontramos recuperando la información del sistema de información de la DRE. Tan pronto se haya realizado este proceso, continuaremos con las actividades de mejora proyectadas para el sistema durante esta vigencia.</w:t>
            </w:r>
          </w:p>
        </w:tc>
        <w:tc>
          <w:tcPr>
            <w:tcW w:w="218" w:type="pct"/>
            <w:noWrap/>
            <w:vAlign w:val="center"/>
          </w:tcPr>
          <w:p w14:paraId="163E3BF1" w14:textId="1D73D95C"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0%</w:t>
            </w:r>
          </w:p>
        </w:tc>
        <w:tc>
          <w:tcPr>
            <w:tcW w:w="483" w:type="pct"/>
            <w:noWrap/>
            <w:vAlign w:val="center"/>
          </w:tcPr>
          <w:p w14:paraId="6C8E43EC" w14:textId="4D3A2EA1"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reportó información</w:t>
            </w:r>
          </w:p>
        </w:tc>
        <w:tc>
          <w:tcPr>
            <w:tcW w:w="640" w:type="pct"/>
            <w:noWrap/>
            <w:vAlign w:val="center"/>
          </w:tcPr>
          <w:p w14:paraId="28D0977E" w14:textId="7F693653"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reportó información</w:t>
            </w:r>
          </w:p>
        </w:tc>
        <w:tc>
          <w:tcPr>
            <w:tcW w:w="802" w:type="pct"/>
            <w:noWrap/>
            <w:vAlign w:val="center"/>
          </w:tcPr>
          <w:p w14:paraId="5B9D1300" w14:textId="77777777"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s="Calibri"/>
                <w:b/>
                <w:color w:val="000000"/>
                <w:sz w:val="14"/>
                <w:szCs w:val="14"/>
                <w:lang w:eastAsia="es-CO"/>
              </w:rPr>
            </w:pPr>
            <w:r w:rsidRPr="00F37245">
              <w:rPr>
                <w:rFonts w:ascii="Ancizar Sans" w:hAnsi="Ancizar Sans" w:cs="Calibri"/>
                <w:b/>
                <w:color w:val="000000"/>
                <w:sz w:val="14"/>
                <w:szCs w:val="14"/>
                <w:lang w:eastAsia="es-CO"/>
              </w:rPr>
              <w:t>Actividad en proceso</w:t>
            </w:r>
          </w:p>
          <w:p w14:paraId="65507FD5" w14:textId="77777777" w:rsidR="00DC35E2" w:rsidRPr="00F37245" w:rsidRDefault="00DC35E2"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tc>
      </w:tr>
    </w:tbl>
    <w:p w14:paraId="02FC56F2" w14:textId="77777777" w:rsidR="00DB7370" w:rsidRPr="00F37245" w:rsidRDefault="00DB7370" w:rsidP="00755F89">
      <w:pPr>
        <w:ind w:right="596"/>
        <w:jc w:val="center"/>
        <w:rPr>
          <w:rFonts w:ascii="Ancizar Sans" w:hAnsi="Ancizar Sans" w:cs="Times New Roman"/>
          <w:iCs/>
          <w:sz w:val="22"/>
          <w:szCs w:val="22"/>
        </w:rPr>
      </w:pPr>
    </w:p>
    <w:p w14:paraId="2DFF73F3" w14:textId="5A8B926E" w:rsidR="00FC5C7C" w:rsidRPr="00F37245" w:rsidRDefault="00FC5C7C" w:rsidP="00FC5C7C">
      <w:pPr>
        <w:pStyle w:val="Descripcin"/>
        <w:keepNext/>
        <w:jc w:val="center"/>
      </w:pPr>
      <w:r w:rsidRPr="00F37245">
        <w:rPr>
          <w:rFonts w:ascii="Ancizar Sans" w:hAnsi="Ancizar Sans"/>
          <w:i w:val="0"/>
          <w:color w:val="auto"/>
        </w:rPr>
        <w:lastRenderedPageBreak/>
        <w:t xml:space="preserve">Ilustración </w:t>
      </w:r>
      <w:r w:rsidRPr="00F37245">
        <w:rPr>
          <w:rFonts w:ascii="Ancizar Sans" w:hAnsi="Ancizar Sans"/>
          <w:i w:val="0"/>
          <w:color w:val="auto"/>
        </w:rPr>
        <w:fldChar w:fldCharType="begin"/>
      </w:r>
      <w:r w:rsidRPr="00F37245">
        <w:rPr>
          <w:rFonts w:ascii="Ancizar Sans" w:hAnsi="Ancizar Sans"/>
          <w:i w:val="0"/>
          <w:color w:val="auto"/>
        </w:rPr>
        <w:instrText xml:space="preserve"> SEQ Ilustración \* ARABIC </w:instrText>
      </w:r>
      <w:r w:rsidRPr="00F37245">
        <w:rPr>
          <w:rFonts w:ascii="Ancizar Sans" w:hAnsi="Ancizar Sans"/>
          <w:i w:val="0"/>
          <w:color w:val="auto"/>
        </w:rPr>
        <w:fldChar w:fldCharType="separate"/>
      </w:r>
      <w:r w:rsidR="00770287">
        <w:rPr>
          <w:rFonts w:ascii="Ancizar Sans" w:hAnsi="Ancizar Sans"/>
          <w:i w:val="0"/>
          <w:noProof/>
          <w:color w:val="auto"/>
        </w:rPr>
        <w:t>3</w:t>
      </w:r>
      <w:r w:rsidRPr="00F37245">
        <w:rPr>
          <w:rFonts w:ascii="Ancizar Sans" w:hAnsi="Ancizar Sans"/>
          <w:i w:val="0"/>
          <w:color w:val="auto"/>
        </w:rPr>
        <w:fldChar w:fldCharType="end"/>
      </w:r>
      <w:r w:rsidRPr="00F37245">
        <w:rPr>
          <w:rFonts w:ascii="Ancizar Sans" w:hAnsi="Ancizar Sans"/>
          <w:i w:val="0"/>
          <w:color w:val="auto"/>
        </w:rPr>
        <w:t xml:space="preserve"> Avance y cumplimiento actividades del componente 2</w:t>
      </w:r>
    </w:p>
    <w:p w14:paraId="5579DAA7" w14:textId="661911CC" w:rsidR="00DB7370" w:rsidRPr="00F37245" w:rsidRDefault="00755F89" w:rsidP="00755F89">
      <w:pPr>
        <w:ind w:right="596"/>
        <w:jc w:val="center"/>
        <w:rPr>
          <w:rFonts w:ascii="Ancizar Sans" w:hAnsi="Ancizar Sans" w:cs="Times New Roman"/>
          <w:iCs/>
          <w:sz w:val="22"/>
          <w:szCs w:val="22"/>
          <w:lang w:val="es-MX"/>
        </w:rPr>
      </w:pPr>
      <w:r w:rsidRPr="00F37245">
        <w:rPr>
          <w:noProof/>
          <w:lang w:val="en-US" w:eastAsia="en-US"/>
        </w:rPr>
        <w:drawing>
          <wp:inline distT="0" distB="0" distL="0" distR="0" wp14:anchorId="6ACCBE8F" wp14:editId="2F63B5A5">
            <wp:extent cx="3881887" cy="1552755"/>
            <wp:effectExtent l="0" t="0" r="4445" b="9525"/>
            <wp:docPr id="213" name="Gráfico 2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56D9BA" w14:textId="1A46B6D9" w:rsidR="00DB7370" w:rsidRPr="00F37245" w:rsidRDefault="00DB7370" w:rsidP="00755F89">
      <w:pPr>
        <w:ind w:right="488"/>
        <w:jc w:val="both"/>
        <w:rPr>
          <w:rFonts w:ascii="Ancizar Sans" w:hAnsi="Ancizar Sans" w:cs="Times New Roman"/>
          <w:iCs/>
          <w:sz w:val="22"/>
          <w:szCs w:val="22"/>
          <w:lang w:val="es-MX"/>
        </w:rPr>
      </w:pPr>
    </w:p>
    <w:p w14:paraId="0B347B11" w14:textId="01DCFCC0" w:rsidR="00755F89" w:rsidRPr="00F37245" w:rsidRDefault="00755F89" w:rsidP="00755F89">
      <w:pPr>
        <w:ind w:right="596"/>
        <w:jc w:val="both"/>
        <w:rPr>
          <w:rFonts w:ascii="Ancizar Sans" w:hAnsi="Ancizar Sans" w:cs="Times New Roman"/>
          <w:iCs/>
          <w:sz w:val="22"/>
          <w:szCs w:val="22"/>
          <w:lang w:val="es-MX"/>
        </w:rPr>
      </w:pPr>
      <w:r w:rsidRPr="00F37245">
        <w:rPr>
          <w:rFonts w:ascii="Ancizar Sans" w:hAnsi="Ancizar Sans" w:cs="Times New Roman"/>
          <w:iCs/>
          <w:sz w:val="22"/>
          <w:szCs w:val="22"/>
          <w:lang w:val="es-MX"/>
        </w:rPr>
        <w:t xml:space="preserve">Del avance y cumplimiento del componente RACIONALIZACIÓN DE TRÁMITES, se destaca el cumplimiento de la meta establecida para la actividad 8 de manera anticipada, y que no se identificaron acciones incumplidas en este corte. </w:t>
      </w:r>
    </w:p>
    <w:p w14:paraId="3C6905F5" w14:textId="77777777" w:rsidR="00755F89" w:rsidRPr="00F37245" w:rsidRDefault="00755F89" w:rsidP="00755F89">
      <w:pPr>
        <w:ind w:right="596"/>
        <w:jc w:val="both"/>
        <w:rPr>
          <w:rFonts w:ascii="Ancizar Sans" w:hAnsi="Ancizar Sans" w:cs="Times New Roman"/>
          <w:iCs/>
          <w:sz w:val="22"/>
          <w:szCs w:val="22"/>
          <w:lang w:val="es-MX"/>
        </w:rPr>
      </w:pPr>
    </w:p>
    <w:p w14:paraId="788249F4" w14:textId="2F665AB6" w:rsidR="00755F89" w:rsidRPr="00F37245" w:rsidRDefault="00755F89" w:rsidP="00755F89">
      <w:pPr>
        <w:ind w:right="596"/>
        <w:jc w:val="both"/>
        <w:rPr>
          <w:rFonts w:ascii="Ancizar Sans" w:hAnsi="Ancizar Sans" w:cs="Times New Roman"/>
          <w:iCs/>
          <w:sz w:val="22"/>
          <w:szCs w:val="22"/>
          <w:lang w:val="es-MX"/>
        </w:rPr>
      </w:pPr>
      <w:r w:rsidRPr="00F37245">
        <w:rPr>
          <w:rFonts w:ascii="Ancizar Sans" w:hAnsi="Ancizar Sans" w:cs="Times New Roman"/>
          <w:iCs/>
          <w:sz w:val="22"/>
          <w:szCs w:val="22"/>
          <w:lang w:val="es-MX"/>
        </w:rPr>
        <w:t>De otro lado, no se identificó el resultado del análisis del avance realizado por la DNPE</w:t>
      </w:r>
      <w:r w:rsidR="00830186" w:rsidRPr="00F37245">
        <w:rPr>
          <w:rFonts w:ascii="Ancizar Sans" w:hAnsi="Ancizar Sans" w:cs="Times New Roman"/>
          <w:iCs/>
          <w:sz w:val="22"/>
          <w:szCs w:val="22"/>
          <w:lang w:val="es-MX"/>
        </w:rPr>
        <w:t>,</w:t>
      </w:r>
      <w:r w:rsidRPr="00F37245">
        <w:rPr>
          <w:rFonts w:ascii="Ancizar Sans" w:hAnsi="Ancizar Sans" w:cs="Times New Roman"/>
          <w:iCs/>
          <w:sz w:val="22"/>
          <w:szCs w:val="22"/>
          <w:lang w:val="es-MX"/>
        </w:rPr>
        <w:t xml:space="preserve"> en lo reportado por esta instancia de las actividades números 7, 8, 10 y 11, lo cual se considera hace parte del monitoreo y evaluación permanente establecido en la Estrategia para la Construcción del Plan Anticorrupción y de Atención al Ciudadano.</w:t>
      </w:r>
    </w:p>
    <w:p w14:paraId="0342226F" w14:textId="77777777" w:rsidR="00755F89" w:rsidRPr="00F37245" w:rsidRDefault="00755F89" w:rsidP="00755F89">
      <w:pPr>
        <w:ind w:left="708" w:right="596"/>
        <w:jc w:val="both"/>
        <w:rPr>
          <w:rFonts w:ascii="Ancizar Sans" w:hAnsi="Ancizar Sans" w:cs="Times New Roman"/>
          <w:iCs/>
          <w:sz w:val="22"/>
          <w:szCs w:val="22"/>
          <w:lang w:val="es-MX"/>
        </w:rPr>
      </w:pPr>
    </w:p>
    <w:p w14:paraId="0EBD458E" w14:textId="64EB0C49" w:rsidR="00755F89" w:rsidRPr="00F37245" w:rsidRDefault="00755F89" w:rsidP="00755F89">
      <w:pPr>
        <w:ind w:right="596"/>
        <w:jc w:val="both"/>
        <w:rPr>
          <w:rFonts w:ascii="Ancizar Sans" w:hAnsi="Ancizar Sans" w:cs="Times New Roman"/>
          <w:iCs/>
          <w:sz w:val="22"/>
          <w:szCs w:val="22"/>
          <w:lang w:val="es-MX"/>
        </w:rPr>
      </w:pPr>
      <w:r w:rsidRPr="00F37245">
        <w:rPr>
          <w:rFonts w:ascii="Ancizar Sans" w:hAnsi="Ancizar Sans" w:cs="Times New Roman"/>
          <w:iCs/>
          <w:sz w:val="22"/>
          <w:szCs w:val="22"/>
          <w:lang w:val="es-MX"/>
        </w:rPr>
        <w:t xml:space="preserve">En este sentido, </w:t>
      </w:r>
      <w:r w:rsidR="00830186" w:rsidRPr="00F37245">
        <w:rPr>
          <w:rFonts w:ascii="Ancizar Sans" w:hAnsi="Ancizar Sans" w:cs="Times New Roman"/>
          <w:iCs/>
          <w:sz w:val="22"/>
          <w:szCs w:val="22"/>
          <w:lang w:val="es-MX"/>
        </w:rPr>
        <w:t xml:space="preserve">se evidenció que de las 8 actividades del componente de RACIONALIZACIÓN DE TRÁMITES, el </w:t>
      </w:r>
      <w:r w:rsidRPr="00F37245">
        <w:rPr>
          <w:rFonts w:ascii="Ancizar Sans" w:hAnsi="Ancizar Sans" w:cs="Times New Roman"/>
          <w:iCs/>
          <w:sz w:val="22"/>
          <w:szCs w:val="22"/>
          <w:lang w:val="es-MX"/>
        </w:rPr>
        <w:t xml:space="preserve">88% se encuentra en proceso. </w:t>
      </w:r>
    </w:p>
    <w:p w14:paraId="25E170E9" w14:textId="7C1FEE16" w:rsidR="00DB7370" w:rsidRPr="00F37245" w:rsidRDefault="00DB7370" w:rsidP="003E02BA">
      <w:pPr>
        <w:ind w:right="596"/>
        <w:jc w:val="both"/>
        <w:rPr>
          <w:rFonts w:ascii="Ancizar Sans" w:hAnsi="Ancizar Sans" w:cs="Times New Roman"/>
          <w:iCs/>
          <w:sz w:val="22"/>
          <w:szCs w:val="22"/>
          <w:lang w:val="es-MX"/>
        </w:rPr>
      </w:pPr>
    </w:p>
    <w:p w14:paraId="278F4F91" w14:textId="35B1D6DD" w:rsidR="00D54275" w:rsidRPr="00F37245" w:rsidRDefault="00F336CC" w:rsidP="00D54275">
      <w:pPr>
        <w:pStyle w:val="Descripcin"/>
        <w:keepNext/>
        <w:jc w:val="center"/>
        <w:rPr>
          <w:rFonts w:ascii="Ancizar Sans" w:hAnsi="Ancizar Sans"/>
          <w:i w:val="0"/>
          <w:color w:val="auto"/>
        </w:rPr>
      </w:pPr>
      <w:r w:rsidRPr="00F37245">
        <w:rPr>
          <w:rFonts w:ascii="Ancizar Sans" w:hAnsi="Ancizar Sans"/>
          <w:i w:val="0"/>
          <w:color w:val="auto"/>
        </w:rPr>
        <w:t>T</w:t>
      </w:r>
      <w:r w:rsidR="00D54275" w:rsidRPr="00F37245">
        <w:rPr>
          <w:rFonts w:ascii="Ancizar Sans" w:hAnsi="Ancizar Sans"/>
          <w:i w:val="0"/>
          <w:color w:val="auto"/>
        </w:rPr>
        <w:t xml:space="preserve">abla </w:t>
      </w:r>
      <w:r w:rsidR="00D54275" w:rsidRPr="00F37245">
        <w:rPr>
          <w:rFonts w:ascii="Ancizar Sans" w:hAnsi="Ancizar Sans"/>
          <w:i w:val="0"/>
          <w:color w:val="auto"/>
        </w:rPr>
        <w:fldChar w:fldCharType="begin"/>
      </w:r>
      <w:r w:rsidR="00D54275" w:rsidRPr="00F37245">
        <w:rPr>
          <w:rFonts w:ascii="Ancizar Sans" w:hAnsi="Ancizar Sans"/>
          <w:i w:val="0"/>
          <w:color w:val="auto"/>
        </w:rPr>
        <w:instrText xml:space="preserve"> SEQ Tabla \* ARABIC </w:instrText>
      </w:r>
      <w:r w:rsidR="00D54275" w:rsidRPr="00F37245">
        <w:rPr>
          <w:rFonts w:ascii="Ancizar Sans" w:hAnsi="Ancizar Sans"/>
          <w:i w:val="0"/>
          <w:color w:val="auto"/>
        </w:rPr>
        <w:fldChar w:fldCharType="separate"/>
      </w:r>
      <w:r w:rsidR="00770287">
        <w:rPr>
          <w:rFonts w:ascii="Ancizar Sans" w:hAnsi="Ancizar Sans"/>
          <w:i w:val="0"/>
          <w:noProof/>
          <w:color w:val="auto"/>
        </w:rPr>
        <w:t>8</w:t>
      </w:r>
      <w:r w:rsidR="00D54275" w:rsidRPr="00F37245">
        <w:rPr>
          <w:rFonts w:ascii="Ancizar Sans" w:hAnsi="Ancizar Sans"/>
          <w:i w:val="0"/>
          <w:color w:val="auto"/>
        </w:rPr>
        <w:fldChar w:fldCharType="end"/>
      </w:r>
      <w:r w:rsidR="00D54275" w:rsidRPr="00F37245">
        <w:rPr>
          <w:rFonts w:ascii="Ancizar Sans" w:hAnsi="Ancizar Sans"/>
          <w:i w:val="0"/>
          <w:color w:val="auto"/>
        </w:rPr>
        <w:t xml:space="preserve"> Resultados del seguimiento al componente Rendición de Cuentas</w:t>
      </w:r>
    </w:p>
    <w:tbl>
      <w:tblPr>
        <w:tblStyle w:val="Tabladecuadrcula1clara-nfasis1"/>
        <w:tblW w:w="4900" w:type="pct"/>
        <w:tblLayout w:type="fixed"/>
        <w:tblLook w:val="04A0" w:firstRow="1" w:lastRow="0" w:firstColumn="1" w:lastColumn="0" w:noHBand="0" w:noVBand="1"/>
      </w:tblPr>
      <w:tblGrid>
        <w:gridCol w:w="703"/>
        <w:gridCol w:w="993"/>
        <w:gridCol w:w="2127"/>
        <w:gridCol w:w="1417"/>
        <w:gridCol w:w="993"/>
        <w:gridCol w:w="1985"/>
        <w:gridCol w:w="2409"/>
        <w:gridCol w:w="2066"/>
      </w:tblGrid>
      <w:tr w:rsidR="00FE0D60" w:rsidRPr="00F37245" w14:paraId="30824259" w14:textId="77777777" w:rsidTr="00F336CC">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77" w:type="pct"/>
            <w:vMerge w:val="restart"/>
            <w:noWrap/>
            <w:vAlign w:val="center"/>
            <w:hideMark/>
          </w:tcPr>
          <w:p w14:paraId="23E1CAA5" w14:textId="77777777" w:rsidR="00FE0D60" w:rsidRPr="00F37245" w:rsidRDefault="00FE0D60" w:rsidP="00F336CC">
            <w:pPr>
              <w:jc w:val="center"/>
              <w:rPr>
                <w:rFonts w:ascii="Ancizar Sans" w:hAnsi="Ancizar Sans"/>
                <w:b w:val="0"/>
                <w:bCs w:val="0"/>
                <w:sz w:val="14"/>
                <w:szCs w:val="14"/>
                <w:lang w:eastAsia="es-CO"/>
              </w:rPr>
            </w:pPr>
            <w:r w:rsidRPr="00F37245">
              <w:rPr>
                <w:rFonts w:ascii="Ancizar Sans" w:hAnsi="Ancizar Sans"/>
                <w:sz w:val="14"/>
                <w:szCs w:val="14"/>
                <w:lang w:eastAsia="es-CO"/>
              </w:rPr>
              <w:t>RENDICIÓN DE CUENTAS</w:t>
            </w:r>
          </w:p>
        </w:tc>
        <w:tc>
          <w:tcPr>
            <w:tcW w:w="391" w:type="pct"/>
            <w:noWrap/>
            <w:vAlign w:val="center"/>
            <w:hideMark/>
          </w:tcPr>
          <w:p w14:paraId="2827D437" w14:textId="77777777" w:rsidR="00FE0D60" w:rsidRPr="00F37245" w:rsidRDefault="00FE0D6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bCs w:val="0"/>
                <w:sz w:val="14"/>
                <w:szCs w:val="14"/>
                <w:lang w:eastAsia="es-CO"/>
              </w:rPr>
            </w:pPr>
            <w:r w:rsidRPr="00F37245">
              <w:rPr>
                <w:rFonts w:ascii="Ancizar Sans" w:hAnsi="Ancizar Sans"/>
                <w:b w:val="0"/>
                <w:color w:val="000000"/>
                <w:sz w:val="14"/>
                <w:szCs w:val="14"/>
              </w:rPr>
              <w:t>INFORMACIÓN CON CALIDAD Y EN LENGUAJE COMPRENSIBLE</w:t>
            </w:r>
          </w:p>
        </w:tc>
        <w:tc>
          <w:tcPr>
            <w:tcW w:w="838" w:type="pct"/>
            <w:noWrap/>
            <w:vAlign w:val="center"/>
          </w:tcPr>
          <w:p w14:paraId="20D717B4" w14:textId="77777777" w:rsidR="00FE0D60" w:rsidRPr="00F37245" w:rsidRDefault="00FE0D6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sz w:val="14"/>
                <w:szCs w:val="14"/>
                <w:lang w:eastAsia="es-CO"/>
              </w:rPr>
            </w:pPr>
            <w:r w:rsidRPr="00F37245">
              <w:rPr>
                <w:rFonts w:ascii="Ancizar Sans" w:hAnsi="Ancizar Sans"/>
                <w:b w:val="0"/>
                <w:sz w:val="14"/>
                <w:szCs w:val="14"/>
                <w:lang w:eastAsia="es-CO"/>
              </w:rPr>
              <w:t>15. Construir un documento general con la actualización de los lineamientos conceptuales requeridos para la producción de estadísticas e indicadores oficiales en la Universidad.</w:t>
            </w:r>
          </w:p>
          <w:p w14:paraId="1C10789D" w14:textId="77777777" w:rsidR="00FE0D60" w:rsidRPr="00F37245" w:rsidRDefault="00FE0D6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sz w:val="14"/>
                <w:szCs w:val="14"/>
                <w:lang w:eastAsia="es-CO"/>
              </w:rPr>
            </w:pPr>
            <w:r w:rsidRPr="00F37245">
              <w:rPr>
                <w:rFonts w:ascii="Ancizar Sans" w:hAnsi="Ancizar Sans"/>
                <w:b w:val="0"/>
                <w:sz w:val="14"/>
                <w:szCs w:val="14"/>
                <w:lang w:eastAsia="es-CO"/>
              </w:rPr>
              <w:t>Fecha inicio: 01/02/2023</w:t>
            </w:r>
          </w:p>
          <w:p w14:paraId="1B050545" w14:textId="363E1724" w:rsidR="00FE0D60" w:rsidRPr="00F37245" w:rsidRDefault="00FE0D6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sz w:val="14"/>
                <w:szCs w:val="14"/>
                <w:lang w:eastAsia="es-CO"/>
              </w:rPr>
            </w:pPr>
            <w:r w:rsidRPr="00F37245">
              <w:rPr>
                <w:rFonts w:ascii="Ancizar Sans" w:hAnsi="Ancizar Sans"/>
                <w:b w:val="0"/>
                <w:sz w:val="14"/>
                <w:szCs w:val="14"/>
                <w:lang w:eastAsia="es-CO"/>
              </w:rPr>
              <w:t>Fecha fin: 30/12/2023</w:t>
            </w:r>
          </w:p>
        </w:tc>
        <w:tc>
          <w:tcPr>
            <w:tcW w:w="558" w:type="pct"/>
            <w:noWrap/>
            <w:vAlign w:val="center"/>
            <w:hideMark/>
          </w:tcPr>
          <w:p w14:paraId="686CF766" w14:textId="77777777" w:rsidR="00FE0D60" w:rsidRPr="00F37245" w:rsidRDefault="00FE0D6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bCs w:val="0"/>
                <w:iCs/>
                <w:color w:val="000000"/>
                <w:sz w:val="14"/>
                <w:szCs w:val="14"/>
                <w:lang w:eastAsia="es-CO"/>
              </w:rPr>
            </w:pPr>
            <w:r w:rsidRPr="00F37245">
              <w:rPr>
                <w:rFonts w:ascii="Ancizar Sans" w:hAnsi="Ancizar Sans"/>
                <w:b w:val="0"/>
                <w:bCs w:val="0"/>
                <w:iCs/>
                <w:color w:val="000000"/>
                <w:sz w:val="14"/>
                <w:szCs w:val="14"/>
                <w:lang w:eastAsia="es-CO"/>
              </w:rPr>
              <w:t>Avance reportado directamente por la DNPE</w:t>
            </w:r>
          </w:p>
          <w:p w14:paraId="394365C4" w14:textId="77777777" w:rsidR="00FE0D60" w:rsidRPr="00F37245" w:rsidRDefault="00FE0D6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color w:val="000000" w:themeColor="text1"/>
                <w:sz w:val="14"/>
                <w:szCs w:val="14"/>
                <w:lang w:eastAsia="es-CO"/>
              </w:rPr>
            </w:pPr>
          </w:p>
          <w:p w14:paraId="2AA7DFE4" w14:textId="168CF944" w:rsidR="00FE0D60" w:rsidRPr="00F37245" w:rsidRDefault="00FE0D6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color w:val="000000"/>
                <w:sz w:val="14"/>
                <w:szCs w:val="14"/>
                <w:lang w:eastAsia="es-CO"/>
              </w:rPr>
            </w:pPr>
            <w:r w:rsidRPr="00F37245">
              <w:rPr>
                <w:rFonts w:ascii="Ancizar Sans" w:hAnsi="Ancizar Sans"/>
                <w:b w:val="0"/>
                <w:color w:val="000000" w:themeColor="text1"/>
                <w:sz w:val="14"/>
                <w:szCs w:val="14"/>
                <w:lang w:eastAsia="es-CO"/>
              </w:rPr>
              <w:t xml:space="preserve">Se avanzó en la consolidación de los primeros dos capítulos – de cuatro estimados- del documento con la actualización de los lineamientos conceptuales requeridos para la producción de estadísticas e indicadores oficiales </w:t>
            </w:r>
            <w:r w:rsidRPr="00F37245">
              <w:rPr>
                <w:rFonts w:ascii="Ancizar Sans" w:hAnsi="Ancizar Sans"/>
                <w:b w:val="0"/>
                <w:color w:val="000000" w:themeColor="text1"/>
                <w:sz w:val="14"/>
                <w:szCs w:val="14"/>
                <w:lang w:eastAsia="es-CO"/>
              </w:rPr>
              <w:lastRenderedPageBreak/>
              <w:t>en la Universidad.</w:t>
            </w:r>
          </w:p>
        </w:tc>
        <w:tc>
          <w:tcPr>
            <w:tcW w:w="391" w:type="pct"/>
            <w:noWrap/>
            <w:vAlign w:val="center"/>
            <w:hideMark/>
          </w:tcPr>
          <w:p w14:paraId="0544EDAC" w14:textId="77777777" w:rsidR="00FE0D60" w:rsidRPr="00F37245" w:rsidRDefault="00FE0D6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color w:val="000000"/>
                <w:sz w:val="14"/>
                <w:szCs w:val="14"/>
                <w:lang w:eastAsia="es-CO"/>
              </w:rPr>
            </w:pPr>
            <w:r w:rsidRPr="00F37245">
              <w:rPr>
                <w:rFonts w:ascii="Ancizar Sans" w:hAnsi="Ancizar Sans"/>
                <w:b w:val="0"/>
                <w:color w:val="000000"/>
                <w:sz w:val="14"/>
                <w:szCs w:val="14"/>
                <w:lang w:eastAsia="es-CO"/>
              </w:rPr>
              <w:lastRenderedPageBreak/>
              <w:t>40%</w:t>
            </w:r>
          </w:p>
        </w:tc>
        <w:tc>
          <w:tcPr>
            <w:tcW w:w="782" w:type="pct"/>
            <w:noWrap/>
            <w:vAlign w:val="center"/>
            <w:hideMark/>
          </w:tcPr>
          <w:p w14:paraId="405E89AB" w14:textId="77777777" w:rsidR="00FE0D60" w:rsidRPr="00F37245" w:rsidRDefault="00FE0D6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color w:val="000000"/>
                <w:sz w:val="14"/>
                <w:szCs w:val="14"/>
                <w:lang w:eastAsia="es-CO"/>
              </w:rPr>
            </w:pPr>
            <w:r w:rsidRPr="00F37245">
              <w:rPr>
                <w:rFonts w:ascii="Ancizar Sans" w:hAnsi="Ancizar Sans"/>
                <w:b w:val="0"/>
                <w:color w:val="000000" w:themeColor="text1"/>
                <w:sz w:val="14"/>
                <w:szCs w:val="14"/>
                <w:lang w:eastAsia="es-CO"/>
              </w:rPr>
              <w:t>Porcentaje (%) de avance en la construcción del documento general con la actualización de los lineamientos conceptuales requeridos para la producción de estadísticas e indicadores oficiales en la Universidad.</w:t>
            </w:r>
          </w:p>
        </w:tc>
        <w:tc>
          <w:tcPr>
            <w:tcW w:w="949" w:type="pct"/>
            <w:noWrap/>
            <w:vAlign w:val="center"/>
            <w:hideMark/>
          </w:tcPr>
          <w:p w14:paraId="05D44914" w14:textId="77777777" w:rsidR="00FE0D60" w:rsidRPr="00F37245" w:rsidRDefault="00FE0D6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color w:val="000000" w:themeColor="text1"/>
                <w:sz w:val="14"/>
                <w:szCs w:val="14"/>
                <w:lang w:eastAsia="es-CO"/>
              </w:rPr>
            </w:pPr>
            <w:r w:rsidRPr="00F37245">
              <w:rPr>
                <w:rFonts w:ascii="Ancizar Sans" w:hAnsi="Ancizar Sans"/>
                <w:b w:val="0"/>
                <w:color w:val="000000" w:themeColor="text1"/>
                <w:sz w:val="14"/>
                <w:szCs w:val="14"/>
                <w:lang w:eastAsia="es-CO"/>
              </w:rPr>
              <w:t>En el informe de seguimiento del proyecto componente 613-C2 del Banco de Proyectos BPUN de la UNAL se encuentra disponible la evidencia. Para ir de manera directa a la misma, dar clic en el siguiente enlace.</w:t>
            </w:r>
          </w:p>
          <w:p w14:paraId="3C044395" w14:textId="77777777" w:rsidR="00FE0D60" w:rsidRPr="00F37245" w:rsidRDefault="00A851FD"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color w:val="000000" w:themeColor="text1"/>
                <w:sz w:val="14"/>
                <w:szCs w:val="14"/>
                <w:lang w:eastAsia="es-CO"/>
              </w:rPr>
            </w:pPr>
            <w:hyperlink r:id="rId18" w:history="1">
              <w:r w:rsidR="00FE0D60" w:rsidRPr="00F37245">
                <w:rPr>
                  <w:rStyle w:val="Hipervnculo"/>
                  <w:rFonts w:ascii="Ancizar Sans" w:eastAsiaTheme="majorEastAsia" w:hAnsi="Ancizar Sans"/>
                  <w:b w:val="0"/>
                  <w:color w:val="000000" w:themeColor="text1"/>
                  <w:sz w:val="14"/>
                  <w:szCs w:val="14"/>
                  <w:lang w:eastAsia="es-CO"/>
                </w:rPr>
                <w:t>https://bpun2022.unal.e</w:t>
              </w:r>
            </w:hyperlink>
          </w:p>
          <w:p w14:paraId="0AA17144" w14:textId="77777777" w:rsidR="00FE0D60" w:rsidRPr="00F37245" w:rsidRDefault="00FE0D6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color w:val="000000"/>
                <w:sz w:val="14"/>
                <w:szCs w:val="14"/>
                <w:lang w:eastAsia="es-CO"/>
              </w:rPr>
            </w:pPr>
            <w:r w:rsidRPr="00F37245">
              <w:rPr>
                <w:rFonts w:ascii="Ancizar Sans" w:hAnsi="Ancizar Sans"/>
                <w:b w:val="0"/>
                <w:color w:val="000000" w:themeColor="text1"/>
                <w:sz w:val="14"/>
                <w:szCs w:val="14"/>
                <w:lang w:eastAsia="es-CO"/>
              </w:rPr>
              <w:t>du.co/ANEXOS/45/1721_Capitulo1y2_V1_Lineamientos%20Conceptuales%2031_12_23%20.pdf</w:t>
            </w:r>
          </w:p>
        </w:tc>
        <w:tc>
          <w:tcPr>
            <w:tcW w:w="814" w:type="pct"/>
            <w:noWrap/>
            <w:vAlign w:val="center"/>
            <w:hideMark/>
          </w:tcPr>
          <w:p w14:paraId="53C65109" w14:textId="77777777" w:rsidR="00FE0D60" w:rsidRPr="00F37245" w:rsidRDefault="00FE0D6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Actividad en proceso</w:t>
            </w:r>
          </w:p>
          <w:p w14:paraId="6E82F1C7" w14:textId="59D176C5" w:rsidR="00FE0D60" w:rsidRPr="00F37245" w:rsidRDefault="00FE0D60" w:rsidP="00F336CC">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color w:val="000000"/>
                <w:sz w:val="14"/>
                <w:szCs w:val="14"/>
                <w:lang w:eastAsia="es-CO"/>
              </w:rPr>
            </w:pPr>
          </w:p>
        </w:tc>
      </w:tr>
      <w:tr w:rsidR="00FE0D60" w:rsidRPr="00F37245" w14:paraId="7AEB7458" w14:textId="77777777" w:rsidTr="00F336CC">
        <w:trPr>
          <w:trHeight w:val="960"/>
        </w:trPr>
        <w:tc>
          <w:tcPr>
            <w:cnfStyle w:val="001000000000" w:firstRow="0" w:lastRow="0" w:firstColumn="1" w:lastColumn="0" w:oddVBand="0" w:evenVBand="0" w:oddHBand="0" w:evenHBand="0" w:firstRowFirstColumn="0" w:firstRowLastColumn="0" w:lastRowFirstColumn="0" w:lastRowLastColumn="0"/>
            <w:tcW w:w="277" w:type="pct"/>
            <w:vMerge/>
            <w:noWrap/>
            <w:vAlign w:val="center"/>
            <w:hideMark/>
          </w:tcPr>
          <w:p w14:paraId="10382F45" w14:textId="77777777" w:rsidR="00FE0D60" w:rsidRPr="00F37245" w:rsidRDefault="00FE0D60" w:rsidP="00F336CC">
            <w:pPr>
              <w:jc w:val="center"/>
              <w:rPr>
                <w:rFonts w:ascii="Ancizar Sans" w:hAnsi="Ancizar Sans"/>
                <w:b w:val="0"/>
                <w:bCs w:val="0"/>
                <w:sz w:val="14"/>
                <w:szCs w:val="14"/>
                <w:lang w:eastAsia="es-CO"/>
              </w:rPr>
            </w:pPr>
          </w:p>
        </w:tc>
        <w:tc>
          <w:tcPr>
            <w:tcW w:w="391" w:type="pct"/>
            <w:vMerge w:val="restart"/>
            <w:noWrap/>
            <w:vAlign w:val="center"/>
            <w:hideMark/>
          </w:tcPr>
          <w:p w14:paraId="567A22DC" w14:textId="77777777" w:rsidR="00FE0D60" w:rsidRPr="00F37245" w:rsidRDefault="00FE0D6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r w:rsidRPr="00F37245">
              <w:rPr>
                <w:rFonts w:ascii="Ancizar Sans" w:hAnsi="Ancizar Sans"/>
                <w:b/>
                <w:bCs/>
                <w:color w:val="000000"/>
                <w:sz w:val="14"/>
                <w:szCs w:val="14"/>
              </w:rPr>
              <w:t>DIÁLOGO DE DOBLE VÍA CON LA CIUDADANÍA Y SUS ORGANIZACIONES</w:t>
            </w:r>
          </w:p>
        </w:tc>
        <w:tc>
          <w:tcPr>
            <w:tcW w:w="838" w:type="pct"/>
            <w:noWrap/>
            <w:vAlign w:val="center"/>
          </w:tcPr>
          <w:p w14:paraId="5DFEBFA9" w14:textId="77777777" w:rsidR="00FE0D60" w:rsidRPr="00F37245" w:rsidRDefault="00FE0D6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16. Generar una estrategia para recolectar los diferentes aspectos que deberán ser tenidos en cuenta para la actualización del estatuto estudiantil (Acuerdo 044 de 2009)  el cual será modificado en el marco del proceso de reconceptualización de Bienestar Universitario en la vigencia 2024</w:t>
            </w:r>
          </w:p>
          <w:p w14:paraId="01BC9E5F" w14:textId="77777777" w:rsidR="00FE0D60" w:rsidRPr="00F37245" w:rsidRDefault="00FE0D6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01/02/2023</w:t>
            </w:r>
          </w:p>
          <w:p w14:paraId="269845FD" w14:textId="3C1456E3" w:rsidR="00FE0D60" w:rsidRPr="00F37245" w:rsidRDefault="00FE0D6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30/12/2023</w:t>
            </w:r>
          </w:p>
        </w:tc>
        <w:tc>
          <w:tcPr>
            <w:tcW w:w="558" w:type="pct"/>
            <w:noWrap/>
            <w:vAlign w:val="center"/>
            <w:hideMark/>
          </w:tcPr>
          <w:p w14:paraId="74EA0100" w14:textId="77777777" w:rsidR="00FE0D60" w:rsidRPr="00F37245" w:rsidRDefault="00FE0D6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3CD7C8C0" w14:textId="77777777" w:rsidR="00FE0D60" w:rsidRPr="00F37245" w:rsidRDefault="00FE0D6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sz w:val="14"/>
                <w:szCs w:val="14"/>
                <w:lang w:eastAsia="es-CO"/>
              </w:rPr>
            </w:pPr>
          </w:p>
          <w:p w14:paraId="3AC1BC40" w14:textId="6A2C341A" w:rsidR="00FE0D60" w:rsidRPr="00F37245" w:rsidRDefault="00FE0D6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sz w:val="14"/>
                <w:szCs w:val="14"/>
                <w:lang w:eastAsia="es-CO"/>
              </w:rPr>
              <w:t>NO SE REPORTA AVANCE</w:t>
            </w:r>
          </w:p>
        </w:tc>
        <w:tc>
          <w:tcPr>
            <w:tcW w:w="391" w:type="pct"/>
            <w:noWrap/>
            <w:vAlign w:val="center"/>
            <w:hideMark/>
          </w:tcPr>
          <w:p w14:paraId="355FA5B6" w14:textId="3BDA7E17" w:rsidR="00FE0D60" w:rsidRPr="00F37245" w:rsidRDefault="00FE0D6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sz w:val="14"/>
                <w:szCs w:val="14"/>
                <w:lang w:eastAsia="es-CO"/>
              </w:rPr>
              <w:t>0%</w:t>
            </w:r>
          </w:p>
        </w:tc>
        <w:tc>
          <w:tcPr>
            <w:tcW w:w="782" w:type="pct"/>
            <w:noWrap/>
            <w:vAlign w:val="center"/>
            <w:hideMark/>
          </w:tcPr>
          <w:p w14:paraId="31651561" w14:textId="712C4765" w:rsidR="00FE0D60" w:rsidRPr="00F37245" w:rsidRDefault="00FE0D6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reportó información</w:t>
            </w:r>
          </w:p>
        </w:tc>
        <w:tc>
          <w:tcPr>
            <w:tcW w:w="949" w:type="pct"/>
            <w:noWrap/>
            <w:vAlign w:val="center"/>
            <w:hideMark/>
          </w:tcPr>
          <w:p w14:paraId="0DF1F10D" w14:textId="4D42EE60" w:rsidR="00FE0D60" w:rsidRPr="00F37245" w:rsidRDefault="00FE0D6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reportó información</w:t>
            </w:r>
          </w:p>
        </w:tc>
        <w:tc>
          <w:tcPr>
            <w:tcW w:w="814" w:type="pct"/>
            <w:noWrap/>
            <w:vAlign w:val="center"/>
            <w:hideMark/>
          </w:tcPr>
          <w:p w14:paraId="2ADA2413" w14:textId="77777777" w:rsidR="00FE0D60" w:rsidRPr="00F37245" w:rsidRDefault="00FE0D6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
                <w:color w:val="000000"/>
                <w:sz w:val="14"/>
                <w:szCs w:val="14"/>
                <w:lang w:eastAsia="es-CO"/>
              </w:rPr>
              <w:t>Actividad en proceso</w:t>
            </w:r>
          </w:p>
          <w:p w14:paraId="15B925CA" w14:textId="65EA4CED" w:rsidR="00FE0D60" w:rsidRPr="00F37245" w:rsidRDefault="00FE0D60"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tc>
      </w:tr>
      <w:tr w:rsidR="00BD4774" w:rsidRPr="00F37245" w14:paraId="07F93B65" w14:textId="77777777" w:rsidTr="00F336CC">
        <w:trPr>
          <w:trHeight w:val="960"/>
        </w:trPr>
        <w:tc>
          <w:tcPr>
            <w:cnfStyle w:val="001000000000" w:firstRow="0" w:lastRow="0" w:firstColumn="1" w:lastColumn="0" w:oddVBand="0" w:evenVBand="0" w:oddHBand="0" w:evenHBand="0" w:firstRowFirstColumn="0" w:firstRowLastColumn="0" w:lastRowFirstColumn="0" w:lastRowLastColumn="0"/>
            <w:tcW w:w="277" w:type="pct"/>
            <w:vMerge/>
            <w:noWrap/>
            <w:vAlign w:val="center"/>
          </w:tcPr>
          <w:p w14:paraId="35DB5C7D" w14:textId="77777777" w:rsidR="00BD4774" w:rsidRPr="00F37245" w:rsidRDefault="00BD4774" w:rsidP="00F336CC">
            <w:pPr>
              <w:jc w:val="center"/>
              <w:rPr>
                <w:rFonts w:ascii="Ancizar Sans" w:hAnsi="Ancizar Sans"/>
                <w:b w:val="0"/>
                <w:bCs w:val="0"/>
                <w:sz w:val="14"/>
                <w:szCs w:val="14"/>
                <w:lang w:eastAsia="es-CO"/>
              </w:rPr>
            </w:pPr>
          </w:p>
        </w:tc>
        <w:tc>
          <w:tcPr>
            <w:tcW w:w="391" w:type="pct"/>
            <w:vMerge/>
            <w:noWrap/>
            <w:vAlign w:val="center"/>
          </w:tcPr>
          <w:p w14:paraId="3B77FF74" w14:textId="77777777"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color w:val="000000"/>
                <w:sz w:val="14"/>
                <w:szCs w:val="14"/>
              </w:rPr>
            </w:pPr>
          </w:p>
        </w:tc>
        <w:tc>
          <w:tcPr>
            <w:tcW w:w="838" w:type="pct"/>
            <w:noWrap/>
            <w:vAlign w:val="center"/>
          </w:tcPr>
          <w:p w14:paraId="75726BC6" w14:textId="313D83C2"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17. Generar una estrategia para recolectar los diferentes aspectos que deberán ser tenidos en cuenta para la actualización del estatuto estudiantil (Acuerdo 044 de 2009) el cual será modificado en el marco del proceso de reconceptualización de Bienestar Universitario en la vigencia 2024</w:t>
            </w:r>
          </w:p>
          <w:p w14:paraId="3BEF0A3B" w14:textId="77777777"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01/02/2023</w:t>
            </w:r>
          </w:p>
          <w:p w14:paraId="058FC908" w14:textId="6A8D1D3B"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15/12/2023</w:t>
            </w:r>
          </w:p>
        </w:tc>
        <w:tc>
          <w:tcPr>
            <w:tcW w:w="558" w:type="pct"/>
            <w:noWrap/>
            <w:vAlign w:val="center"/>
          </w:tcPr>
          <w:p w14:paraId="705D3588" w14:textId="77777777" w:rsidR="00F336CC" w:rsidRPr="00F37245" w:rsidRDefault="00F336C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7C1A8030" w14:textId="77777777" w:rsidR="00F336CC" w:rsidRPr="00F37245" w:rsidRDefault="00F336C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sz w:val="14"/>
                <w:szCs w:val="14"/>
                <w:lang w:eastAsia="es-CO"/>
              </w:rPr>
            </w:pPr>
          </w:p>
          <w:p w14:paraId="781FDABF" w14:textId="18CC991C"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sz w:val="14"/>
                <w:szCs w:val="14"/>
                <w:lang w:eastAsia="es-CO"/>
              </w:rPr>
              <w:t>NO SE REPORTA AVANCE</w:t>
            </w:r>
          </w:p>
        </w:tc>
        <w:tc>
          <w:tcPr>
            <w:tcW w:w="391" w:type="pct"/>
            <w:noWrap/>
            <w:vAlign w:val="center"/>
          </w:tcPr>
          <w:p w14:paraId="7917BCFB" w14:textId="61428893"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sz w:val="14"/>
                <w:szCs w:val="14"/>
                <w:lang w:eastAsia="es-CO"/>
              </w:rPr>
              <w:t>0%</w:t>
            </w:r>
          </w:p>
        </w:tc>
        <w:tc>
          <w:tcPr>
            <w:tcW w:w="782" w:type="pct"/>
            <w:noWrap/>
            <w:vAlign w:val="center"/>
          </w:tcPr>
          <w:p w14:paraId="1EB9E318" w14:textId="5986CB07"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reportó información</w:t>
            </w:r>
          </w:p>
        </w:tc>
        <w:tc>
          <w:tcPr>
            <w:tcW w:w="949" w:type="pct"/>
            <w:noWrap/>
            <w:vAlign w:val="center"/>
          </w:tcPr>
          <w:p w14:paraId="5C49D793" w14:textId="1BBFAE98"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reportó información</w:t>
            </w:r>
          </w:p>
        </w:tc>
        <w:tc>
          <w:tcPr>
            <w:tcW w:w="814" w:type="pct"/>
            <w:noWrap/>
            <w:vAlign w:val="center"/>
          </w:tcPr>
          <w:p w14:paraId="47645FB5" w14:textId="77777777"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
                <w:color w:val="000000"/>
                <w:sz w:val="14"/>
                <w:szCs w:val="14"/>
                <w:lang w:eastAsia="es-CO"/>
              </w:rPr>
              <w:t>Actividad en proceso</w:t>
            </w:r>
          </w:p>
          <w:p w14:paraId="17E003A9" w14:textId="77777777"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tc>
      </w:tr>
      <w:tr w:rsidR="00BD4774" w:rsidRPr="00F37245" w14:paraId="7EB0C606" w14:textId="77777777" w:rsidTr="00B412C5">
        <w:trPr>
          <w:trHeight w:val="289"/>
        </w:trPr>
        <w:tc>
          <w:tcPr>
            <w:cnfStyle w:val="001000000000" w:firstRow="0" w:lastRow="0" w:firstColumn="1" w:lastColumn="0" w:oddVBand="0" w:evenVBand="0" w:oddHBand="0" w:evenHBand="0" w:firstRowFirstColumn="0" w:firstRowLastColumn="0" w:lastRowFirstColumn="0" w:lastRowLastColumn="0"/>
            <w:tcW w:w="277" w:type="pct"/>
            <w:vMerge/>
            <w:noWrap/>
            <w:vAlign w:val="center"/>
          </w:tcPr>
          <w:p w14:paraId="7F6852BA" w14:textId="77777777" w:rsidR="00BD4774" w:rsidRPr="00F37245" w:rsidRDefault="00BD4774" w:rsidP="00F336CC">
            <w:pPr>
              <w:jc w:val="center"/>
              <w:rPr>
                <w:rFonts w:ascii="Ancizar Sans" w:hAnsi="Ancizar Sans"/>
                <w:b w:val="0"/>
                <w:bCs w:val="0"/>
                <w:sz w:val="14"/>
                <w:szCs w:val="14"/>
                <w:lang w:eastAsia="es-CO"/>
              </w:rPr>
            </w:pPr>
          </w:p>
        </w:tc>
        <w:tc>
          <w:tcPr>
            <w:tcW w:w="391" w:type="pct"/>
            <w:vMerge/>
            <w:noWrap/>
            <w:vAlign w:val="center"/>
          </w:tcPr>
          <w:p w14:paraId="603A9CE2" w14:textId="77777777"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color w:val="000000"/>
                <w:sz w:val="14"/>
                <w:szCs w:val="14"/>
              </w:rPr>
            </w:pPr>
          </w:p>
        </w:tc>
        <w:tc>
          <w:tcPr>
            <w:tcW w:w="838" w:type="pct"/>
            <w:noWrap/>
            <w:vAlign w:val="center"/>
          </w:tcPr>
          <w:p w14:paraId="0BF72237" w14:textId="77777777"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18. Realizar acciones que incentiven y promuevan en la comunidad en general el uso de las redes sociales oficiales e institucionales UNAL para la divulgación e interacción del proceso permanente de Rendición de Cuentas UNAL #LaUNALCuenta</w:t>
            </w:r>
          </w:p>
          <w:p w14:paraId="1241C165" w14:textId="77777777"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01/02/2023</w:t>
            </w:r>
          </w:p>
          <w:p w14:paraId="43A178EC" w14:textId="2CC04E0C"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30/12/2023</w:t>
            </w:r>
          </w:p>
        </w:tc>
        <w:tc>
          <w:tcPr>
            <w:tcW w:w="558" w:type="pct"/>
            <w:noWrap/>
            <w:vAlign w:val="center"/>
          </w:tcPr>
          <w:p w14:paraId="4661602C" w14:textId="77777777" w:rsidR="00F336CC" w:rsidRPr="00F37245" w:rsidRDefault="00F336C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6FA45CD3" w14:textId="77777777" w:rsidR="00F336CC" w:rsidRPr="00F37245" w:rsidRDefault="00F336C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sz w:val="14"/>
                <w:szCs w:val="14"/>
                <w:lang w:eastAsia="es-CO"/>
              </w:rPr>
            </w:pPr>
          </w:p>
          <w:p w14:paraId="24A8C203" w14:textId="4F0AE29C"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sz w:val="14"/>
                <w:szCs w:val="14"/>
                <w:lang w:eastAsia="es-CO"/>
              </w:rPr>
              <w:t>NO SE REPORTA AVANCE</w:t>
            </w:r>
          </w:p>
        </w:tc>
        <w:tc>
          <w:tcPr>
            <w:tcW w:w="391" w:type="pct"/>
            <w:noWrap/>
            <w:vAlign w:val="center"/>
          </w:tcPr>
          <w:p w14:paraId="7927C37B" w14:textId="1BFFB0D4"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sz w:val="14"/>
                <w:szCs w:val="14"/>
                <w:lang w:eastAsia="es-CO"/>
              </w:rPr>
              <w:t>0%</w:t>
            </w:r>
          </w:p>
        </w:tc>
        <w:tc>
          <w:tcPr>
            <w:tcW w:w="782" w:type="pct"/>
            <w:noWrap/>
            <w:vAlign w:val="center"/>
          </w:tcPr>
          <w:p w14:paraId="05833016" w14:textId="74A11C99"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reportó información</w:t>
            </w:r>
          </w:p>
        </w:tc>
        <w:tc>
          <w:tcPr>
            <w:tcW w:w="949" w:type="pct"/>
            <w:noWrap/>
            <w:vAlign w:val="center"/>
          </w:tcPr>
          <w:p w14:paraId="14D86CC6" w14:textId="2399CF44"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reportó información</w:t>
            </w:r>
          </w:p>
        </w:tc>
        <w:tc>
          <w:tcPr>
            <w:tcW w:w="814" w:type="pct"/>
            <w:noWrap/>
            <w:vAlign w:val="center"/>
          </w:tcPr>
          <w:p w14:paraId="30DF5064" w14:textId="77777777"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
                <w:color w:val="000000"/>
                <w:sz w:val="14"/>
                <w:szCs w:val="14"/>
                <w:lang w:eastAsia="es-CO"/>
              </w:rPr>
              <w:t>Actividad en proceso</w:t>
            </w:r>
          </w:p>
          <w:p w14:paraId="4DD1A4EC" w14:textId="77777777"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tc>
      </w:tr>
      <w:tr w:rsidR="00BD4774" w:rsidRPr="00F37245" w14:paraId="4E58E859" w14:textId="77777777" w:rsidTr="00F336CC">
        <w:trPr>
          <w:trHeight w:val="720"/>
        </w:trPr>
        <w:tc>
          <w:tcPr>
            <w:cnfStyle w:val="001000000000" w:firstRow="0" w:lastRow="0" w:firstColumn="1" w:lastColumn="0" w:oddVBand="0" w:evenVBand="0" w:oddHBand="0" w:evenHBand="0" w:firstRowFirstColumn="0" w:firstRowLastColumn="0" w:lastRowFirstColumn="0" w:lastRowLastColumn="0"/>
            <w:tcW w:w="277" w:type="pct"/>
            <w:vMerge/>
            <w:noWrap/>
            <w:vAlign w:val="center"/>
            <w:hideMark/>
          </w:tcPr>
          <w:p w14:paraId="5EA9E1A5" w14:textId="77777777" w:rsidR="00BD4774" w:rsidRPr="00F37245" w:rsidRDefault="00BD4774" w:rsidP="00F336CC">
            <w:pPr>
              <w:jc w:val="center"/>
              <w:rPr>
                <w:rFonts w:ascii="Ancizar Sans" w:hAnsi="Ancizar Sans"/>
                <w:b w:val="0"/>
                <w:bCs w:val="0"/>
                <w:sz w:val="14"/>
                <w:szCs w:val="14"/>
                <w:lang w:eastAsia="es-CO"/>
              </w:rPr>
            </w:pPr>
          </w:p>
        </w:tc>
        <w:tc>
          <w:tcPr>
            <w:tcW w:w="391" w:type="pct"/>
            <w:noWrap/>
            <w:vAlign w:val="center"/>
            <w:hideMark/>
          </w:tcPr>
          <w:p w14:paraId="36424E62" w14:textId="77777777"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r w:rsidRPr="00F37245">
              <w:rPr>
                <w:rFonts w:ascii="Ancizar Sans" w:hAnsi="Ancizar Sans"/>
                <w:b/>
                <w:bCs/>
                <w:color w:val="000000"/>
                <w:sz w:val="14"/>
                <w:szCs w:val="14"/>
              </w:rPr>
              <w:t>INCENTIVOS PARA MOTIVAR LA CULTURA DE LA RENDICIÓN DE CUENTAS</w:t>
            </w:r>
          </w:p>
        </w:tc>
        <w:tc>
          <w:tcPr>
            <w:tcW w:w="838" w:type="pct"/>
            <w:noWrap/>
            <w:vAlign w:val="center"/>
          </w:tcPr>
          <w:p w14:paraId="3ED8AB8D" w14:textId="77777777"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19. Incentivar y promover en la comunidad en general la cultura UNAL de rendir cuentas permanentemente (sello #LaUNALCuenta), interactuando y preguntando a través de los medios existentes.</w:t>
            </w:r>
          </w:p>
          <w:p w14:paraId="6A411FB4" w14:textId="3264FE23" w:rsidR="00B412C5" w:rsidRPr="00F37245" w:rsidRDefault="00B412C5"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01/02/2023</w:t>
            </w:r>
          </w:p>
          <w:p w14:paraId="28C5DE78" w14:textId="2EE860B9" w:rsidR="00B412C5" w:rsidRPr="00F37245" w:rsidRDefault="00B412C5"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30/12/2023</w:t>
            </w:r>
          </w:p>
        </w:tc>
        <w:tc>
          <w:tcPr>
            <w:tcW w:w="558" w:type="pct"/>
            <w:noWrap/>
            <w:vAlign w:val="center"/>
            <w:hideMark/>
          </w:tcPr>
          <w:p w14:paraId="05221BE1" w14:textId="77777777" w:rsidR="00F336CC" w:rsidRPr="00F37245" w:rsidRDefault="00F336C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1DD9A417" w14:textId="77777777" w:rsidR="00F336CC" w:rsidRPr="00F37245" w:rsidRDefault="00F336CC"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sz w:val="14"/>
                <w:szCs w:val="14"/>
                <w:lang w:eastAsia="es-CO"/>
              </w:rPr>
            </w:pPr>
          </w:p>
          <w:p w14:paraId="49F46567" w14:textId="19C10B42"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sz w:val="14"/>
                <w:szCs w:val="14"/>
                <w:lang w:eastAsia="es-CO"/>
              </w:rPr>
              <w:t>NO SE REPORTA AVANCE</w:t>
            </w:r>
          </w:p>
        </w:tc>
        <w:tc>
          <w:tcPr>
            <w:tcW w:w="391" w:type="pct"/>
            <w:noWrap/>
            <w:vAlign w:val="center"/>
            <w:hideMark/>
          </w:tcPr>
          <w:p w14:paraId="3FE30905" w14:textId="297445A6"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sz w:val="14"/>
                <w:szCs w:val="14"/>
                <w:lang w:eastAsia="es-CO"/>
              </w:rPr>
              <w:t>0%</w:t>
            </w:r>
          </w:p>
        </w:tc>
        <w:tc>
          <w:tcPr>
            <w:tcW w:w="782" w:type="pct"/>
            <w:noWrap/>
            <w:vAlign w:val="center"/>
            <w:hideMark/>
          </w:tcPr>
          <w:p w14:paraId="03DDCE2D" w14:textId="2F97348F"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reportó información</w:t>
            </w:r>
          </w:p>
        </w:tc>
        <w:tc>
          <w:tcPr>
            <w:tcW w:w="949" w:type="pct"/>
            <w:noWrap/>
            <w:vAlign w:val="center"/>
            <w:hideMark/>
          </w:tcPr>
          <w:p w14:paraId="6F3B4127" w14:textId="5EB13992"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reportó información</w:t>
            </w:r>
          </w:p>
        </w:tc>
        <w:tc>
          <w:tcPr>
            <w:tcW w:w="814" w:type="pct"/>
            <w:noWrap/>
            <w:vAlign w:val="center"/>
            <w:hideMark/>
          </w:tcPr>
          <w:p w14:paraId="567BAA9E" w14:textId="77777777"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
                <w:color w:val="000000"/>
                <w:sz w:val="14"/>
                <w:szCs w:val="14"/>
                <w:lang w:eastAsia="es-CO"/>
              </w:rPr>
              <w:t>Actividad en proceso</w:t>
            </w:r>
          </w:p>
          <w:p w14:paraId="4F3F66D5" w14:textId="69314911" w:rsidR="00BD4774" w:rsidRPr="00F37245" w:rsidRDefault="00BD4774" w:rsidP="00F336CC">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tc>
      </w:tr>
    </w:tbl>
    <w:p w14:paraId="4644C030" w14:textId="77777777" w:rsidR="00FC5C7C" w:rsidRPr="00F37245" w:rsidRDefault="00382677" w:rsidP="00382677">
      <w:pPr>
        <w:ind w:right="596"/>
        <w:jc w:val="center"/>
      </w:pPr>
      <w:r w:rsidRPr="00F37245">
        <w:rPr>
          <w:rFonts w:ascii="Ancizar Sans" w:hAnsi="Ancizar Sans" w:cs="Times New Roman"/>
          <w:iCs/>
          <w:sz w:val="22"/>
          <w:szCs w:val="22"/>
          <w:lang w:val="es-MX"/>
        </w:rPr>
        <w:t xml:space="preserve">          </w:t>
      </w:r>
    </w:p>
    <w:p w14:paraId="568DC91A" w14:textId="7EDEE2CF" w:rsidR="00FC5C7C" w:rsidRPr="00F37245" w:rsidRDefault="00FC5C7C" w:rsidP="00FC5C7C">
      <w:pPr>
        <w:pStyle w:val="Descripcin"/>
        <w:keepNext/>
        <w:jc w:val="center"/>
        <w:rPr>
          <w:rFonts w:ascii="Ancizar Sans" w:hAnsi="Ancizar Sans"/>
          <w:i w:val="0"/>
          <w:color w:val="auto"/>
        </w:rPr>
      </w:pPr>
      <w:r w:rsidRPr="00F37245">
        <w:rPr>
          <w:rFonts w:ascii="Ancizar Sans" w:hAnsi="Ancizar Sans"/>
          <w:i w:val="0"/>
          <w:color w:val="auto"/>
        </w:rPr>
        <w:lastRenderedPageBreak/>
        <w:t xml:space="preserve">Ilustración </w:t>
      </w:r>
      <w:r w:rsidRPr="00F37245">
        <w:rPr>
          <w:rFonts w:ascii="Ancizar Sans" w:hAnsi="Ancizar Sans"/>
          <w:i w:val="0"/>
          <w:color w:val="auto"/>
        </w:rPr>
        <w:fldChar w:fldCharType="begin"/>
      </w:r>
      <w:r w:rsidRPr="00F37245">
        <w:rPr>
          <w:rFonts w:ascii="Ancizar Sans" w:hAnsi="Ancizar Sans"/>
          <w:i w:val="0"/>
          <w:color w:val="auto"/>
        </w:rPr>
        <w:instrText xml:space="preserve"> SEQ Ilustración \* ARABIC </w:instrText>
      </w:r>
      <w:r w:rsidRPr="00F37245">
        <w:rPr>
          <w:rFonts w:ascii="Ancizar Sans" w:hAnsi="Ancizar Sans"/>
          <w:i w:val="0"/>
          <w:color w:val="auto"/>
        </w:rPr>
        <w:fldChar w:fldCharType="separate"/>
      </w:r>
      <w:r w:rsidR="00770287">
        <w:rPr>
          <w:rFonts w:ascii="Ancizar Sans" w:hAnsi="Ancizar Sans"/>
          <w:i w:val="0"/>
          <w:noProof/>
          <w:color w:val="auto"/>
        </w:rPr>
        <w:t>4</w:t>
      </w:r>
      <w:r w:rsidRPr="00F37245">
        <w:rPr>
          <w:rFonts w:ascii="Ancizar Sans" w:hAnsi="Ancizar Sans"/>
          <w:i w:val="0"/>
          <w:color w:val="auto"/>
        </w:rPr>
        <w:fldChar w:fldCharType="end"/>
      </w:r>
      <w:r w:rsidRPr="00F37245">
        <w:rPr>
          <w:rFonts w:ascii="Ancizar Sans" w:hAnsi="Ancizar Sans"/>
          <w:i w:val="0"/>
          <w:color w:val="auto"/>
        </w:rPr>
        <w:t xml:space="preserve"> Avance y cumplimiento actividades del componente 3</w:t>
      </w:r>
    </w:p>
    <w:p w14:paraId="725B45CF" w14:textId="6AAE92DB" w:rsidR="00DB7370" w:rsidRPr="00F37245" w:rsidRDefault="00382677" w:rsidP="00382677">
      <w:pPr>
        <w:ind w:right="596"/>
        <w:jc w:val="center"/>
        <w:rPr>
          <w:rFonts w:ascii="Ancizar Sans" w:hAnsi="Ancizar Sans" w:cs="Times New Roman"/>
          <w:iCs/>
          <w:sz w:val="22"/>
          <w:szCs w:val="22"/>
          <w:lang w:val="es-MX"/>
        </w:rPr>
      </w:pPr>
      <w:r w:rsidRPr="00F37245">
        <w:rPr>
          <w:noProof/>
          <w:lang w:val="en-US" w:eastAsia="en-US"/>
        </w:rPr>
        <w:drawing>
          <wp:inline distT="0" distB="0" distL="0" distR="0" wp14:anchorId="1FEB7C8D" wp14:editId="28225D00">
            <wp:extent cx="2967487" cy="1716297"/>
            <wp:effectExtent l="0" t="0" r="4445" b="17780"/>
            <wp:docPr id="217" name="Gráfico 2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69EC018" w14:textId="7105501C" w:rsidR="00DB7370" w:rsidRPr="00F37245" w:rsidRDefault="00DB7370" w:rsidP="003E02BA">
      <w:pPr>
        <w:ind w:right="596"/>
        <w:jc w:val="both"/>
        <w:rPr>
          <w:rFonts w:ascii="Ancizar Sans" w:hAnsi="Ancizar Sans" w:cs="Times New Roman"/>
          <w:iCs/>
          <w:sz w:val="22"/>
          <w:szCs w:val="22"/>
          <w:lang w:val="es-MX"/>
        </w:rPr>
      </w:pPr>
    </w:p>
    <w:p w14:paraId="4435CAC6" w14:textId="0F4A2407" w:rsidR="00382677" w:rsidRPr="00F37245" w:rsidRDefault="00382677" w:rsidP="00382677">
      <w:pPr>
        <w:ind w:right="596"/>
        <w:jc w:val="both"/>
        <w:rPr>
          <w:rFonts w:ascii="Ancizar Sans" w:hAnsi="Ancizar Sans" w:cs="Times New Roman"/>
          <w:iCs/>
          <w:sz w:val="22"/>
          <w:szCs w:val="22"/>
          <w:lang w:val="es-MX"/>
        </w:rPr>
      </w:pPr>
      <w:r w:rsidRPr="00F37245">
        <w:rPr>
          <w:rFonts w:ascii="Ancizar Sans" w:hAnsi="Ancizar Sans" w:cs="Times New Roman"/>
          <w:iCs/>
          <w:sz w:val="22"/>
          <w:szCs w:val="22"/>
          <w:lang w:val="es-MX"/>
        </w:rPr>
        <w:t>Del avance y cumplimiento del componente RENDICIÓN DE CUENTAS, se destaca que la</w:t>
      </w:r>
      <w:r w:rsidR="00D54275" w:rsidRPr="00F37245">
        <w:rPr>
          <w:rFonts w:ascii="Ancizar Sans" w:hAnsi="Ancizar Sans" w:cs="Times New Roman"/>
          <w:iCs/>
          <w:sz w:val="22"/>
          <w:szCs w:val="22"/>
          <w:lang w:val="es-MX"/>
        </w:rPr>
        <w:t>s</w:t>
      </w:r>
      <w:r w:rsidRPr="00F37245">
        <w:rPr>
          <w:rFonts w:ascii="Ancizar Sans" w:hAnsi="Ancizar Sans" w:cs="Times New Roman"/>
          <w:iCs/>
          <w:sz w:val="22"/>
          <w:szCs w:val="22"/>
          <w:lang w:val="es-MX"/>
        </w:rPr>
        <w:t xml:space="preserve"> 5 actividades definidas se encuentran en proceso, conforme a la fecha de finalización</w:t>
      </w:r>
      <w:r w:rsidR="00D54275" w:rsidRPr="00F37245">
        <w:rPr>
          <w:rFonts w:ascii="Ancizar Sans" w:hAnsi="Ancizar Sans" w:cs="Times New Roman"/>
          <w:iCs/>
          <w:sz w:val="22"/>
          <w:szCs w:val="22"/>
          <w:lang w:val="es-MX"/>
        </w:rPr>
        <w:t xml:space="preserve"> planeada, lo cual es diciembre de 2023. Solo se reportó avance de la actividad número 15, en atención a que el inicio de la rendición de cuentas se encuentra programado por la Universidad finalizando el primer semestre de 2023. </w:t>
      </w:r>
    </w:p>
    <w:p w14:paraId="77888ED7" w14:textId="37DE1080" w:rsidR="00DB7370" w:rsidRPr="00F37245" w:rsidRDefault="00DB7370" w:rsidP="003E02BA">
      <w:pPr>
        <w:ind w:right="596"/>
        <w:jc w:val="both"/>
        <w:rPr>
          <w:rFonts w:ascii="Ancizar Sans" w:hAnsi="Ancizar Sans" w:cs="Times New Roman"/>
          <w:iCs/>
          <w:sz w:val="22"/>
          <w:szCs w:val="22"/>
          <w:lang w:val="es-MX"/>
        </w:rPr>
      </w:pPr>
    </w:p>
    <w:p w14:paraId="1B630DD4" w14:textId="2361F1D9" w:rsidR="00D54275" w:rsidRPr="00F37245" w:rsidRDefault="00D54275" w:rsidP="00D54275">
      <w:pPr>
        <w:pStyle w:val="Descripcin"/>
        <w:keepNext/>
        <w:jc w:val="center"/>
        <w:rPr>
          <w:rFonts w:ascii="Ancizar Sans" w:hAnsi="Ancizar Sans"/>
          <w:color w:val="auto"/>
        </w:rPr>
      </w:pPr>
      <w:r w:rsidRPr="00F37245">
        <w:rPr>
          <w:rFonts w:ascii="Ancizar Sans" w:hAnsi="Ancizar Sans"/>
          <w:i w:val="0"/>
          <w:color w:val="auto"/>
        </w:rPr>
        <w:t xml:space="preserve">Tabla </w:t>
      </w:r>
      <w:r w:rsidRPr="00F37245">
        <w:rPr>
          <w:rFonts w:ascii="Ancizar Sans" w:hAnsi="Ancizar Sans"/>
          <w:color w:val="auto"/>
        </w:rPr>
        <w:fldChar w:fldCharType="begin"/>
      </w:r>
      <w:r w:rsidRPr="00F37245">
        <w:rPr>
          <w:rFonts w:ascii="Ancizar Sans" w:hAnsi="Ancizar Sans"/>
          <w:color w:val="auto"/>
        </w:rPr>
        <w:instrText xml:space="preserve"> SEQ Tabla \* ARABIC </w:instrText>
      </w:r>
      <w:r w:rsidRPr="00F37245">
        <w:rPr>
          <w:rFonts w:ascii="Ancizar Sans" w:hAnsi="Ancizar Sans"/>
          <w:color w:val="auto"/>
        </w:rPr>
        <w:fldChar w:fldCharType="separate"/>
      </w:r>
      <w:r w:rsidR="00770287">
        <w:rPr>
          <w:rFonts w:ascii="Ancizar Sans" w:hAnsi="Ancizar Sans"/>
          <w:noProof/>
          <w:color w:val="auto"/>
        </w:rPr>
        <w:t>9</w:t>
      </w:r>
      <w:r w:rsidRPr="00F37245">
        <w:rPr>
          <w:rFonts w:ascii="Ancizar Sans" w:hAnsi="Ancizar Sans"/>
          <w:color w:val="auto"/>
        </w:rPr>
        <w:fldChar w:fldCharType="end"/>
      </w:r>
      <w:r w:rsidRPr="00F37245">
        <w:rPr>
          <w:rFonts w:ascii="Ancizar Sans" w:hAnsi="Ancizar Sans"/>
          <w:color w:val="auto"/>
        </w:rPr>
        <w:t xml:space="preserve"> </w:t>
      </w:r>
      <w:r w:rsidRPr="00F37245">
        <w:rPr>
          <w:rFonts w:ascii="Ancizar Sans" w:hAnsi="Ancizar Sans"/>
          <w:i w:val="0"/>
          <w:color w:val="auto"/>
        </w:rPr>
        <w:t>Resultados del seguimiento al componente Atención al Ciudadano</w:t>
      </w:r>
    </w:p>
    <w:tbl>
      <w:tblPr>
        <w:tblStyle w:val="Tabladecuadrcula1clara-nfasis1"/>
        <w:tblW w:w="5000" w:type="pct"/>
        <w:tblLayout w:type="fixed"/>
        <w:tblLook w:val="04A0" w:firstRow="1" w:lastRow="0" w:firstColumn="1" w:lastColumn="0" w:noHBand="0" w:noVBand="1"/>
      </w:tblPr>
      <w:tblGrid>
        <w:gridCol w:w="855"/>
        <w:gridCol w:w="1769"/>
        <w:gridCol w:w="2883"/>
        <w:gridCol w:w="1754"/>
        <w:gridCol w:w="624"/>
        <w:gridCol w:w="1591"/>
        <w:gridCol w:w="1738"/>
        <w:gridCol w:w="1738"/>
      </w:tblGrid>
      <w:tr w:rsidR="004E52DB" w:rsidRPr="00F37245" w14:paraId="756BE2AE" w14:textId="07193754" w:rsidTr="004E52DB">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330" w:type="pct"/>
            <w:vMerge w:val="restart"/>
            <w:noWrap/>
            <w:vAlign w:val="center"/>
            <w:hideMark/>
          </w:tcPr>
          <w:p w14:paraId="63E6C0F9" w14:textId="77777777" w:rsidR="004E52DB" w:rsidRPr="00F37245" w:rsidRDefault="004E52DB" w:rsidP="004E52DB">
            <w:pPr>
              <w:jc w:val="center"/>
              <w:rPr>
                <w:rFonts w:ascii="Ancizar Sans" w:hAnsi="Ancizar Sans"/>
                <w:b w:val="0"/>
                <w:bCs w:val="0"/>
                <w:sz w:val="14"/>
                <w:szCs w:val="14"/>
                <w:lang w:eastAsia="es-CO"/>
              </w:rPr>
            </w:pPr>
            <w:r w:rsidRPr="00F37245">
              <w:rPr>
                <w:rFonts w:ascii="Ancizar Sans" w:hAnsi="Ancizar Sans"/>
                <w:sz w:val="14"/>
                <w:szCs w:val="14"/>
                <w:lang w:eastAsia="es-CO"/>
              </w:rPr>
              <w:t>ATENCIÓN AL CIUDADANO</w:t>
            </w:r>
          </w:p>
        </w:tc>
        <w:tc>
          <w:tcPr>
            <w:tcW w:w="683" w:type="pct"/>
            <w:noWrap/>
            <w:vAlign w:val="center"/>
            <w:hideMark/>
          </w:tcPr>
          <w:p w14:paraId="1AB5DFE1" w14:textId="77777777" w:rsidR="004E52DB" w:rsidRPr="00F37245" w:rsidRDefault="004E52DB" w:rsidP="004E52DB">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color w:val="000000"/>
                <w:sz w:val="14"/>
                <w:szCs w:val="14"/>
              </w:rPr>
            </w:pPr>
            <w:r w:rsidRPr="00F37245">
              <w:rPr>
                <w:rFonts w:ascii="Ancizar Sans" w:hAnsi="Ancizar Sans"/>
                <w:b w:val="0"/>
                <w:color w:val="000000"/>
                <w:sz w:val="14"/>
                <w:szCs w:val="14"/>
              </w:rPr>
              <w:t>ESTRUCTURA ADMINISTRATIVA Y DIRECCIONAMIENTO ESTRATÉGICO</w:t>
            </w:r>
          </w:p>
          <w:p w14:paraId="2685F65D" w14:textId="5499FF43" w:rsidR="004E52DB" w:rsidRPr="00F37245" w:rsidRDefault="004E52DB" w:rsidP="004E52DB">
            <w:pPr>
              <w:jc w:val="center"/>
              <w:cnfStyle w:val="100000000000" w:firstRow="1" w:lastRow="0" w:firstColumn="0" w:lastColumn="0" w:oddVBand="0" w:evenVBand="0" w:oddHBand="0" w:evenHBand="0" w:firstRowFirstColumn="0" w:firstRowLastColumn="0" w:lastRowFirstColumn="0" w:lastRowLastColumn="0"/>
              <w:rPr>
                <w:rFonts w:ascii="Ancizar Sans" w:hAnsi="Ancizar Sans"/>
                <w:bCs w:val="0"/>
                <w:sz w:val="14"/>
                <w:szCs w:val="14"/>
                <w:lang w:eastAsia="es-CO"/>
              </w:rPr>
            </w:pPr>
          </w:p>
        </w:tc>
        <w:tc>
          <w:tcPr>
            <w:tcW w:w="1113" w:type="pct"/>
            <w:noWrap/>
            <w:vAlign w:val="center"/>
          </w:tcPr>
          <w:p w14:paraId="5D8C3DEA" w14:textId="77777777" w:rsidR="004E52DB" w:rsidRPr="00F37245" w:rsidRDefault="004E52DB" w:rsidP="004E52DB">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sz w:val="14"/>
                <w:szCs w:val="14"/>
                <w:lang w:eastAsia="es-CO"/>
              </w:rPr>
            </w:pPr>
            <w:r w:rsidRPr="00F37245">
              <w:rPr>
                <w:rFonts w:ascii="Ancizar Sans" w:hAnsi="Ancizar Sans"/>
                <w:b w:val="0"/>
                <w:sz w:val="14"/>
                <w:szCs w:val="14"/>
                <w:lang w:eastAsia="es-CO"/>
              </w:rPr>
              <w:t>20. Socializar la Política de Servicio al Ciudadano en la comunidad universitaria.</w:t>
            </w:r>
          </w:p>
          <w:p w14:paraId="0CA5467C" w14:textId="77777777" w:rsidR="004E52DB" w:rsidRPr="00F37245" w:rsidRDefault="004E52DB" w:rsidP="004E52DB">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sz w:val="14"/>
                <w:szCs w:val="14"/>
                <w:lang w:eastAsia="es-CO"/>
              </w:rPr>
            </w:pPr>
            <w:r w:rsidRPr="00F37245">
              <w:rPr>
                <w:rFonts w:ascii="Ancizar Sans" w:hAnsi="Ancizar Sans"/>
                <w:b w:val="0"/>
                <w:sz w:val="14"/>
                <w:szCs w:val="14"/>
                <w:lang w:eastAsia="es-CO"/>
              </w:rPr>
              <w:t>Fecha inicio: 01/03/2023</w:t>
            </w:r>
          </w:p>
          <w:p w14:paraId="7C490275" w14:textId="1138A485" w:rsidR="004E52DB" w:rsidRPr="00F37245" w:rsidRDefault="004E52DB" w:rsidP="004E52DB">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sz w:val="14"/>
                <w:szCs w:val="14"/>
                <w:lang w:eastAsia="es-CO"/>
              </w:rPr>
            </w:pPr>
            <w:r w:rsidRPr="00F37245">
              <w:rPr>
                <w:rFonts w:ascii="Ancizar Sans" w:hAnsi="Ancizar Sans"/>
                <w:b w:val="0"/>
                <w:sz w:val="14"/>
                <w:szCs w:val="14"/>
                <w:lang w:eastAsia="es-CO"/>
              </w:rPr>
              <w:t>Fecha fin: 15/12/2023</w:t>
            </w:r>
          </w:p>
        </w:tc>
        <w:tc>
          <w:tcPr>
            <w:tcW w:w="677" w:type="pct"/>
            <w:noWrap/>
            <w:vAlign w:val="center"/>
          </w:tcPr>
          <w:p w14:paraId="73DCD5D1" w14:textId="4A2D4E9C" w:rsidR="004E52DB" w:rsidRPr="00F37245" w:rsidRDefault="004E52DB" w:rsidP="004E52DB">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sz w:val="14"/>
                <w:szCs w:val="14"/>
                <w:lang w:eastAsia="es-CO"/>
              </w:rPr>
            </w:pPr>
            <w:r w:rsidRPr="00F37245">
              <w:rPr>
                <w:rFonts w:ascii="Ancizar Sans" w:hAnsi="Ancizar Sans"/>
                <w:b w:val="0"/>
                <w:sz w:val="14"/>
                <w:szCs w:val="14"/>
                <w:lang w:eastAsia="es-CO"/>
              </w:rPr>
              <w:t>Avance reportado por la VRG, por medio de oficio N.1001.104.23 del 2 de mayo de 2023.</w:t>
            </w:r>
          </w:p>
          <w:p w14:paraId="1A0185FB" w14:textId="77777777" w:rsidR="004E52DB" w:rsidRPr="00F37245" w:rsidRDefault="004E52DB" w:rsidP="004E52DB">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sz w:val="14"/>
                <w:szCs w:val="14"/>
                <w:lang w:eastAsia="es-CO"/>
              </w:rPr>
            </w:pPr>
          </w:p>
          <w:p w14:paraId="3A652504" w14:textId="77777777" w:rsidR="004E52DB" w:rsidRPr="00F37245" w:rsidRDefault="004E52DB" w:rsidP="004E52DB">
            <w:pPr>
              <w:jc w:val="both"/>
              <w:cnfStyle w:val="100000000000" w:firstRow="1" w:lastRow="0" w:firstColumn="0" w:lastColumn="0" w:oddVBand="0" w:evenVBand="0" w:oddHBand="0" w:evenHBand="0" w:firstRowFirstColumn="0" w:firstRowLastColumn="0" w:lastRowFirstColumn="0" w:lastRowLastColumn="0"/>
              <w:rPr>
                <w:rFonts w:ascii="Ancizar Sans" w:hAnsi="Ancizar Sans"/>
                <w:b w:val="0"/>
                <w:sz w:val="14"/>
                <w:szCs w:val="14"/>
                <w:lang w:eastAsia="es-CO"/>
              </w:rPr>
            </w:pPr>
            <w:r w:rsidRPr="00F37245">
              <w:rPr>
                <w:rFonts w:ascii="Ancizar Sans" w:hAnsi="Ancizar Sans"/>
                <w:b w:val="0"/>
                <w:sz w:val="14"/>
                <w:szCs w:val="14"/>
                <w:lang w:eastAsia="es-CO"/>
              </w:rPr>
              <w:t xml:space="preserve">Desde la Vicerrectoría General se construyó y consensuó el proyecto de Resolución de la Política de servicio al ciudadano, el cual fue remitida el 18 de noviembre de 2022 a la Dirección Jurídica Nacional para su concepto.  Ante la falta de respuesta de esta oficina se reiteró la solicitud de concepto u observaciones a dicho documento, y como respuesta la Oficina Jurídica Nacional, el 27 de marzo de 2023, convoco a varios funcionarios de la </w:t>
            </w:r>
            <w:r w:rsidRPr="00F37245">
              <w:rPr>
                <w:rFonts w:ascii="Ancizar Sans" w:hAnsi="Ancizar Sans"/>
                <w:b w:val="0"/>
                <w:sz w:val="14"/>
                <w:szCs w:val="14"/>
                <w:lang w:eastAsia="es-CO"/>
              </w:rPr>
              <w:lastRenderedPageBreak/>
              <w:t>Vicerrectoría General para hacer algunas observaciones verbales. La Vicerrectoría General actualmente se encuentra realizando los cambios propuestos en la sesión adelantada el pasado 27 de marzo de 2023 para enviar nuevamente el documento a la Oficina Jurídica Nacional con los ajustes.</w:t>
            </w:r>
          </w:p>
          <w:p w14:paraId="5549EBEF" w14:textId="77777777" w:rsidR="004E52DB" w:rsidRPr="00F37245" w:rsidRDefault="004E52DB" w:rsidP="004E52DB">
            <w:pPr>
              <w:jc w:val="both"/>
              <w:cnfStyle w:val="100000000000" w:firstRow="1" w:lastRow="0" w:firstColumn="0" w:lastColumn="0" w:oddVBand="0" w:evenVBand="0" w:oddHBand="0" w:evenHBand="0" w:firstRowFirstColumn="0" w:firstRowLastColumn="0" w:lastRowFirstColumn="0" w:lastRowLastColumn="0"/>
              <w:rPr>
                <w:rFonts w:ascii="Ancizar Sans" w:hAnsi="Ancizar Sans"/>
                <w:b w:val="0"/>
                <w:sz w:val="14"/>
                <w:szCs w:val="14"/>
                <w:lang w:eastAsia="es-CO"/>
              </w:rPr>
            </w:pPr>
          </w:p>
          <w:p w14:paraId="17F036F2" w14:textId="0FED15BB" w:rsidR="004E52DB" w:rsidRPr="00F37245" w:rsidRDefault="004E52DB" w:rsidP="004E52DB">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sz w:val="14"/>
                <w:szCs w:val="14"/>
                <w:lang w:eastAsia="es-CO"/>
              </w:rPr>
            </w:pPr>
            <w:r w:rsidRPr="00F37245">
              <w:rPr>
                <w:rFonts w:ascii="Ancizar Sans" w:hAnsi="Ancizar Sans"/>
                <w:b w:val="0"/>
                <w:sz w:val="14"/>
                <w:szCs w:val="14"/>
                <w:lang w:eastAsia="es-CO"/>
              </w:rPr>
              <w:t>(Anexo 20.1 Correo Reiteración solicitud revisión y concepto proyecto Resolución Política Servicio al Ciudadano UNAL, Anexo 20.2 Invitación a Reunión por Google Meet marzo 27, Anexo 20.3 Proyecto Resolución Política de Servicio al Ciudadano 20230412)</w:t>
            </w:r>
          </w:p>
        </w:tc>
        <w:tc>
          <w:tcPr>
            <w:tcW w:w="241" w:type="pct"/>
            <w:noWrap/>
            <w:vAlign w:val="center"/>
          </w:tcPr>
          <w:p w14:paraId="75789FE0" w14:textId="7E822829" w:rsidR="004E52DB" w:rsidRPr="00F37245" w:rsidRDefault="004E52DB" w:rsidP="004E52DB">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sz w:val="14"/>
                <w:szCs w:val="14"/>
                <w:lang w:eastAsia="es-CO"/>
              </w:rPr>
            </w:pPr>
            <w:r w:rsidRPr="00F37245">
              <w:rPr>
                <w:rFonts w:ascii="Ancizar Sans" w:hAnsi="Ancizar Sans"/>
                <w:b w:val="0"/>
                <w:sz w:val="14"/>
                <w:szCs w:val="14"/>
                <w:lang w:eastAsia="es-CO"/>
              </w:rPr>
              <w:lastRenderedPageBreak/>
              <w:t>25%</w:t>
            </w:r>
          </w:p>
        </w:tc>
        <w:tc>
          <w:tcPr>
            <w:tcW w:w="614" w:type="pct"/>
            <w:noWrap/>
            <w:vAlign w:val="center"/>
          </w:tcPr>
          <w:p w14:paraId="2F9A5CE5" w14:textId="76CB4757" w:rsidR="004E52DB" w:rsidRPr="00F37245" w:rsidRDefault="004E52DB" w:rsidP="004E52DB">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sz w:val="14"/>
                <w:szCs w:val="14"/>
                <w:lang w:eastAsia="es-CO"/>
              </w:rPr>
            </w:pPr>
            <w:r w:rsidRPr="00F37245">
              <w:rPr>
                <w:rFonts w:ascii="Ancizar Sans" w:hAnsi="Ancizar Sans"/>
                <w:b w:val="0"/>
                <w:sz w:val="14"/>
                <w:szCs w:val="14"/>
                <w:lang w:eastAsia="es-CO"/>
              </w:rPr>
              <w:t>Documento proyecto de resolución Política de Servicio al Ciudadano</w:t>
            </w:r>
          </w:p>
        </w:tc>
        <w:tc>
          <w:tcPr>
            <w:tcW w:w="671" w:type="pct"/>
            <w:noWrap/>
            <w:vAlign w:val="center"/>
          </w:tcPr>
          <w:p w14:paraId="4FEA953B" w14:textId="6F7CCD3D" w:rsidR="004E52DB" w:rsidRPr="00F37245" w:rsidRDefault="004E52DB" w:rsidP="004E52DB">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sz w:val="14"/>
                <w:szCs w:val="14"/>
                <w:lang w:eastAsia="es-CO"/>
              </w:rPr>
            </w:pPr>
            <w:r w:rsidRPr="00F37245">
              <w:rPr>
                <w:rFonts w:ascii="Ancizar Sans" w:hAnsi="Ancizar Sans"/>
                <w:b w:val="0"/>
                <w:sz w:val="14"/>
                <w:szCs w:val="14"/>
                <w:lang w:eastAsia="es-CO"/>
              </w:rPr>
              <w:t>Anexo 20.1 Correo Reiteración solicitud revisión y concepto proyecto Resolución Política Servicio al Ciudadano UNAL Anexo 20.2 Invitación a Reunión por Google Meet marzo 27 Anexo 20.3 Proyecto Resolución Política de Servicio al Ciudadano 20230412</w:t>
            </w:r>
          </w:p>
        </w:tc>
        <w:tc>
          <w:tcPr>
            <w:tcW w:w="671" w:type="pct"/>
            <w:vAlign w:val="center"/>
          </w:tcPr>
          <w:p w14:paraId="4C3B2CB4" w14:textId="77777777" w:rsidR="004E52DB" w:rsidRPr="00F37245" w:rsidRDefault="004E52DB" w:rsidP="004E52DB">
            <w:pPr>
              <w:jc w:val="center"/>
              <w:cnfStyle w:val="100000000000" w:firstRow="1"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Actividad en proceso</w:t>
            </w:r>
          </w:p>
          <w:p w14:paraId="0218606E" w14:textId="77777777" w:rsidR="004E52DB" w:rsidRPr="00F37245" w:rsidRDefault="004E52DB" w:rsidP="004E52DB">
            <w:pPr>
              <w:jc w:val="center"/>
              <w:cnfStyle w:val="100000000000" w:firstRow="1"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6D6C388D" w14:textId="57F987AA" w:rsidR="004E52DB" w:rsidRPr="00F37245" w:rsidRDefault="004E52DB" w:rsidP="004E52DB">
            <w:pPr>
              <w:jc w:val="center"/>
              <w:cnfStyle w:val="100000000000" w:firstRow="1"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70C0"/>
                <w:sz w:val="12"/>
                <w:szCs w:val="12"/>
                <w:lang w:eastAsia="es-CO"/>
              </w:rPr>
              <w:t>No se identifica el resultado del análisis del avance realizado por la DNPE</w:t>
            </w:r>
          </w:p>
        </w:tc>
      </w:tr>
      <w:tr w:rsidR="004E52DB" w:rsidRPr="00F37245" w14:paraId="03B53C1D" w14:textId="6BC26B69" w:rsidTr="004E52DB">
        <w:trPr>
          <w:trHeight w:val="720"/>
        </w:trPr>
        <w:tc>
          <w:tcPr>
            <w:cnfStyle w:val="001000000000" w:firstRow="0" w:lastRow="0" w:firstColumn="1" w:lastColumn="0" w:oddVBand="0" w:evenVBand="0" w:oddHBand="0" w:evenHBand="0" w:firstRowFirstColumn="0" w:firstRowLastColumn="0" w:lastRowFirstColumn="0" w:lastRowLastColumn="0"/>
            <w:tcW w:w="330" w:type="pct"/>
            <w:vMerge/>
            <w:noWrap/>
            <w:vAlign w:val="center"/>
            <w:hideMark/>
          </w:tcPr>
          <w:p w14:paraId="46E41CC7" w14:textId="77777777" w:rsidR="004E52DB" w:rsidRPr="00F37245" w:rsidRDefault="004E52DB" w:rsidP="004E52DB">
            <w:pPr>
              <w:jc w:val="center"/>
              <w:rPr>
                <w:rFonts w:ascii="Ancizar Sans" w:hAnsi="Ancizar Sans"/>
                <w:b w:val="0"/>
                <w:bCs w:val="0"/>
                <w:sz w:val="14"/>
                <w:szCs w:val="14"/>
                <w:lang w:eastAsia="es-CO"/>
              </w:rPr>
            </w:pPr>
          </w:p>
        </w:tc>
        <w:tc>
          <w:tcPr>
            <w:tcW w:w="683" w:type="pct"/>
            <w:vMerge w:val="restart"/>
            <w:noWrap/>
            <w:vAlign w:val="center"/>
            <w:hideMark/>
          </w:tcPr>
          <w:p w14:paraId="3830E9F7"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r w:rsidRPr="00F37245">
              <w:rPr>
                <w:rFonts w:ascii="Ancizar Sans" w:hAnsi="Ancizar Sans"/>
                <w:b/>
                <w:bCs/>
                <w:color w:val="000000"/>
                <w:sz w:val="14"/>
                <w:szCs w:val="14"/>
              </w:rPr>
              <w:t>FORTALECIMIIENTO DE LOS CANALES DE ATENCIÓN</w:t>
            </w:r>
          </w:p>
        </w:tc>
        <w:tc>
          <w:tcPr>
            <w:tcW w:w="1113" w:type="pct"/>
            <w:noWrap/>
            <w:vAlign w:val="center"/>
          </w:tcPr>
          <w:p w14:paraId="3AEB9E58"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21. Capacitar a los funcionarios de la UNAL en temas de servicio al ciudadano.</w:t>
            </w:r>
          </w:p>
          <w:p w14:paraId="1CD5747F"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0750FB09"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01/03/2023</w:t>
            </w:r>
          </w:p>
          <w:p w14:paraId="478C833E" w14:textId="3343A6EF"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15/12/2023</w:t>
            </w:r>
          </w:p>
        </w:tc>
        <w:tc>
          <w:tcPr>
            <w:tcW w:w="677" w:type="pct"/>
            <w:noWrap/>
            <w:vAlign w:val="center"/>
            <w:hideMark/>
          </w:tcPr>
          <w:p w14:paraId="7493CB8B" w14:textId="7FF0CD86"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sz w:val="14"/>
                <w:szCs w:val="14"/>
                <w:lang w:eastAsia="es-CO"/>
              </w:rPr>
            </w:pPr>
            <w:r w:rsidRPr="00F37245">
              <w:rPr>
                <w:rFonts w:ascii="Ancizar Sans" w:hAnsi="Ancizar Sans"/>
                <w:bCs/>
                <w:sz w:val="14"/>
                <w:szCs w:val="14"/>
                <w:lang w:eastAsia="es-CO"/>
              </w:rPr>
              <w:t>Durante lo trascurrido del presente cuatrimestre 2023 se han adelantado sesiones de capacitaciones en las Sedes Bogotá, Tumaco, Palmira, conforme a las agendas programadas, en los temas de derecho de petición, transparencia y acceso a la información pública, uso de la herramienta del Sistemas de Quejas y Reclamos  (Anexo 21.1 Agenda de Capacitaciones, Anexo 21.2 Listas de Asistencia)</w:t>
            </w:r>
          </w:p>
        </w:tc>
        <w:tc>
          <w:tcPr>
            <w:tcW w:w="241" w:type="pct"/>
            <w:noWrap/>
            <w:vAlign w:val="center"/>
          </w:tcPr>
          <w:p w14:paraId="64F49485" w14:textId="117DFA0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
                <w:color w:val="000000"/>
                <w:sz w:val="14"/>
                <w:szCs w:val="14"/>
                <w:lang w:eastAsia="es-CO"/>
              </w:rPr>
              <w:t>40%</w:t>
            </w:r>
          </w:p>
        </w:tc>
        <w:tc>
          <w:tcPr>
            <w:tcW w:w="614" w:type="pct"/>
            <w:noWrap/>
            <w:vAlign w:val="center"/>
          </w:tcPr>
          <w:p w14:paraId="15F2AA6E" w14:textId="3741C380"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
                <w:color w:val="000000"/>
                <w:sz w:val="14"/>
                <w:szCs w:val="14"/>
                <w:lang w:eastAsia="es-CO"/>
              </w:rPr>
              <w:t>Listas de asistencia</w:t>
            </w:r>
          </w:p>
        </w:tc>
        <w:tc>
          <w:tcPr>
            <w:tcW w:w="671" w:type="pct"/>
            <w:noWrap/>
            <w:vAlign w:val="center"/>
          </w:tcPr>
          <w:p w14:paraId="4014995C"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
                <w:color w:val="000000"/>
                <w:sz w:val="14"/>
                <w:szCs w:val="14"/>
                <w:lang w:eastAsia="es-CO"/>
              </w:rPr>
              <w:t>Anexo 21.1 Agenda de Capacitaciones</w:t>
            </w:r>
          </w:p>
          <w:p w14:paraId="1980F7F5" w14:textId="714C24ED"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
                <w:color w:val="000000"/>
                <w:sz w:val="14"/>
                <w:szCs w:val="14"/>
                <w:lang w:eastAsia="es-CO"/>
              </w:rPr>
              <w:t>Anexo 21.2 Listas de Asistencia</w:t>
            </w:r>
          </w:p>
        </w:tc>
        <w:tc>
          <w:tcPr>
            <w:tcW w:w="671" w:type="pct"/>
            <w:vAlign w:val="center"/>
          </w:tcPr>
          <w:p w14:paraId="1F2983FD"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
                <w:color w:val="000000"/>
                <w:sz w:val="14"/>
                <w:szCs w:val="14"/>
                <w:lang w:eastAsia="es-CO"/>
              </w:rPr>
              <w:t>Actividad en proceso</w:t>
            </w:r>
          </w:p>
          <w:p w14:paraId="7C03E454"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p>
          <w:p w14:paraId="1C9F9475" w14:textId="01E09B46"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color w:val="0070C0"/>
                <w:sz w:val="12"/>
                <w:szCs w:val="12"/>
                <w:lang w:eastAsia="es-CO"/>
              </w:rPr>
              <w:t>No se identifica el resultado del análisis del avance realizado por la DNPE</w:t>
            </w:r>
          </w:p>
        </w:tc>
      </w:tr>
      <w:tr w:rsidR="004E52DB" w:rsidRPr="00F37245" w14:paraId="5A9EDF72" w14:textId="310F02FA" w:rsidTr="00F336CC">
        <w:trPr>
          <w:trHeight w:val="720"/>
        </w:trPr>
        <w:tc>
          <w:tcPr>
            <w:cnfStyle w:val="001000000000" w:firstRow="0" w:lastRow="0" w:firstColumn="1" w:lastColumn="0" w:oddVBand="0" w:evenVBand="0" w:oddHBand="0" w:evenHBand="0" w:firstRowFirstColumn="0" w:firstRowLastColumn="0" w:lastRowFirstColumn="0" w:lastRowLastColumn="0"/>
            <w:tcW w:w="330" w:type="pct"/>
            <w:vMerge/>
            <w:noWrap/>
            <w:vAlign w:val="center"/>
          </w:tcPr>
          <w:p w14:paraId="5ACFCA4C" w14:textId="77777777" w:rsidR="004E52DB" w:rsidRPr="00F37245" w:rsidRDefault="004E52DB" w:rsidP="004E52DB">
            <w:pPr>
              <w:jc w:val="center"/>
              <w:rPr>
                <w:rFonts w:ascii="Ancizar Sans" w:hAnsi="Ancizar Sans"/>
                <w:b w:val="0"/>
                <w:bCs w:val="0"/>
                <w:sz w:val="14"/>
                <w:szCs w:val="14"/>
                <w:lang w:eastAsia="es-CO"/>
              </w:rPr>
            </w:pPr>
          </w:p>
        </w:tc>
        <w:tc>
          <w:tcPr>
            <w:tcW w:w="683" w:type="pct"/>
            <w:vMerge/>
            <w:noWrap/>
            <w:vAlign w:val="center"/>
          </w:tcPr>
          <w:p w14:paraId="7090B46D"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color w:val="000000"/>
                <w:sz w:val="14"/>
                <w:szCs w:val="14"/>
              </w:rPr>
            </w:pPr>
          </w:p>
        </w:tc>
        <w:tc>
          <w:tcPr>
            <w:tcW w:w="1113" w:type="pct"/>
            <w:noWrap/>
            <w:vAlign w:val="center"/>
          </w:tcPr>
          <w:p w14:paraId="7A66AC3C" w14:textId="6A0485CC"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22. Dar continuidad a las auditorías de los sitios web de la Universidad Nacional de Colombia, una vez por semestre, teniendo en cuenta los siguientes aspectos para cada sitio:</w:t>
            </w:r>
          </w:p>
          <w:p w14:paraId="4A8DDFF1" w14:textId="35C97089"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0BEF03FA" w14:textId="7EB71E98"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01/02/2023</w:t>
            </w:r>
          </w:p>
          <w:p w14:paraId="521DADB8" w14:textId="34862551"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30/09/2023</w:t>
            </w:r>
          </w:p>
          <w:p w14:paraId="4FEA76B4"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70D8A96F"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Campos Auditoría Web:</w:t>
            </w:r>
          </w:p>
          <w:p w14:paraId="42E9038E"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003A3EB9"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URL / SUBDOMINIO</w:t>
            </w:r>
          </w:p>
          <w:p w14:paraId="5584F468"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lastRenderedPageBreak/>
              <w:t>Valoración:</w:t>
            </w:r>
          </w:p>
          <w:p w14:paraId="68A11245"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Web Server</w:t>
            </w:r>
          </w:p>
          <w:p w14:paraId="0646DD27"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Error config / Inactivo</w:t>
            </w:r>
          </w:p>
          <w:p w14:paraId="679ECCD9"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Direccionamiento</w:t>
            </w:r>
          </w:p>
          <w:p w14:paraId="52259D10"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Información Desactualizada</w:t>
            </w:r>
          </w:p>
          <w:p w14:paraId="08074ECD"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Plantilla Web Desactualizada</w:t>
            </w:r>
          </w:p>
          <w:p w14:paraId="1B66B5BD"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Enlace Adecuado</w:t>
            </w:r>
          </w:p>
          <w:p w14:paraId="4E56CE07"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Tipo</w:t>
            </w:r>
          </w:p>
          <w:p w14:paraId="732ACF7C"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Alias www</w:t>
            </w:r>
          </w:p>
          <w:p w14:paraId="4C66CC4B"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Clase</w:t>
            </w:r>
          </w:p>
          <w:p w14:paraId="1EB84A04"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Estado</w:t>
            </w:r>
          </w:p>
          <w:p w14:paraId="1EFC3D18"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Tipo Respuesta Sitio Web</w:t>
            </w:r>
          </w:p>
          <w:p w14:paraId="4DC079B1"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Observación</w:t>
            </w:r>
          </w:p>
          <w:p w14:paraId="6C094913"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Información Web:</w:t>
            </w:r>
          </w:p>
          <w:p w14:paraId="3B454C92"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Titulo Ventana (title)</w:t>
            </w:r>
          </w:p>
          <w:p w14:paraId="6C9761D1"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última Actualización Web</w:t>
            </w:r>
          </w:p>
          <w:p w14:paraId="06907488"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Sistema de Información (S/N)</w:t>
            </w:r>
          </w:p>
          <w:p w14:paraId="6ED34491"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Versión Plantilla</w:t>
            </w:r>
          </w:p>
          <w:p w14:paraId="39FA7399"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Buscador plantilla Institucional (S/N)</w:t>
            </w:r>
          </w:p>
          <w:p w14:paraId="58319769"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Sede</w:t>
            </w:r>
          </w:p>
          <w:p w14:paraId="018A8764"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Observacion: Plantilla Institucional</w:t>
            </w:r>
          </w:p>
          <w:p w14:paraId="3A78BE8D"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Software:</w:t>
            </w:r>
          </w:p>
          <w:p w14:paraId="4532FC0B"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val="en-US" w:eastAsia="es-CO"/>
              </w:rPr>
            </w:pPr>
            <w:r w:rsidRPr="00F37245">
              <w:rPr>
                <w:rFonts w:ascii="Ancizar Sans" w:hAnsi="Ancizar Sans"/>
                <w:sz w:val="14"/>
                <w:szCs w:val="14"/>
                <w:lang w:val="en-US" w:eastAsia="es-CO"/>
              </w:rPr>
              <w:t>IP / Destino</w:t>
            </w:r>
          </w:p>
          <w:p w14:paraId="4FFC089D"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val="en-US" w:eastAsia="es-CO"/>
              </w:rPr>
            </w:pPr>
            <w:r w:rsidRPr="00F37245">
              <w:rPr>
                <w:rFonts w:ascii="Ancizar Sans" w:hAnsi="Ancizar Sans"/>
                <w:sz w:val="14"/>
                <w:szCs w:val="14"/>
                <w:lang w:val="en-US" w:eastAsia="es-CO"/>
              </w:rPr>
              <w:t>Lenguaje Backend (Frameworks)</w:t>
            </w:r>
          </w:p>
          <w:p w14:paraId="12E347FA"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val="en-US" w:eastAsia="es-CO"/>
              </w:rPr>
            </w:pPr>
            <w:r w:rsidRPr="00F37245">
              <w:rPr>
                <w:rFonts w:ascii="Ancizar Sans" w:hAnsi="Ancizar Sans"/>
                <w:sz w:val="14"/>
                <w:szCs w:val="14"/>
                <w:lang w:val="en-US" w:eastAsia="es-CO"/>
              </w:rPr>
              <w:t>Lenguaje Frontend (Libraries and        Functions)</w:t>
            </w:r>
          </w:p>
          <w:p w14:paraId="344D0C9A"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Servidor Web (Web Servers)</w:t>
            </w:r>
          </w:p>
          <w:p w14:paraId="0AE92E10"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val="en-US" w:eastAsia="es-CO"/>
              </w:rPr>
            </w:pPr>
            <w:r w:rsidRPr="00F37245">
              <w:rPr>
                <w:rFonts w:ascii="Ancizar Sans" w:hAnsi="Ancizar Sans"/>
                <w:sz w:val="14"/>
                <w:szCs w:val="14"/>
                <w:lang w:eastAsia="es-CO"/>
              </w:rPr>
              <w:t xml:space="preserve">Sistema Operativo (Oper. </w:t>
            </w:r>
            <w:r w:rsidRPr="00F37245">
              <w:rPr>
                <w:rFonts w:ascii="Ancizar Sans" w:hAnsi="Ancizar Sans"/>
                <w:sz w:val="14"/>
                <w:szCs w:val="14"/>
                <w:lang w:val="en-US" w:eastAsia="es-CO"/>
              </w:rPr>
              <w:t>Systems and Servers)</w:t>
            </w:r>
          </w:p>
          <w:p w14:paraId="2E98E58B"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val="en-US" w:eastAsia="es-CO"/>
              </w:rPr>
            </w:pPr>
            <w:r w:rsidRPr="00F37245">
              <w:rPr>
                <w:rFonts w:ascii="Ancizar Sans" w:hAnsi="Ancizar Sans"/>
                <w:sz w:val="14"/>
                <w:szCs w:val="14"/>
                <w:lang w:val="en-US" w:eastAsia="es-CO"/>
              </w:rPr>
              <w:t>Estadisticas (Analytics and Tracking)</w:t>
            </w:r>
          </w:p>
          <w:p w14:paraId="3AAAD525"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val="en-US" w:eastAsia="es-CO"/>
              </w:rPr>
            </w:pPr>
            <w:r w:rsidRPr="00F37245">
              <w:rPr>
                <w:rFonts w:ascii="Ancizar Sans" w:hAnsi="Ancizar Sans"/>
                <w:sz w:val="14"/>
                <w:szCs w:val="14"/>
                <w:lang w:val="en-US" w:eastAsia="es-CO"/>
              </w:rPr>
              <w:t>CMS Versión</w:t>
            </w:r>
          </w:p>
          <w:p w14:paraId="46BFC981"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val="en-US" w:eastAsia="es-CO"/>
              </w:rPr>
            </w:pPr>
            <w:r w:rsidRPr="00F37245">
              <w:rPr>
                <w:rFonts w:ascii="Ancizar Sans" w:hAnsi="Ancizar Sans"/>
                <w:sz w:val="14"/>
                <w:szCs w:val="14"/>
                <w:lang w:val="en-US" w:eastAsia="es-CO"/>
              </w:rPr>
              <w:t>Redes Sociales:</w:t>
            </w:r>
          </w:p>
          <w:p w14:paraId="46A22444"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val="en-US" w:eastAsia="es-CO"/>
              </w:rPr>
            </w:pPr>
            <w:r w:rsidRPr="00F37245">
              <w:rPr>
                <w:rFonts w:ascii="Ancizar Sans" w:hAnsi="Ancizar Sans"/>
                <w:sz w:val="14"/>
                <w:szCs w:val="14"/>
                <w:lang w:val="en-US" w:eastAsia="es-CO"/>
              </w:rPr>
              <w:t>Facebook S/N</w:t>
            </w:r>
          </w:p>
          <w:p w14:paraId="55562CB4"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val="en-US" w:eastAsia="es-CO"/>
              </w:rPr>
            </w:pPr>
            <w:r w:rsidRPr="00F37245">
              <w:rPr>
                <w:rFonts w:ascii="Ancizar Sans" w:hAnsi="Ancizar Sans"/>
                <w:sz w:val="14"/>
                <w:szCs w:val="14"/>
                <w:lang w:val="en-US" w:eastAsia="es-CO"/>
              </w:rPr>
              <w:t>Twitter S/N</w:t>
            </w:r>
          </w:p>
          <w:p w14:paraId="65FDD3B9"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val="en-US" w:eastAsia="es-CO"/>
              </w:rPr>
            </w:pPr>
            <w:r w:rsidRPr="00F37245">
              <w:rPr>
                <w:rFonts w:ascii="Ancizar Sans" w:hAnsi="Ancizar Sans"/>
                <w:sz w:val="14"/>
                <w:szCs w:val="14"/>
                <w:lang w:val="en-US" w:eastAsia="es-CO"/>
              </w:rPr>
              <w:t>YouTube S/N</w:t>
            </w:r>
          </w:p>
          <w:p w14:paraId="55B05458"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val="en-US" w:eastAsia="es-CO"/>
              </w:rPr>
            </w:pPr>
            <w:r w:rsidRPr="00F37245">
              <w:rPr>
                <w:rFonts w:ascii="Ancizar Sans" w:hAnsi="Ancizar Sans"/>
                <w:sz w:val="14"/>
                <w:szCs w:val="14"/>
                <w:lang w:val="en-US" w:eastAsia="es-CO"/>
              </w:rPr>
              <w:t>Instagram S/N</w:t>
            </w:r>
          </w:p>
          <w:p w14:paraId="68A0A2A3"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Otras S/N</w:t>
            </w:r>
          </w:p>
          <w:p w14:paraId="758C2BEA"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Observaciones Redes</w:t>
            </w:r>
          </w:p>
          <w:p w14:paraId="1D7DB502"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Responsive Desing:</w:t>
            </w:r>
          </w:p>
          <w:p w14:paraId="7A95D115"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Responsive Desing (S/N)</w:t>
            </w:r>
          </w:p>
          <w:p w14:paraId="60831E25"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Observaciones Responsive</w:t>
            </w:r>
          </w:p>
          <w:p w14:paraId="212853AD"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Versión Escritorio (S/N)</w:t>
            </w:r>
          </w:p>
          <w:p w14:paraId="231ECC58"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Versión Moviles (S/N)</w:t>
            </w:r>
          </w:p>
          <w:p w14:paraId="6F922428"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Accesibilidad Web:</w:t>
            </w:r>
          </w:p>
          <w:p w14:paraId="54820AB7"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Componente Accesibilidad (S/N)           Funcionalidad Componente (S/N)</w:t>
            </w:r>
          </w:p>
          <w:p w14:paraId="1BE1F5CF"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Responsable:</w:t>
            </w:r>
          </w:p>
          <w:p w14:paraId="469FCC2F"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Responsable / E-mail  / Ext. (DNED)</w:t>
            </w:r>
          </w:p>
          <w:p w14:paraId="7B68F393"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Email Contactenos - Plantilla Web</w:t>
            </w:r>
          </w:p>
          <w:p w14:paraId="045539B4"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Dependencia perteneciente</w:t>
            </w:r>
          </w:p>
          <w:p w14:paraId="54936610"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Comentarios  (DNED)</w:t>
            </w:r>
          </w:p>
          <w:p w14:paraId="35BF4C14"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Desarrollada por OMD S/N</w:t>
            </w:r>
          </w:p>
        </w:tc>
        <w:tc>
          <w:tcPr>
            <w:tcW w:w="677" w:type="pct"/>
            <w:noWrap/>
            <w:vAlign w:val="center"/>
          </w:tcPr>
          <w:p w14:paraId="5B6A314A"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lastRenderedPageBreak/>
              <w:t>Avance reportado directamente por la DNPE</w:t>
            </w:r>
          </w:p>
          <w:p w14:paraId="4C88E223"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sz w:val="14"/>
                <w:szCs w:val="14"/>
                <w:lang w:eastAsia="es-CO"/>
              </w:rPr>
            </w:pPr>
          </w:p>
          <w:p w14:paraId="06D6740F" w14:textId="566DC76F"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sz w:val="14"/>
                <w:szCs w:val="14"/>
                <w:lang w:eastAsia="es-CO"/>
              </w:rPr>
              <w:t>NO SE REPORTA AVANCE</w:t>
            </w:r>
          </w:p>
        </w:tc>
        <w:tc>
          <w:tcPr>
            <w:tcW w:w="241" w:type="pct"/>
            <w:noWrap/>
            <w:vAlign w:val="center"/>
          </w:tcPr>
          <w:p w14:paraId="6C2F204A" w14:textId="0594B368"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sz w:val="14"/>
                <w:szCs w:val="14"/>
                <w:lang w:eastAsia="es-CO"/>
              </w:rPr>
              <w:t>0%</w:t>
            </w:r>
          </w:p>
        </w:tc>
        <w:tc>
          <w:tcPr>
            <w:tcW w:w="614" w:type="pct"/>
            <w:noWrap/>
            <w:vAlign w:val="center"/>
          </w:tcPr>
          <w:p w14:paraId="66F6A39A" w14:textId="4B18584A"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
                <w:color w:val="000000"/>
                <w:sz w:val="14"/>
                <w:szCs w:val="14"/>
                <w:lang w:eastAsia="es-CO"/>
              </w:rPr>
              <w:t>No se reportó información</w:t>
            </w:r>
          </w:p>
        </w:tc>
        <w:tc>
          <w:tcPr>
            <w:tcW w:w="671" w:type="pct"/>
            <w:noWrap/>
            <w:vAlign w:val="center"/>
          </w:tcPr>
          <w:p w14:paraId="1EEF3A5E" w14:textId="26243A56"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
                <w:color w:val="000000"/>
                <w:sz w:val="14"/>
                <w:szCs w:val="14"/>
                <w:lang w:eastAsia="es-CO"/>
              </w:rPr>
              <w:t>No se reportó información</w:t>
            </w:r>
          </w:p>
        </w:tc>
        <w:tc>
          <w:tcPr>
            <w:tcW w:w="671" w:type="pct"/>
            <w:vAlign w:val="center"/>
          </w:tcPr>
          <w:p w14:paraId="27F20CAF" w14:textId="631F04D6"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
                <w:color w:val="000000"/>
                <w:sz w:val="14"/>
                <w:szCs w:val="14"/>
                <w:lang w:eastAsia="es-CO"/>
              </w:rPr>
              <w:t>Actividad en proceso</w:t>
            </w:r>
          </w:p>
        </w:tc>
      </w:tr>
      <w:tr w:rsidR="004E52DB" w:rsidRPr="00F37245" w14:paraId="1B8D5BFF" w14:textId="0BDD6394" w:rsidTr="00AC5A39">
        <w:trPr>
          <w:trHeight w:val="720"/>
        </w:trPr>
        <w:tc>
          <w:tcPr>
            <w:cnfStyle w:val="001000000000" w:firstRow="0" w:lastRow="0" w:firstColumn="1" w:lastColumn="0" w:oddVBand="0" w:evenVBand="0" w:oddHBand="0" w:evenHBand="0" w:firstRowFirstColumn="0" w:firstRowLastColumn="0" w:lastRowFirstColumn="0" w:lastRowLastColumn="0"/>
            <w:tcW w:w="330" w:type="pct"/>
            <w:vMerge/>
            <w:noWrap/>
            <w:vAlign w:val="center"/>
          </w:tcPr>
          <w:p w14:paraId="1BEEF434" w14:textId="77777777" w:rsidR="004E52DB" w:rsidRPr="00F37245" w:rsidRDefault="004E52DB" w:rsidP="004E52DB">
            <w:pPr>
              <w:jc w:val="center"/>
              <w:rPr>
                <w:rFonts w:ascii="Ancizar Sans" w:hAnsi="Ancizar Sans"/>
                <w:b w:val="0"/>
                <w:bCs w:val="0"/>
                <w:sz w:val="14"/>
                <w:szCs w:val="14"/>
                <w:lang w:eastAsia="es-CO"/>
              </w:rPr>
            </w:pPr>
          </w:p>
        </w:tc>
        <w:tc>
          <w:tcPr>
            <w:tcW w:w="683" w:type="pct"/>
            <w:vMerge/>
            <w:noWrap/>
            <w:vAlign w:val="center"/>
          </w:tcPr>
          <w:p w14:paraId="391B35EC"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color w:val="000000"/>
                <w:sz w:val="14"/>
                <w:szCs w:val="14"/>
              </w:rPr>
            </w:pPr>
          </w:p>
        </w:tc>
        <w:tc>
          <w:tcPr>
            <w:tcW w:w="1113" w:type="pct"/>
            <w:noWrap/>
            <w:vAlign w:val="center"/>
          </w:tcPr>
          <w:p w14:paraId="5C5E4C6F"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23. Publicar el boletín pedagógico en la página WEB de la Dirección Nacional de Veeduría Disciplinaria con información del tipo de faltas en que pueden incurrir los servidores públicos, tales como prohibiciones, inhabilidades, incompatibilidades, conflictos de interés e incumplimiento de deberes.</w:t>
            </w:r>
          </w:p>
          <w:p w14:paraId="033CF9A2"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1630C390"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30/04/2023</w:t>
            </w:r>
          </w:p>
          <w:p w14:paraId="63F08010" w14:textId="4297732B"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31/12/2023</w:t>
            </w:r>
          </w:p>
        </w:tc>
        <w:tc>
          <w:tcPr>
            <w:tcW w:w="677" w:type="pct"/>
            <w:noWrap/>
            <w:vAlign w:val="center"/>
          </w:tcPr>
          <w:p w14:paraId="65A6C103"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3B542CFC"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1C6DE425" w14:textId="4E8765AB"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Se realizó publicación del boletín pedagógico por el correo electrónico “postmaster” a todo el personal académico y administrativo sobre la “falta disciplinaria de los servidores públicos.</w:t>
            </w:r>
          </w:p>
          <w:p w14:paraId="3ED61C5C"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370AC2C0" w14:textId="34B35F3E"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-La Oficina de Veeduría Disciplinaria de la Sede Bogotá divulgó piezas publicitarias sobre el proceso disciplinario, donde incluyó “la falta disciplinaria”.</w:t>
            </w:r>
          </w:p>
        </w:tc>
        <w:tc>
          <w:tcPr>
            <w:tcW w:w="241" w:type="pct"/>
            <w:noWrap/>
            <w:vAlign w:val="center"/>
          </w:tcPr>
          <w:p w14:paraId="32DE049C" w14:textId="1F8E5FC6"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33,3%</w:t>
            </w:r>
          </w:p>
        </w:tc>
        <w:tc>
          <w:tcPr>
            <w:tcW w:w="614" w:type="pct"/>
            <w:noWrap/>
            <w:vAlign w:val="center"/>
          </w:tcPr>
          <w:p w14:paraId="0A63ABBE" w14:textId="6059ABC8" w:rsidR="004E52DB" w:rsidRPr="00F37245" w:rsidRDefault="004E52DB" w:rsidP="004E52DB">
            <w:pPr>
              <w:pStyle w:val="Prrafodelista"/>
              <w:ind w:left="360"/>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sz w:val="14"/>
                <w:szCs w:val="14"/>
                <w:lang w:eastAsia="es-CO"/>
              </w:rPr>
              <w:t>Publicaciones anuales del Boletín Pedagógico, en la página web</w:t>
            </w:r>
          </w:p>
          <w:p w14:paraId="2CC04E0C"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tc>
        <w:tc>
          <w:tcPr>
            <w:tcW w:w="671" w:type="pct"/>
            <w:noWrap/>
            <w:vAlign w:val="center"/>
          </w:tcPr>
          <w:p w14:paraId="687EFAC6" w14:textId="77777777" w:rsidR="004E52DB" w:rsidRPr="00F37245" w:rsidRDefault="00A851FD" w:rsidP="004E52DB">
            <w:pP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hyperlink r:id="rId20" w:history="1">
              <w:r w:rsidR="004E52DB" w:rsidRPr="00F37245">
                <w:rPr>
                  <w:rStyle w:val="Hipervnculo"/>
                  <w:rFonts w:ascii="Ancizar Sans" w:eastAsiaTheme="majorEastAsia" w:hAnsi="Ancizar Sans"/>
                  <w:sz w:val="14"/>
                  <w:szCs w:val="14"/>
                </w:rPr>
                <w:t xml:space="preserve">Captura de pantalla </w:t>
              </w:r>
              <w:r w:rsidR="004E52DB" w:rsidRPr="00F37245">
                <w:rPr>
                  <w:rStyle w:val="Hipervnculo"/>
                  <w:rFonts w:ascii="Ancizar Sans" w:eastAsiaTheme="majorEastAsia" w:hAnsi="Ancizar Sans"/>
                  <w:sz w:val="14"/>
                  <w:szCs w:val="14"/>
                  <w:lang w:eastAsia="es-CO"/>
                </w:rPr>
                <w:t>del correo masivo a docentes y administrativos</w:t>
              </w:r>
            </w:hyperlink>
            <w:r w:rsidR="004E52DB" w:rsidRPr="00F37245">
              <w:rPr>
                <w:rFonts w:ascii="Ancizar Sans" w:hAnsi="Ancizar Sans"/>
                <w:color w:val="000000"/>
                <w:sz w:val="14"/>
                <w:szCs w:val="14"/>
                <w:lang w:eastAsia="es-CO"/>
              </w:rPr>
              <w:t>.</w:t>
            </w:r>
          </w:p>
          <w:p w14:paraId="6A6764A7" w14:textId="77777777" w:rsidR="004E52DB" w:rsidRPr="00F37245" w:rsidRDefault="00A851FD"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hyperlink r:id="rId21" w:history="1">
              <w:r w:rsidR="004E52DB" w:rsidRPr="00F37245">
                <w:rPr>
                  <w:rStyle w:val="Hipervnculo"/>
                  <w:rFonts w:ascii="Ancizar Sans" w:eastAsiaTheme="majorEastAsia" w:hAnsi="Ancizar Sans"/>
                  <w:sz w:val="14"/>
                  <w:szCs w:val="14"/>
                </w:rPr>
                <w:t>Informe Veeduría Disciplinaria de la Sede Bogotá.</w:t>
              </w:r>
            </w:hyperlink>
          </w:p>
        </w:tc>
        <w:tc>
          <w:tcPr>
            <w:tcW w:w="671" w:type="pct"/>
            <w:vAlign w:val="center"/>
          </w:tcPr>
          <w:p w14:paraId="773FE6B9"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sz w:val="14"/>
                <w:szCs w:val="14"/>
              </w:rPr>
            </w:pPr>
            <w:r w:rsidRPr="00F37245">
              <w:rPr>
                <w:rFonts w:ascii="Ancizar Sans" w:hAnsi="Ancizar Sans"/>
                <w:b/>
                <w:sz w:val="14"/>
                <w:szCs w:val="14"/>
              </w:rPr>
              <w:t>Actividad en proceso</w:t>
            </w:r>
          </w:p>
          <w:p w14:paraId="3930659C"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p>
          <w:p w14:paraId="4741DB9D" w14:textId="6306115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r w:rsidRPr="00F37245">
              <w:rPr>
                <w:rFonts w:ascii="Ancizar Sans" w:hAnsi="Ancizar Sans"/>
                <w:sz w:val="14"/>
                <w:szCs w:val="14"/>
              </w:rPr>
              <w:t>Se ajusta porcentaje de avance, conforme  al indicador definido.</w:t>
            </w:r>
          </w:p>
        </w:tc>
      </w:tr>
      <w:tr w:rsidR="004E52DB" w:rsidRPr="00F37245" w14:paraId="13366103" w14:textId="4492EE60" w:rsidTr="00F336CC">
        <w:trPr>
          <w:trHeight w:val="720"/>
        </w:trPr>
        <w:tc>
          <w:tcPr>
            <w:cnfStyle w:val="001000000000" w:firstRow="0" w:lastRow="0" w:firstColumn="1" w:lastColumn="0" w:oddVBand="0" w:evenVBand="0" w:oddHBand="0" w:evenHBand="0" w:firstRowFirstColumn="0" w:firstRowLastColumn="0" w:lastRowFirstColumn="0" w:lastRowLastColumn="0"/>
            <w:tcW w:w="330" w:type="pct"/>
            <w:vMerge/>
            <w:noWrap/>
            <w:vAlign w:val="center"/>
            <w:hideMark/>
          </w:tcPr>
          <w:p w14:paraId="190F0CBF" w14:textId="77777777" w:rsidR="004E52DB" w:rsidRPr="00F37245" w:rsidRDefault="004E52DB" w:rsidP="004E52DB">
            <w:pPr>
              <w:jc w:val="center"/>
              <w:rPr>
                <w:rFonts w:ascii="Ancizar Sans" w:hAnsi="Ancizar Sans"/>
                <w:b w:val="0"/>
                <w:bCs w:val="0"/>
                <w:sz w:val="14"/>
                <w:szCs w:val="14"/>
                <w:lang w:eastAsia="es-CO"/>
              </w:rPr>
            </w:pPr>
          </w:p>
        </w:tc>
        <w:tc>
          <w:tcPr>
            <w:tcW w:w="683" w:type="pct"/>
            <w:vMerge w:val="restart"/>
            <w:noWrap/>
            <w:vAlign w:val="center"/>
            <w:hideMark/>
          </w:tcPr>
          <w:p w14:paraId="7168BD52"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r w:rsidRPr="00F37245">
              <w:rPr>
                <w:rFonts w:ascii="Ancizar Sans" w:hAnsi="Ancizar Sans"/>
                <w:b/>
                <w:bCs/>
                <w:color w:val="000000"/>
                <w:sz w:val="14"/>
                <w:szCs w:val="14"/>
              </w:rPr>
              <w:t>TALENTO HUMANO</w:t>
            </w:r>
          </w:p>
        </w:tc>
        <w:tc>
          <w:tcPr>
            <w:tcW w:w="1113" w:type="pct"/>
            <w:noWrap/>
            <w:vAlign w:val="center"/>
          </w:tcPr>
          <w:p w14:paraId="665D6415"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24. A través de estrategias de socialización, difundir los valores éticos institucionales a la comunidad universitaria</w:t>
            </w:r>
          </w:p>
          <w:p w14:paraId="178D4EEC"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7A7B5F13"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01/02/2023</w:t>
            </w:r>
          </w:p>
          <w:p w14:paraId="5A33ECFF" w14:textId="0F1729C4"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15/12/2023</w:t>
            </w:r>
          </w:p>
        </w:tc>
        <w:tc>
          <w:tcPr>
            <w:tcW w:w="677" w:type="pct"/>
            <w:noWrap/>
            <w:vAlign w:val="center"/>
            <w:hideMark/>
          </w:tcPr>
          <w:p w14:paraId="7D77AE7D"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393956C2"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sz w:val="14"/>
                <w:szCs w:val="14"/>
                <w:lang w:eastAsia="es-CO"/>
              </w:rPr>
            </w:pPr>
          </w:p>
          <w:p w14:paraId="1517D65F" w14:textId="07AAA99B"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sz w:val="14"/>
                <w:szCs w:val="14"/>
                <w:lang w:eastAsia="es-CO"/>
              </w:rPr>
              <w:t>NO SE REPORTA AVANCE</w:t>
            </w:r>
          </w:p>
        </w:tc>
        <w:tc>
          <w:tcPr>
            <w:tcW w:w="241" w:type="pct"/>
            <w:noWrap/>
            <w:vAlign w:val="center"/>
            <w:hideMark/>
          </w:tcPr>
          <w:p w14:paraId="4E87A4EC" w14:textId="46660571"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sz w:val="14"/>
                <w:szCs w:val="14"/>
                <w:lang w:eastAsia="es-CO"/>
              </w:rPr>
              <w:t>0%</w:t>
            </w:r>
          </w:p>
        </w:tc>
        <w:tc>
          <w:tcPr>
            <w:tcW w:w="614" w:type="pct"/>
            <w:noWrap/>
            <w:vAlign w:val="center"/>
            <w:hideMark/>
          </w:tcPr>
          <w:p w14:paraId="44CEC43B" w14:textId="7F7B4B8A"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reporta información</w:t>
            </w:r>
          </w:p>
        </w:tc>
        <w:tc>
          <w:tcPr>
            <w:tcW w:w="671" w:type="pct"/>
            <w:noWrap/>
            <w:vAlign w:val="center"/>
            <w:hideMark/>
          </w:tcPr>
          <w:p w14:paraId="4B4AE4BF" w14:textId="5856F4F3"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reporta información</w:t>
            </w:r>
          </w:p>
        </w:tc>
        <w:tc>
          <w:tcPr>
            <w:tcW w:w="671" w:type="pct"/>
            <w:vAlign w:val="center"/>
          </w:tcPr>
          <w:p w14:paraId="53CFB8A2" w14:textId="2C42AB6C"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
                <w:color w:val="000000"/>
                <w:sz w:val="14"/>
                <w:szCs w:val="14"/>
                <w:lang w:eastAsia="es-CO"/>
              </w:rPr>
              <w:t>Actividad en proceso</w:t>
            </w:r>
          </w:p>
        </w:tc>
      </w:tr>
      <w:tr w:rsidR="004E52DB" w:rsidRPr="00F37245" w14:paraId="53514087" w14:textId="62EAFDEF" w:rsidTr="00F336CC">
        <w:trPr>
          <w:trHeight w:val="1055"/>
        </w:trPr>
        <w:tc>
          <w:tcPr>
            <w:cnfStyle w:val="001000000000" w:firstRow="0" w:lastRow="0" w:firstColumn="1" w:lastColumn="0" w:oddVBand="0" w:evenVBand="0" w:oddHBand="0" w:evenHBand="0" w:firstRowFirstColumn="0" w:firstRowLastColumn="0" w:lastRowFirstColumn="0" w:lastRowLastColumn="0"/>
            <w:tcW w:w="330" w:type="pct"/>
            <w:vMerge/>
            <w:noWrap/>
            <w:vAlign w:val="center"/>
            <w:hideMark/>
          </w:tcPr>
          <w:p w14:paraId="2834599A" w14:textId="77777777" w:rsidR="004E52DB" w:rsidRPr="00F37245" w:rsidRDefault="004E52DB" w:rsidP="004E52DB">
            <w:pPr>
              <w:jc w:val="center"/>
              <w:rPr>
                <w:rFonts w:ascii="Ancizar Sans" w:hAnsi="Ancizar Sans"/>
                <w:b w:val="0"/>
                <w:bCs w:val="0"/>
                <w:sz w:val="14"/>
                <w:szCs w:val="14"/>
                <w:lang w:eastAsia="es-CO"/>
              </w:rPr>
            </w:pPr>
          </w:p>
        </w:tc>
        <w:tc>
          <w:tcPr>
            <w:tcW w:w="683" w:type="pct"/>
            <w:vMerge/>
            <w:noWrap/>
            <w:vAlign w:val="center"/>
            <w:hideMark/>
          </w:tcPr>
          <w:p w14:paraId="7B5E348B"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p>
        </w:tc>
        <w:tc>
          <w:tcPr>
            <w:tcW w:w="1113" w:type="pct"/>
            <w:noWrap/>
            <w:vAlign w:val="center"/>
          </w:tcPr>
          <w:p w14:paraId="6B0DA6C6"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25. Desarrollar capacitaciones para el fortalecimiento de habilidades blandas en los servidores de la Universidad</w:t>
            </w:r>
          </w:p>
          <w:p w14:paraId="1A0C14FF"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35D3E637" w14:textId="7DA07C94"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01/02/2023</w:t>
            </w:r>
          </w:p>
          <w:p w14:paraId="6812C343" w14:textId="56831BF2"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31/12/2023</w:t>
            </w:r>
          </w:p>
        </w:tc>
        <w:tc>
          <w:tcPr>
            <w:tcW w:w="677" w:type="pct"/>
            <w:noWrap/>
            <w:vAlign w:val="center"/>
            <w:hideMark/>
          </w:tcPr>
          <w:p w14:paraId="57A49C04"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38ACC161"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32D9CA77" w14:textId="2BCB7DFB"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Se han desarrollado actividades para el fortalecimiento de habilidades blandas en las Sedes La Paz, Orinoquía y Amazonía.</w:t>
            </w:r>
          </w:p>
        </w:tc>
        <w:tc>
          <w:tcPr>
            <w:tcW w:w="241" w:type="pct"/>
            <w:noWrap/>
            <w:vAlign w:val="center"/>
            <w:hideMark/>
          </w:tcPr>
          <w:p w14:paraId="68390B00" w14:textId="750B9D94"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83,33%</w:t>
            </w:r>
          </w:p>
        </w:tc>
        <w:tc>
          <w:tcPr>
            <w:tcW w:w="614" w:type="pct"/>
            <w:noWrap/>
            <w:vAlign w:val="center"/>
            <w:hideMark/>
          </w:tcPr>
          <w:p w14:paraId="6F67DBAF"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Desarrollo de (5) eventos de capacitación para el fortalecimiento de actividades blandas.</w:t>
            </w:r>
          </w:p>
        </w:tc>
        <w:tc>
          <w:tcPr>
            <w:tcW w:w="671" w:type="pct"/>
            <w:noWrap/>
            <w:vAlign w:val="center"/>
            <w:hideMark/>
          </w:tcPr>
          <w:p w14:paraId="7E63BCDC" w14:textId="77777777" w:rsidR="004E52DB" w:rsidRPr="00F37245" w:rsidRDefault="00A851FD"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hyperlink r:id="rId22" w:history="1">
              <w:r w:rsidR="004E52DB" w:rsidRPr="00F37245">
                <w:rPr>
                  <w:rStyle w:val="Hipervnculo"/>
                  <w:rFonts w:ascii="Ancizar Sans" w:eastAsiaTheme="majorEastAsia" w:hAnsi="Ancizar Sans"/>
                  <w:sz w:val="14"/>
                  <w:szCs w:val="14"/>
                  <w:lang w:eastAsia="es-CO"/>
                </w:rPr>
                <w:t>-Cinco (5) documentos correspondientes a las relatorías de los eventos desarrollados en las Sedes La Paz, Orinoquía y Amazonía</w:t>
              </w:r>
            </w:hyperlink>
            <w:r w:rsidR="004E52DB" w:rsidRPr="00F37245">
              <w:rPr>
                <w:rFonts w:ascii="Ancizar Sans" w:hAnsi="Ancizar Sans"/>
                <w:color w:val="000000"/>
                <w:sz w:val="14"/>
                <w:szCs w:val="14"/>
                <w:lang w:eastAsia="es-CO"/>
              </w:rPr>
              <w:t>.</w:t>
            </w:r>
          </w:p>
        </w:tc>
        <w:tc>
          <w:tcPr>
            <w:tcW w:w="671" w:type="pct"/>
            <w:vAlign w:val="center"/>
          </w:tcPr>
          <w:p w14:paraId="6C1CA6EB" w14:textId="4811B784"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sz w:val="14"/>
                <w:szCs w:val="14"/>
              </w:rPr>
            </w:pPr>
            <w:r w:rsidRPr="00F37245">
              <w:rPr>
                <w:rFonts w:ascii="Ancizar Sans" w:hAnsi="Ancizar Sans"/>
                <w:b/>
                <w:sz w:val="14"/>
                <w:szCs w:val="14"/>
              </w:rPr>
              <w:t>Actividad en proceso</w:t>
            </w:r>
          </w:p>
        </w:tc>
      </w:tr>
      <w:tr w:rsidR="004E52DB" w:rsidRPr="00F37245" w14:paraId="3F32B911" w14:textId="223C7132" w:rsidTr="004E52DB">
        <w:trPr>
          <w:trHeight w:val="303"/>
        </w:trPr>
        <w:tc>
          <w:tcPr>
            <w:cnfStyle w:val="001000000000" w:firstRow="0" w:lastRow="0" w:firstColumn="1" w:lastColumn="0" w:oddVBand="0" w:evenVBand="0" w:oddHBand="0" w:evenHBand="0" w:firstRowFirstColumn="0" w:firstRowLastColumn="0" w:lastRowFirstColumn="0" w:lastRowLastColumn="0"/>
            <w:tcW w:w="330" w:type="pct"/>
            <w:vMerge/>
            <w:noWrap/>
            <w:vAlign w:val="center"/>
            <w:hideMark/>
          </w:tcPr>
          <w:p w14:paraId="6F255794" w14:textId="77777777" w:rsidR="004E52DB" w:rsidRPr="00F37245" w:rsidRDefault="004E52DB" w:rsidP="004E52DB">
            <w:pPr>
              <w:jc w:val="center"/>
              <w:rPr>
                <w:rFonts w:ascii="Ancizar Sans" w:hAnsi="Ancizar Sans"/>
                <w:b w:val="0"/>
                <w:bCs w:val="0"/>
                <w:sz w:val="14"/>
                <w:szCs w:val="14"/>
                <w:lang w:eastAsia="es-CO"/>
              </w:rPr>
            </w:pPr>
          </w:p>
        </w:tc>
        <w:tc>
          <w:tcPr>
            <w:tcW w:w="683" w:type="pct"/>
            <w:vMerge w:val="restart"/>
            <w:noWrap/>
            <w:vAlign w:val="center"/>
            <w:hideMark/>
          </w:tcPr>
          <w:p w14:paraId="069DAF1F"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r w:rsidRPr="00F37245">
              <w:rPr>
                <w:rFonts w:ascii="Ancizar Sans" w:hAnsi="Ancizar Sans"/>
                <w:b/>
                <w:bCs/>
                <w:color w:val="000000"/>
                <w:sz w:val="14"/>
                <w:szCs w:val="14"/>
              </w:rPr>
              <w:t>NORMATIVO Y PROCEDIMENTAL</w:t>
            </w:r>
          </w:p>
        </w:tc>
        <w:tc>
          <w:tcPr>
            <w:tcW w:w="1113" w:type="pct"/>
            <w:noWrap/>
            <w:vAlign w:val="center"/>
          </w:tcPr>
          <w:p w14:paraId="145FC843"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26. Socializar el procedimiento del Sistema de Quejas y Reclamos actualizado.</w:t>
            </w:r>
          </w:p>
          <w:p w14:paraId="150C4DA0"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28690B25"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01/03/2023</w:t>
            </w:r>
          </w:p>
          <w:p w14:paraId="6A53F088" w14:textId="12A025AE"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15/12/2023</w:t>
            </w:r>
          </w:p>
        </w:tc>
        <w:tc>
          <w:tcPr>
            <w:tcW w:w="677" w:type="pct"/>
            <w:noWrap/>
            <w:vAlign w:val="center"/>
            <w:hideMark/>
          </w:tcPr>
          <w:p w14:paraId="1F012271"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Avance reportado por la VRG a través de oficio N.11001.104.23 del 2 de mayo de 2023</w:t>
            </w:r>
          </w:p>
          <w:p w14:paraId="15BBF28E"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p>
          <w:p w14:paraId="5C06338E"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Theme="minorHAnsi" w:hAnsiTheme="minorHAnsi"/>
                <w:sz w:val="16"/>
                <w:szCs w:val="16"/>
                <w:lang w:eastAsia="es-CO"/>
              </w:rPr>
              <w:t xml:space="preserve">A </w:t>
            </w:r>
            <w:r w:rsidRPr="00F37245">
              <w:rPr>
                <w:rFonts w:ascii="Ancizar Sans" w:hAnsi="Ancizar Sans"/>
                <w:bCs/>
                <w:iCs/>
                <w:color w:val="000000"/>
                <w:sz w:val="14"/>
                <w:szCs w:val="14"/>
                <w:lang w:eastAsia="es-CO"/>
              </w:rPr>
              <w:t>través de la campaña que se viene realizando por Postmaster sobre el Sistema de Quejas y Reclamos, se efectúa la socialización del Procedimiento del SQR actualizado.</w:t>
            </w:r>
          </w:p>
          <w:p w14:paraId="313F7B0E" w14:textId="74F4AE7E"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iCs/>
                <w:color w:val="000000"/>
                <w:sz w:val="14"/>
                <w:szCs w:val="14"/>
                <w:lang w:eastAsia="es-CO"/>
              </w:rPr>
              <w:t>Anexo 26.1 Postmaster Campaña SQR</w:t>
            </w:r>
          </w:p>
        </w:tc>
        <w:tc>
          <w:tcPr>
            <w:tcW w:w="241" w:type="pct"/>
            <w:noWrap/>
            <w:vAlign w:val="center"/>
          </w:tcPr>
          <w:p w14:paraId="6B60A645" w14:textId="141302D3"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50%</w:t>
            </w:r>
          </w:p>
        </w:tc>
        <w:tc>
          <w:tcPr>
            <w:tcW w:w="614" w:type="pct"/>
            <w:noWrap/>
            <w:vAlign w:val="center"/>
          </w:tcPr>
          <w:p w14:paraId="75D78B44" w14:textId="2609F38B"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Pieza gráfica publicada a través de Postmaster</w:t>
            </w:r>
          </w:p>
        </w:tc>
        <w:tc>
          <w:tcPr>
            <w:tcW w:w="671" w:type="pct"/>
            <w:noWrap/>
            <w:vAlign w:val="center"/>
          </w:tcPr>
          <w:p w14:paraId="6906A69D" w14:textId="66D0F4E2"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Anexo 26.1 Postmaster Campaña SQR.</w:t>
            </w:r>
          </w:p>
        </w:tc>
        <w:tc>
          <w:tcPr>
            <w:tcW w:w="671" w:type="pct"/>
            <w:vAlign w:val="center"/>
          </w:tcPr>
          <w:p w14:paraId="3342208A"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Actividad en proceso</w:t>
            </w:r>
          </w:p>
          <w:p w14:paraId="5A49CAE5"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p>
          <w:p w14:paraId="03CF4D54" w14:textId="190EC169"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70C0"/>
                <w:sz w:val="14"/>
                <w:szCs w:val="14"/>
                <w:lang w:eastAsia="es-CO"/>
              </w:rPr>
              <w:t>No se identifica el resultado del análisis del avance realizado por la DNPE</w:t>
            </w:r>
          </w:p>
        </w:tc>
      </w:tr>
      <w:tr w:rsidR="004E52DB" w:rsidRPr="00F37245" w14:paraId="2A3EA796" w14:textId="42D651E7" w:rsidTr="004E52DB">
        <w:trPr>
          <w:trHeight w:val="480"/>
        </w:trPr>
        <w:tc>
          <w:tcPr>
            <w:cnfStyle w:val="001000000000" w:firstRow="0" w:lastRow="0" w:firstColumn="1" w:lastColumn="0" w:oddVBand="0" w:evenVBand="0" w:oddHBand="0" w:evenHBand="0" w:firstRowFirstColumn="0" w:firstRowLastColumn="0" w:lastRowFirstColumn="0" w:lastRowLastColumn="0"/>
            <w:tcW w:w="330" w:type="pct"/>
            <w:vMerge/>
            <w:noWrap/>
            <w:vAlign w:val="center"/>
            <w:hideMark/>
          </w:tcPr>
          <w:p w14:paraId="17F28776" w14:textId="77777777" w:rsidR="004E52DB" w:rsidRPr="00F37245" w:rsidRDefault="004E52DB" w:rsidP="004E52DB">
            <w:pPr>
              <w:jc w:val="center"/>
              <w:rPr>
                <w:rFonts w:ascii="Ancizar Sans" w:hAnsi="Ancizar Sans"/>
                <w:b w:val="0"/>
                <w:bCs w:val="0"/>
                <w:sz w:val="14"/>
                <w:szCs w:val="14"/>
                <w:lang w:eastAsia="es-CO"/>
              </w:rPr>
            </w:pPr>
          </w:p>
        </w:tc>
        <w:tc>
          <w:tcPr>
            <w:tcW w:w="683" w:type="pct"/>
            <w:vMerge/>
            <w:noWrap/>
            <w:vAlign w:val="center"/>
            <w:hideMark/>
          </w:tcPr>
          <w:p w14:paraId="4E437BE1"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p>
        </w:tc>
        <w:tc>
          <w:tcPr>
            <w:tcW w:w="1113" w:type="pct"/>
            <w:noWrap/>
            <w:vAlign w:val="center"/>
          </w:tcPr>
          <w:p w14:paraId="4F20D776"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27. Socializar el Manual de Servicio al Ciudadano UNAL en la comunidad universitaria.</w:t>
            </w:r>
          </w:p>
          <w:p w14:paraId="5D5E1F90"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23D3AFA7"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lastRenderedPageBreak/>
              <w:t>Fecha inicio: 01/03/2023</w:t>
            </w:r>
          </w:p>
          <w:p w14:paraId="0DF4418E" w14:textId="1B15CC23"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15/12/2023</w:t>
            </w:r>
          </w:p>
        </w:tc>
        <w:tc>
          <w:tcPr>
            <w:tcW w:w="677" w:type="pct"/>
            <w:noWrap/>
            <w:vAlign w:val="center"/>
            <w:hideMark/>
          </w:tcPr>
          <w:p w14:paraId="3C779629" w14:textId="03EF5E5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lastRenderedPageBreak/>
              <w:t xml:space="preserve">Avance reportado por la VRG a través de oficio N.11001.104.23 del 2 de </w:t>
            </w:r>
            <w:r w:rsidRPr="00F37245">
              <w:rPr>
                <w:rFonts w:ascii="Ancizar Sans" w:hAnsi="Ancizar Sans"/>
                <w:bCs/>
                <w:iCs/>
                <w:color w:val="000000"/>
                <w:sz w:val="14"/>
                <w:szCs w:val="14"/>
                <w:lang w:eastAsia="es-CO"/>
              </w:rPr>
              <w:lastRenderedPageBreak/>
              <w:t>mayo de 2023</w:t>
            </w:r>
          </w:p>
          <w:p w14:paraId="311D38FC"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El Documento del Manual de Servicio al Ciudadano es producto de un trabajo conjunto entre el SIGA y el Sistema de Integridad y Probidad, el cual se encuentra en diseño para su publicación y se ha acordado la utilización de la línea gráfica definida por el SIGA para los temas de servicio al ciudadano. Una vez este diseñado se socializará con la comunidad universitaria.</w:t>
            </w:r>
          </w:p>
          <w:p w14:paraId="6E839DC1" w14:textId="14909D58"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Anexo 27.1 Línea gráfica gestión del servicio-tramites y servicios, Anexo 27.2 Manual Servicio de Servicio al Ciudadano V1</w:t>
            </w:r>
          </w:p>
        </w:tc>
        <w:tc>
          <w:tcPr>
            <w:tcW w:w="241" w:type="pct"/>
            <w:noWrap/>
            <w:vAlign w:val="center"/>
            <w:hideMark/>
          </w:tcPr>
          <w:p w14:paraId="4A47E5A8" w14:textId="45BCBD63"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lastRenderedPageBreak/>
              <w:t>20%</w:t>
            </w:r>
          </w:p>
        </w:tc>
        <w:tc>
          <w:tcPr>
            <w:tcW w:w="614" w:type="pct"/>
            <w:noWrap/>
            <w:vAlign w:val="center"/>
          </w:tcPr>
          <w:p w14:paraId="2AE1D6B7"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Documento línea gráfica gestión del servicio</w:t>
            </w:r>
          </w:p>
          <w:p w14:paraId="43423147" w14:textId="34F701EC"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 xml:space="preserve">Documento Manual de </w:t>
            </w:r>
            <w:r w:rsidRPr="00F37245">
              <w:rPr>
                <w:rFonts w:ascii="Ancizar Sans" w:hAnsi="Ancizar Sans"/>
                <w:bCs/>
                <w:iCs/>
                <w:color w:val="000000"/>
                <w:sz w:val="14"/>
                <w:szCs w:val="14"/>
                <w:lang w:eastAsia="es-CO"/>
              </w:rPr>
              <w:lastRenderedPageBreak/>
              <w:t>Servicio al Ciudadano</w:t>
            </w:r>
          </w:p>
        </w:tc>
        <w:tc>
          <w:tcPr>
            <w:tcW w:w="671" w:type="pct"/>
            <w:noWrap/>
            <w:vAlign w:val="center"/>
          </w:tcPr>
          <w:p w14:paraId="1EB0D88A"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lastRenderedPageBreak/>
              <w:t>Anexo 27.1 Línea gráfica gestión del servicio-tramites y servicios.</w:t>
            </w:r>
          </w:p>
          <w:p w14:paraId="5D694310" w14:textId="016FDDBC"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lastRenderedPageBreak/>
              <w:t>Anexo 27.2 Manual Servicio de Servicio al Ciudadano V1</w:t>
            </w:r>
          </w:p>
        </w:tc>
        <w:tc>
          <w:tcPr>
            <w:tcW w:w="671" w:type="pct"/>
            <w:vAlign w:val="center"/>
          </w:tcPr>
          <w:p w14:paraId="7E7FB070"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
                <w:color w:val="000000"/>
                <w:sz w:val="14"/>
                <w:szCs w:val="14"/>
                <w:lang w:eastAsia="es-CO"/>
              </w:rPr>
              <w:lastRenderedPageBreak/>
              <w:t>Actividad en proceso</w:t>
            </w:r>
          </w:p>
          <w:p w14:paraId="5E465D31"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p>
          <w:p w14:paraId="3310E236" w14:textId="1660D453"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Cs/>
                <w:iCs/>
                <w:color w:val="000000"/>
                <w:sz w:val="14"/>
                <w:szCs w:val="14"/>
                <w:lang w:eastAsia="es-CO"/>
              </w:rPr>
              <w:t xml:space="preserve">No se identifica el </w:t>
            </w:r>
            <w:r w:rsidRPr="00F37245">
              <w:rPr>
                <w:rFonts w:ascii="Ancizar Sans" w:hAnsi="Ancizar Sans"/>
                <w:bCs/>
                <w:iCs/>
                <w:color w:val="000000"/>
                <w:sz w:val="14"/>
                <w:szCs w:val="14"/>
                <w:lang w:eastAsia="es-CO"/>
              </w:rPr>
              <w:lastRenderedPageBreak/>
              <w:t>resultado del análisis del avance realizado por la DNPE</w:t>
            </w:r>
          </w:p>
        </w:tc>
      </w:tr>
      <w:tr w:rsidR="004E52DB" w:rsidRPr="00F37245" w14:paraId="5B2903DA" w14:textId="29C2FC8C" w:rsidTr="00F336CC">
        <w:trPr>
          <w:trHeight w:val="480"/>
        </w:trPr>
        <w:tc>
          <w:tcPr>
            <w:cnfStyle w:val="001000000000" w:firstRow="0" w:lastRow="0" w:firstColumn="1" w:lastColumn="0" w:oddVBand="0" w:evenVBand="0" w:oddHBand="0" w:evenHBand="0" w:firstRowFirstColumn="0" w:firstRowLastColumn="0" w:lastRowFirstColumn="0" w:lastRowLastColumn="0"/>
            <w:tcW w:w="330" w:type="pct"/>
            <w:vMerge/>
            <w:noWrap/>
            <w:vAlign w:val="center"/>
            <w:hideMark/>
          </w:tcPr>
          <w:p w14:paraId="40AFF91D" w14:textId="77777777" w:rsidR="004E52DB" w:rsidRPr="00F37245" w:rsidRDefault="004E52DB" w:rsidP="004E52DB">
            <w:pPr>
              <w:jc w:val="center"/>
              <w:rPr>
                <w:rFonts w:ascii="Ancizar Sans" w:hAnsi="Ancizar Sans"/>
                <w:b w:val="0"/>
                <w:bCs w:val="0"/>
                <w:sz w:val="14"/>
                <w:szCs w:val="14"/>
                <w:lang w:eastAsia="es-CO"/>
              </w:rPr>
            </w:pPr>
          </w:p>
        </w:tc>
        <w:tc>
          <w:tcPr>
            <w:tcW w:w="683" w:type="pct"/>
            <w:vMerge/>
            <w:noWrap/>
            <w:vAlign w:val="center"/>
            <w:hideMark/>
          </w:tcPr>
          <w:p w14:paraId="39F49C49"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p>
        </w:tc>
        <w:tc>
          <w:tcPr>
            <w:tcW w:w="1113" w:type="pct"/>
            <w:noWrap/>
            <w:vAlign w:val="center"/>
          </w:tcPr>
          <w:p w14:paraId="3E69086C"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28. Elaborar documento del Plan Anual de Formación y Capacitación en Protección de Datos Personales para la Universidad Nacional de Colombia.</w:t>
            </w:r>
          </w:p>
          <w:p w14:paraId="0C044FB5"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073EFCBD"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01/02/2023</w:t>
            </w:r>
          </w:p>
          <w:p w14:paraId="781C72AF" w14:textId="4DA315D2"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30/06/2023</w:t>
            </w:r>
          </w:p>
        </w:tc>
        <w:tc>
          <w:tcPr>
            <w:tcW w:w="677" w:type="pct"/>
            <w:noWrap/>
            <w:vAlign w:val="center"/>
            <w:hideMark/>
          </w:tcPr>
          <w:p w14:paraId="0E6BC6DB"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4C646CFB"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sz w:val="14"/>
                <w:szCs w:val="14"/>
                <w:lang w:eastAsia="es-CO"/>
              </w:rPr>
            </w:pPr>
          </w:p>
          <w:p w14:paraId="76689F6D" w14:textId="2CC63ED0"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sz w:val="14"/>
                <w:szCs w:val="14"/>
                <w:lang w:eastAsia="es-CO"/>
              </w:rPr>
              <w:t>NO SE REPORTA AVANCE</w:t>
            </w:r>
          </w:p>
        </w:tc>
        <w:tc>
          <w:tcPr>
            <w:tcW w:w="241" w:type="pct"/>
            <w:noWrap/>
            <w:vAlign w:val="center"/>
            <w:hideMark/>
          </w:tcPr>
          <w:p w14:paraId="26B9228B" w14:textId="5C61A754"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sz w:val="14"/>
                <w:szCs w:val="14"/>
                <w:lang w:eastAsia="es-CO"/>
              </w:rPr>
              <w:t>0%</w:t>
            </w:r>
          </w:p>
        </w:tc>
        <w:tc>
          <w:tcPr>
            <w:tcW w:w="614" w:type="pct"/>
            <w:noWrap/>
            <w:vAlign w:val="center"/>
            <w:hideMark/>
          </w:tcPr>
          <w:p w14:paraId="0AF67D6B"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2D36341C"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276EF169" w14:textId="1379DF88"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reporta información</w:t>
            </w:r>
          </w:p>
        </w:tc>
        <w:tc>
          <w:tcPr>
            <w:tcW w:w="671" w:type="pct"/>
            <w:noWrap/>
            <w:vAlign w:val="center"/>
            <w:hideMark/>
          </w:tcPr>
          <w:p w14:paraId="45811137"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037E364A"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6630047C" w14:textId="1BF5570D"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reporta información</w:t>
            </w:r>
          </w:p>
        </w:tc>
        <w:tc>
          <w:tcPr>
            <w:tcW w:w="671" w:type="pct"/>
            <w:vAlign w:val="center"/>
          </w:tcPr>
          <w:p w14:paraId="385F52EA" w14:textId="2E1960F8"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
                <w:color w:val="000000"/>
                <w:sz w:val="14"/>
                <w:szCs w:val="14"/>
                <w:lang w:eastAsia="es-CO"/>
              </w:rPr>
              <w:t>Actividad en proceso</w:t>
            </w:r>
          </w:p>
        </w:tc>
      </w:tr>
      <w:tr w:rsidR="004E52DB" w:rsidRPr="00F37245" w14:paraId="5C53C803" w14:textId="3BFC9C7F" w:rsidTr="004E52DB">
        <w:trPr>
          <w:trHeight w:val="480"/>
        </w:trPr>
        <w:tc>
          <w:tcPr>
            <w:cnfStyle w:val="001000000000" w:firstRow="0" w:lastRow="0" w:firstColumn="1" w:lastColumn="0" w:oddVBand="0" w:evenVBand="0" w:oddHBand="0" w:evenHBand="0" w:firstRowFirstColumn="0" w:firstRowLastColumn="0" w:lastRowFirstColumn="0" w:lastRowLastColumn="0"/>
            <w:tcW w:w="330" w:type="pct"/>
            <w:vMerge/>
            <w:noWrap/>
            <w:vAlign w:val="center"/>
            <w:hideMark/>
          </w:tcPr>
          <w:p w14:paraId="4F85B73C" w14:textId="77777777" w:rsidR="004E52DB" w:rsidRPr="00F37245" w:rsidRDefault="004E52DB" w:rsidP="004E52DB">
            <w:pPr>
              <w:jc w:val="center"/>
              <w:rPr>
                <w:rFonts w:ascii="Ancizar Sans" w:hAnsi="Ancizar Sans"/>
                <w:b w:val="0"/>
                <w:bCs w:val="0"/>
                <w:sz w:val="14"/>
                <w:szCs w:val="14"/>
                <w:lang w:eastAsia="es-CO"/>
              </w:rPr>
            </w:pPr>
          </w:p>
        </w:tc>
        <w:tc>
          <w:tcPr>
            <w:tcW w:w="683" w:type="pct"/>
            <w:vMerge/>
            <w:noWrap/>
            <w:vAlign w:val="center"/>
            <w:hideMark/>
          </w:tcPr>
          <w:p w14:paraId="57D347FF"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p>
        </w:tc>
        <w:tc>
          <w:tcPr>
            <w:tcW w:w="1113" w:type="pct"/>
            <w:noWrap/>
            <w:vAlign w:val="center"/>
          </w:tcPr>
          <w:p w14:paraId="71C72AF4"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29. Realizar campaña de Protección de Datos Personales.</w:t>
            </w:r>
          </w:p>
          <w:p w14:paraId="623E6102"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0D8B95AE"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01/02/2023</w:t>
            </w:r>
          </w:p>
          <w:p w14:paraId="5F7DDB40" w14:textId="360AF52B"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30/11/2023</w:t>
            </w:r>
          </w:p>
        </w:tc>
        <w:tc>
          <w:tcPr>
            <w:tcW w:w="677" w:type="pct"/>
            <w:noWrap/>
            <w:vAlign w:val="center"/>
            <w:hideMark/>
          </w:tcPr>
          <w:p w14:paraId="22F8052D"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Avance reportado por la VRG a través de oficio N.11001.104.23 del 2 de mayo de 2023</w:t>
            </w:r>
          </w:p>
          <w:p w14:paraId="7A510960" w14:textId="21364539"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iCs/>
                <w:color w:val="000000"/>
                <w:sz w:val="14"/>
                <w:szCs w:val="14"/>
                <w:lang w:eastAsia="es-CO"/>
              </w:rPr>
              <w:t>Durante el primer cuatrimestre de 2023, como parte de la campaña de Protección de Datos Personales, se ha realizado la emisión de TIPs de Buenas Prácticas en Protección de Datos personales vía Postmaster (Anexo 1.1. TIPs Buenas Prácticas abril 2023)</w:t>
            </w:r>
          </w:p>
        </w:tc>
        <w:tc>
          <w:tcPr>
            <w:tcW w:w="241" w:type="pct"/>
            <w:noWrap/>
            <w:vAlign w:val="center"/>
          </w:tcPr>
          <w:p w14:paraId="11E1B3FE" w14:textId="17E46A22"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20 %</w:t>
            </w:r>
          </w:p>
        </w:tc>
        <w:tc>
          <w:tcPr>
            <w:tcW w:w="614" w:type="pct"/>
            <w:noWrap/>
            <w:vAlign w:val="center"/>
          </w:tcPr>
          <w:p w14:paraId="1AC2E487" w14:textId="79F2A96F"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11 piezas gráficas publicadas vía Postmaster a toda la Comunidad Universitaria</w:t>
            </w:r>
          </w:p>
        </w:tc>
        <w:tc>
          <w:tcPr>
            <w:tcW w:w="671" w:type="pct"/>
            <w:noWrap/>
            <w:vAlign w:val="center"/>
          </w:tcPr>
          <w:p w14:paraId="41C5CCEF" w14:textId="70E0E4BE"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Anexo 1.1. TIPs Buenas Prácticas abril 2023</w:t>
            </w:r>
          </w:p>
        </w:tc>
        <w:tc>
          <w:tcPr>
            <w:tcW w:w="671" w:type="pct"/>
            <w:vAlign w:val="center"/>
          </w:tcPr>
          <w:p w14:paraId="0DC95961"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
                <w:color w:val="000000"/>
                <w:sz w:val="14"/>
                <w:szCs w:val="14"/>
                <w:lang w:eastAsia="es-CO"/>
              </w:rPr>
              <w:t>Actividad en proceso</w:t>
            </w:r>
          </w:p>
          <w:p w14:paraId="228C9DE3"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p>
          <w:p w14:paraId="650C8488" w14:textId="466D6573"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iCs/>
                <w:color w:val="0070C0"/>
                <w:sz w:val="14"/>
                <w:szCs w:val="14"/>
                <w:lang w:eastAsia="es-CO"/>
              </w:rPr>
              <w:t>No se identifica el resultado del análisis del avance realizado por la DNPE</w:t>
            </w:r>
          </w:p>
        </w:tc>
      </w:tr>
      <w:tr w:rsidR="004E52DB" w:rsidRPr="00F37245" w14:paraId="193DFC71" w14:textId="2C4551CA" w:rsidTr="00F336CC">
        <w:trPr>
          <w:trHeight w:val="960"/>
        </w:trPr>
        <w:tc>
          <w:tcPr>
            <w:cnfStyle w:val="001000000000" w:firstRow="0" w:lastRow="0" w:firstColumn="1" w:lastColumn="0" w:oddVBand="0" w:evenVBand="0" w:oddHBand="0" w:evenHBand="0" w:firstRowFirstColumn="0" w:firstRowLastColumn="0" w:lastRowFirstColumn="0" w:lastRowLastColumn="0"/>
            <w:tcW w:w="330" w:type="pct"/>
            <w:vMerge/>
            <w:noWrap/>
            <w:vAlign w:val="center"/>
            <w:hideMark/>
          </w:tcPr>
          <w:p w14:paraId="152CF71B" w14:textId="77777777" w:rsidR="004E52DB" w:rsidRPr="00F37245" w:rsidRDefault="004E52DB" w:rsidP="004E52DB">
            <w:pPr>
              <w:jc w:val="center"/>
              <w:rPr>
                <w:rFonts w:ascii="Ancizar Sans" w:hAnsi="Ancizar Sans"/>
                <w:b w:val="0"/>
                <w:bCs w:val="0"/>
                <w:sz w:val="14"/>
                <w:szCs w:val="14"/>
                <w:lang w:eastAsia="es-CO"/>
              </w:rPr>
            </w:pPr>
          </w:p>
        </w:tc>
        <w:tc>
          <w:tcPr>
            <w:tcW w:w="683" w:type="pct"/>
            <w:vMerge/>
            <w:noWrap/>
            <w:vAlign w:val="center"/>
            <w:hideMark/>
          </w:tcPr>
          <w:p w14:paraId="79107C61"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p>
        </w:tc>
        <w:tc>
          <w:tcPr>
            <w:tcW w:w="1113" w:type="pct"/>
            <w:noWrap/>
            <w:vAlign w:val="center"/>
          </w:tcPr>
          <w:p w14:paraId="01CC6E2B"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30. Elaborar diagnóstico de todas las sedes a nivel nacional para la definición del Plan de Administración de Riesgos del Tratamiento de Datos Personales.</w:t>
            </w:r>
          </w:p>
          <w:p w14:paraId="1CDE5EAC"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4158FE40"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02/05/2023</w:t>
            </w:r>
          </w:p>
          <w:p w14:paraId="08809093" w14:textId="1DB13EC5"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30/12/203</w:t>
            </w:r>
          </w:p>
        </w:tc>
        <w:tc>
          <w:tcPr>
            <w:tcW w:w="677" w:type="pct"/>
            <w:noWrap/>
            <w:vAlign w:val="center"/>
            <w:hideMark/>
          </w:tcPr>
          <w:p w14:paraId="0A9CE054"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3F56A978"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sz w:val="14"/>
                <w:szCs w:val="14"/>
                <w:lang w:eastAsia="es-CO"/>
              </w:rPr>
            </w:pPr>
          </w:p>
          <w:p w14:paraId="47370A47" w14:textId="7AB027D9"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sz w:val="14"/>
                <w:szCs w:val="14"/>
                <w:lang w:eastAsia="es-CO"/>
              </w:rPr>
              <w:t>NO SE REPORTA AVANCE</w:t>
            </w:r>
          </w:p>
        </w:tc>
        <w:tc>
          <w:tcPr>
            <w:tcW w:w="241" w:type="pct"/>
            <w:noWrap/>
            <w:vAlign w:val="center"/>
            <w:hideMark/>
          </w:tcPr>
          <w:p w14:paraId="25922C72" w14:textId="34F0CC4B"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sz w:val="14"/>
                <w:szCs w:val="14"/>
                <w:lang w:eastAsia="es-CO"/>
              </w:rPr>
              <w:t>0%</w:t>
            </w:r>
          </w:p>
        </w:tc>
        <w:tc>
          <w:tcPr>
            <w:tcW w:w="614" w:type="pct"/>
            <w:noWrap/>
            <w:vAlign w:val="center"/>
            <w:hideMark/>
          </w:tcPr>
          <w:p w14:paraId="14DA253A"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0FD2DC98"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73BFE568" w14:textId="27656160"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reporta información</w:t>
            </w:r>
          </w:p>
        </w:tc>
        <w:tc>
          <w:tcPr>
            <w:tcW w:w="671" w:type="pct"/>
            <w:noWrap/>
            <w:vAlign w:val="center"/>
            <w:hideMark/>
          </w:tcPr>
          <w:p w14:paraId="14D30538"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248A3A66"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23D0B860" w14:textId="65EF0ED4"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reporta información</w:t>
            </w:r>
          </w:p>
        </w:tc>
        <w:tc>
          <w:tcPr>
            <w:tcW w:w="671" w:type="pct"/>
            <w:vAlign w:val="center"/>
          </w:tcPr>
          <w:p w14:paraId="7A5F79F0" w14:textId="1F18C890"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
                <w:color w:val="000000"/>
                <w:sz w:val="14"/>
                <w:szCs w:val="14"/>
                <w:lang w:eastAsia="es-CO"/>
              </w:rPr>
              <w:t>Actividad en proceso</w:t>
            </w:r>
          </w:p>
        </w:tc>
      </w:tr>
      <w:tr w:rsidR="004E52DB" w:rsidRPr="00F37245" w14:paraId="6B24530F" w14:textId="3BD5D7EF" w:rsidTr="00F336CC">
        <w:trPr>
          <w:trHeight w:val="960"/>
        </w:trPr>
        <w:tc>
          <w:tcPr>
            <w:cnfStyle w:val="001000000000" w:firstRow="0" w:lastRow="0" w:firstColumn="1" w:lastColumn="0" w:oddVBand="0" w:evenVBand="0" w:oddHBand="0" w:evenHBand="0" w:firstRowFirstColumn="0" w:firstRowLastColumn="0" w:lastRowFirstColumn="0" w:lastRowLastColumn="0"/>
            <w:tcW w:w="330" w:type="pct"/>
            <w:vMerge/>
            <w:noWrap/>
            <w:vAlign w:val="center"/>
          </w:tcPr>
          <w:p w14:paraId="7A0A2C0D" w14:textId="77777777" w:rsidR="004E52DB" w:rsidRPr="00F37245" w:rsidRDefault="004E52DB" w:rsidP="004E52DB">
            <w:pPr>
              <w:jc w:val="center"/>
              <w:rPr>
                <w:rFonts w:ascii="Ancizar Sans" w:hAnsi="Ancizar Sans"/>
                <w:b w:val="0"/>
                <w:bCs w:val="0"/>
                <w:sz w:val="14"/>
                <w:szCs w:val="14"/>
                <w:lang w:eastAsia="es-CO"/>
              </w:rPr>
            </w:pPr>
          </w:p>
        </w:tc>
        <w:tc>
          <w:tcPr>
            <w:tcW w:w="683" w:type="pct"/>
            <w:vMerge/>
            <w:noWrap/>
            <w:vAlign w:val="center"/>
          </w:tcPr>
          <w:p w14:paraId="7348E6FB"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p>
        </w:tc>
        <w:tc>
          <w:tcPr>
            <w:tcW w:w="1113" w:type="pct"/>
            <w:noWrap/>
            <w:vAlign w:val="center"/>
          </w:tcPr>
          <w:p w14:paraId="7C049A8A"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31. Instructivo procedimental para la movilidad académica estudiantil entrante y saliente y dobles titulaciones.</w:t>
            </w:r>
          </w:p>
          <w:p w14:paraId="3B4ADCA2"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15BFF10D"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01/02/2023</w:t>
            </w:r>
          </w:p>
          <w:p w14:paraId="6D2B257D" w14:textId="57DDF913"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28/04/2023</w:t>
            </w:r>
          </w:p>
        </w:tc>
        <w:tc>
          <w:tcPr>
            <w:tcW w:w="677" w:type="pct"/>
            <w:noWrap/>
            <w:vAlign w:val="center"/>
          </w:tcPr>
          <w:p w14:paraId="52C3CBF3"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01360F8C"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sz w:val="14"/>
                <w:szCs w:val="14"/>
                <w:lang w:eastAsia="es-CO"/>
              </w:rPr>
            </w:pPr>
          </w:p>
          <w:p w14:paraId="2B4A2280" w14:textId="40511241"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sz w:val="14"/>
                <w:szCs w:val="14"/>
                <w:lang w:eastAsia="es-CO"/>
              </w:rPr>
              <w:t>NO SE REPORTA AVANCE</w:t>
            </w:r>
          </w:p>
        </w:tc>
        <w:tc>
          <w:tcPr>
            <w:tcW w:w="241" w:type="pct"/>
            <w:noWrap/>
            <w:vAlign w:val="center"/>
          </w:tcPr>
          <w:p w14:paraId="561A462A" w14:textId="3E954172"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sz w:val="14"/>
                <w:szCs w:val="14"/>
                <w:lang w:eastAsia="es-CO"/>
              </w:rPr>
              <w:t>0%</w:t>
            </w:r>
          </w:p>
        </w:tc>
        <w:tc>
          <w:tcPr>
            <w:tcW w:w="614" w:type="pct"/>
            <w:noWrap/>
            <w:vAlign w:val="center"/>
          </w:tcPr>
          <w:p w14:paraId="7FEB4476"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7FAE5248"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4902A5E7" w14:textId="5D979841"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reporta información</w:t>
            </w:r>
          </w:p>
        </w:tc>
        <w:tc>
          <w:tcPr>
            <w:tcW w:w="671" w:type="pct"/>
            <w:noWrap/>
            <w:vAlign w:val="center"/>
          </w:tcPr>
          <w:p w14:paraId="1BB8D872"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1D54574C"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05A3774C" w14:textId="47A5B5D5"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reporta información</w:t>
            </w:r>
          </w:p>
        </w:tc>
        <w:tc>
          <w:tcPr>
            <w:tcW w:w="671" w:type="pct"/>
            <w:vAlign w:val="center"/>
          </w:tcPr>
          <w:p w14:paraId="1F5717CD"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
                <w:color w:val="000000"/>
                <w:sz w:val="14"/>
                <w:szCs w:val="14"/>
                <w:lang w:eastAsia="es-CO"/>
              </w:rPr>
              <w:t>Actividad Incumplida</w:t>
            </w:r>
          </w:p>
          <w:p w14:paraId="0CA84D17"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p>
          <w:p w14:paraId="15C9CD75" w14:textId="5662A721"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70C0"/>
                <w:sz w:val="12"/>
                <w:szCs w:val="12"/>
                <w:lang w:eastAsia="es-CO"/>
              </w:rPr>
              <w:t xml:space="preserve">No se identifica el resultado del análisis del avance realizado por la DNPE, lo cual se considera hace parte del monitoreo establecido en la Estrategia para la Construcción del Plan Anticorrupción y de Atención al Ciudadano versión 2: “Cada responsable del </w:t>
            </w:r>
            <w:r w:rsidRPr="00F37245">
              <w:rPr>
                <w:rFonts w:ascii="Ancizar Sans" w:hAnsi="Ancizar Sans"/>
                <w:b/>
                <w:color w:val="0070C0"/>
                <w:sz w:val="12"/>
                <w:szCs w:val="12"/>
                <w:lang w:eastAsia="es-CO"/>
              </w:rPr>
              <w:t>componente con su equipo y el Jefe de Planeación deben monitorear y evaluar permanentemente las actividades establecidas en el Plan Anticorrupción y de Atención al Ciudadano, las acciones contempladas en cada uno de los componentes.</w:t>
            </w:r>
            <w:r w:rsidRPr="00F37245">
              <w:rPr>
                <w:rFonts w:ascii="Ancizar Sans" w:hAnsi="Ancizar Sans"/>
                <w:color w:val="0070C0"/>
                <w:sz w:val="12"/>
                <w:szCs w:val="12"/>
                <w:lang w:eastAsia="es-CO"/>
              </w:rPr>
              <w:t>” P.10 Publicación y Monitoreo.</w:t>
            </w:r>
          </w:p>
        </w:tc>
      </w:tr>
      <w:tr w:rsidR="004E52DB" w:rsidRPr="00F37245" w14:paraId="28FDA2B2" w14:textId="79DBCEFA" w:rsidTr="00F336CC">
        <w:trPr>
          <w:trHeight w:val="480"/>
        </w:trPr>
        <w:tc>
          <w:tcPr>
            <w:cnfStyle w:val="001000000000" w:firstRow="0" w:lastRow="0" w:firstColumn="1" w:lastColumn="0" w:oddVBand="0" w:evenVBand="0" w:oddHBand="0" w:evenHBand="0" w:firstRowFirstColumn="0" w:firstRowLastColumn="0" w:lastRowFirstColumn="0" w:lastRowLastColumn="0"/>
            <w:tcW w:w="330" w:type="pct"/>
            <w:vMerge/>
            <w:noWrap/>
            <w:vAlign w:val="center"/>
            <w:hideMark/>
          </w:tcPr>
          <w:p w14:paraId="6B9345FB" w14:textId="77777777" w:rsidR="004E52DB" w:rsidRPr="00F37245" w:rsidRDefault="004E52DB" w:rsidP="004E52DB">
            <w:pPr>
              <w:jc w:val="center"/>
              <w:rPr>
                <w:rFonts w:ascii="Ancizar Sans" w:hAnsi="Ancizar Sans"/>
                <w:b w:val="0"/>
                <w:bCs w:val="0"/>
                <w:sz w:val="14"/>
                <w:szCs w:val="14"/>
                <w:lang w:eastAsia="es-CO"/>
              </w:rPr>
            </w:pPr>
          </w:p>
        </w:tc>
        <w:tc>
          <w:tcPr>
            <w:tcW w:w="683" w:type="pct"/>
            <w:vMerge w:val="restart"/>
            <w:noWrap/>
            <w:vAlign w:val="center"/>
            <w:hideMark/>
          </w:tcPr>
          <w:p w14:paraId="0BF09ECE"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r w:rsidRPr="00F37245">
              <w:rPr>
                <w:rFonts w:ascii="Ancizar Sans" w:hAnsi="Ancizar Sans"/>
                <w:b/>
                <w:bCs/>
                <w:sz w:val="14"/>
                <w:szCs w:val="14"/>
                <w:lang w:eastAsia="es-CO"/>
              </w:rPr>
              <w:t>RELACIONAMIENTO CON EL CIUDADANO</w:t>
            </w:r>
          </w:p>
        </w:tc>
        <w:tc>
          <w:tcPr>
            <w:tcW w:w="1113" w:type="pct"/>
            <w:noWrap/>
            <w:vAlign w:val="center"/>
          </w:tcPr>
          <w:p w14:paraId="7DC52D3E"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32. Actualizar la caracterización de usuarios y partes interesadas en los procesos misionales y de cara al usuario.</w:t>
            </w:r>
          </w:p>
          <w:p w14:paraId="756063D7"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5046896B"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01/02/2023</w:t>
            </w:r>
          </w:p>
          <w:p w14:paraId="2908F89D" w14:textId="4328F16C"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15/12/2023</w:t>
            </w:r>
          </w:p>
        </w:tc>
        <w:tc>
          <w:tcPr>
            <w:tcW w:w="677" w:type="pct"/>
            <w:noWrap/>
            <w:vAlign w:val="center"/>
            <w:hideMark/>
          </w:tcPr>
          <w:p w14:paraId="17EAFCD0"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Avance reportado por la VRG a través de oficio N.11001.104.23 del 2 de mayo de 2023</w:t>
            </w:r>
          </w:p>
          <w:p w14:paraId="3FA9B2B9"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p>
          <w:p w14:paraId="6D066F26"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 xml:space="preserve">Como parte de las acciones a realizar en el marco de esta actividad, se actualizó el protocolo de caracterización de usuarios y partes interesadas, así como el instrumento relacionado para este fin. </w:t>
            </w:r>
          </w:p>
          <w:p w14:paraId="2AE2FF9D"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Anexo 32.1. Protocolo Caracterización de Usuarios y Partes Interesadas</w:t>
            </w:r>
          </w:p>
          <w:p w14:paraId="60CB2D42" w14:textId="6174F8C8"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Anexo 32.2.Instrumento Caracterización de Usuarios 2023</w:t>
            </w:r>
          </w:p>
          <w:p w14:paraId="58366637" w14:textId="1F8F8AC3"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p>
        </w:tc>
        <w:tc>
          <w:tcPr>
            <w:tcW w:w="241" w:type="pct"/>
            <w:noWrap/>
            <w:vAlign w:val="center"/>
            <w:hideMark/>
          </w:tcPr>
          <w:p w14:paraId="39FC3B40" w14:textId="22278166"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33%</w:t>
            </w:r>
          </w:p>
        </w:tc>
        <w:tc>
          <w:tcPr>
            <w:tcW w:w="614" w:type="pct"/>
            <w:noWrap/>
            <w:vAlign w:val="center"/>
            <w:hideMark/>
          </w:tcPr>
          <w:p w14:paraId="1AAB0D32"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p>
          <w:p w14:paraId="2B9A708D"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Documento Protocolo Caracterización de Usuarios y Partes Interesadas</w:t>
            </w:r>
          </w:p>
          <w:p w14:paraId="5EDC9C26"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Formato Instrumento Caracterización de Usuarios</w:t>
            </w:r>
          </w:p>
          <w:p w14:paraId="1C79D5FA" w14:textId="2DD3A62A"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p>
        </w:tc>
        <w:tc>
          <w:tcPr>
            <w:tcW w:w="671" w:type="pct"/>
            <w:noWrap/>
            <w:vAlign w:val="center"/>
            <w:hideMark/>
          </w:tcPr>
          <w:p w14:paraId="5ED59CAF"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Anexo 32.1. Protocolo Caracterización de Usuarios y Partes Interesadas</w:t>
            </w:r>
          </w:p>
          <w:p w14:paraId="0912957D" w14:textId="43E8BC5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Anexo 32.2.Instrumento Caracterización de Usuarios 2023</w:t>
            </w:r>
          </w:p>
        </w:tc>
        <w:tc>
          <w:tcPr>
            <w:tcW w:w="671" w:type="pct"/>
            <w:vAlign w:val="center"/>
          </w:tcPr>
          <w:p w14:paraId="28553378"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Actividad en proceso</w:t>
            </w:r>
          </w:p>
          <w:p w14:paraId="448B6D62"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p>
          <w:p w14:paraId="00A045FC" w14:textId="78DD5ACB"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No se identifica el resultado del análisis del avance realizado por la DNPE</w:t>
            </w:r>
          </w:p>
        </w:tc>
      </w:tr>
      <w:tr w:rsidR="004E52DB" w:rsidRPr="00F37245" w14:paraId="0CEA1972" w14:textId="1FA97D16" w:rsidTr="00B412C5">
        <w:trPr>
          <w:trHeight w:val="289"/>
        </w:trPr>
        <w:tc>
          <w:tcPr>
            <w:cnfStyle w:val="001000000000" w:firstRow="0" w:lastRow="0" w:firstColumn="1" w:lastColumn="0" w:oddVBand="0" w:evenVBand="0" w:oddHBand="0" w:evenHBand="0" w:firstRowFirstColumn="0" w:firstRowLastColumn="0" w:lastRowFirstColumn="0" w:lastRowLastColumn="0"/>
            <w:tcW w:w="330" w:type="pct"/>
            <w:vMerge/>
            <w:noWrap/>
            <w:vAlign w:val="center"/>
          </w:tcPr>
          <w:p w14:paraId="255748AE" w14:textId="77777777" w:rsidR="004E52DB" w:rsidRPr="00F37245" w:rsidRDefault="004E52DB" w:rsidP="004E52DB">
            <w:pPr>
              <w:jc w:val="center"/>
              <w:rPr>
                <w:rFonts w:ascii="Ancizar Sans" w:hAnsi="Ancizar Sans"/>
                <w:b w:val="0"/>
                <w:bCs w:val="0"/>
                <w:sz w:val="14"/>
                <w:szCs w:val="14"/>
                <w:lang w:eastAsia="es-CO"/>
              </w:rPr>
            </w:pPr>
          </w:p>
        </w:tc>
        <w:tc>
          <w:tcPr>
            <w:tcW w:w="683" w:type="pct"/>
            <w:vMerge/>
            <w:noWrap/>
            <w:vAlign w:val="center"/>
          </w:tcPr>
          <w:p w14:paraId="208BEFAA"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p>
        </w:tc>
        <w:tc>
          <w:tcPr>
            <w:tcW w:w="1113" w:type="pct"/>
            <w:noWrap/>
            <w:vAlign w:val="center"/>
          </w:tcPr>
          <w:p w14:paraId="0FAF1015"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33. Realizar la medición de satisfacción de los usuarios y partes interesadas frente a los servicios prestados en la UNAL y socializar los resultados.</w:t>
            </w:r>
          </w:p>
          <w:p w14:paraId="716ED142"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449D2C63"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01/03/2023</w:t>
            </w:r>
          </w:p>
          <w:p w14:paraId="337605EE" w14:textId="1CA645FD"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30/11/2023</w:t>
            </w:r>
          </w:p>
        </w:tc>
        <w:tc>
          <w:tcPr>
            <w:tcW w:w="677" w:type="pct"/>
            <w:noWrap/>
            <w:vAlign w:val="center"/>
          </w:tcPr>
          <w:p w14:paraId="32E0ABA0"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sz w:val="14"/>
                <w:szCs w:val="14"/>
                <w:lang w:eastAsia="es-CO"/>
              </w:rPr>
            </w:pPr>
          </w:p>
          <w:p w14:paraId="2E2E23C7"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iCs/>
                <w:color w:val="000000"/>
                <w:sz w:val="14"/>
                <w:szCs w:val="14"/>
                <w:lang w:eastAsia="es-CO"/>
              </w:rPr>
            </w:pPr>
            <w:r w:rsidRPr="00F37245">
              <w:rPr>
                <w:rFonts w:ascii="Ancizar Sans" w:hAnsi="Ancizar Sans"/>
                <w:bCs/>
                <w:iCs/>
                <w:color w:val="000000"/>
                <w:sz w:val="14"/>
                <w:szCs w:val="14"/>
                <w:lang w:eastAsia="es-CO"/>
              </w:rPr>
              <w:t>Avance reportado por la VRG a través de oficio N.11001.104.23 del 2 de mayo de 2023</w:t>
            </w:r>
          </w:p>
          <w:p w14:paraId="359DC1A5"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63532625"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7DC92EAE"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 xml:space="preserve">Se realizó el diseño de las encuestas de satisfacción a nivel de proceso bajo el esquema del procedimiento de medición de la satisfacción de los usuarios y partes interesadas actualizado </w:t>
            </w:r>
            <w:r w:rsidRPr="00F37245">
              <w:rPr>
                <w:rFonts w:ascii="Ancizar Sans" w:hAnsi="Ancizar Sans"/>
                <w:sz w:val="14"/>
                <w:szCs w:val="14"/>
                <w:lang w:eastAsia="es-CO"/>
              </w:rPr>
              <w:lastRenderedPageBreak/>
              <w:t xml:space="preserve">(U.PR.SIGA.006), </w:t>
            </w:r>
            <w:r w:rsidRPr="00F37245">
              <w:rPr>
                <w:rFonts w:ascii="Ancizar Sans" w:hAnsi="Ancizar Sans"/>
                <w:color w:val="000000"/>
                <w:sz w:val="14"/>
                <w:szCs w:val="14"/>
                <w:lang w:eastAsia="es-CO"/>
              </w:rPr>
              <w:t xml:space="preserve">en los procesos de: </w:t>
            </w:r>
          </w:p>
          <w:p w14:paraId="2A10C79E"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1.Divulgación de la producción académica (Editorial)</w:t>
            </w:r>
          </w:p>
          <w:p w14:paraId="60C6BC5B"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2.Gestión administrativa y de apoyo a la formación</w:t>
            </w:r>
          </w:p>
          <w:p w14:paraId="4334E598"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3.Gestión de la investigación y creación artística</w:t>
            </w:r>
          </w:p>
          <w:p w14:paraId="5F58DFB1"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4.Gestión de Laboratorios</w:t>
            </w:r>
          </w:p>
          <w:p w14:paraId="6F8A8395"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5.Gestión de recursos y servicios bibliotecarios</w:t>
            </w:r>
          </w:p>
          <w:p w14:paraId="2FE6D5C1"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6. Gestión del Talento Humano</w:t>
            </w:r>
          </w:p>
          <w:p w14:paraId="45A312DF"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Las encuestas se publicaron en la página web del SIGA (</w:t>
            </w:r>
          </w:p>
          <w:p w14:paraId="51CE45A4" w14:textId="1C17D2F9" w:rsidR="004E52DB" w:rsidRPr="00F37245" w:rsidRDefault="00A851FD"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hyperlink r:id="rId23" w:history="1">
              <w:r w:rsidR="004E52DB" w:rsidRPr="00F37245">
                <w:rPr>
                  <w:rStyle w:val="Hipervnculo"/>
                  <w:rFonts w:ascii="Ancizar Sans" w:eastAsiaTheme="majorEastAsia" w:hAnsi="Ancizar Sans"/>
                  <w:sz w:val="14"/>
                  <w:szCs w:val="14"/>
                  <w:lang w:eastAsia="es-CO"/>
                </w:rPr>
                <w:t>http://siga.unal.edu.co/index.php/procesos/satisfaccion-de-los-usuarios-2023</w:t>
              </w:r>
            </w:hyperlink>
            <w:r w:rsidR="004E52DB" w:rsidRPr="00F37245">
              <w:rPr>
                <w:rFonts w:ascii="Ancizar Sans" w:hAnsi="Ancizar Sans"/>
                <w:color w:val="000000"/>
                <w:sz w:val="14"/>
                <w:szCs w:val="14"/>
                <w:lang w:eastAsia="es-CO"/>
              </w:rPr>
              <w:t>) para su respectiva aplicación a nivel de la comunidad universitaria, y también se publicó vía postmaster institucional para su diligenciamiento por los miembros de la Universidad.</w:t>
            </w:r>
          </w:p>
        </w:tc>
        <w:tc>
          <w:tcPr>
            <w:tcW w:w="241" w:type="pct"/>
            <w:noWrap/>
            <w:vAlign w:val="center"/>
          </w:tcPr>
          <w:p w14:paraId="715277AC" w14:textId="01834E11"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lastRenderedPageBreak/>
              <w:t>50%</w:t>
            </w:r>
          </w:p>
        </w:tc>
        <w:tc>
          <w:tcPr>
            <w:tcW w:w="614" w:type="pct"/>
            <w:noWrap/>
            <w:vAlign w:val="center"/>
          </w:tcPr>
          <w:p w14:paraId="03C5EC30" w14:textId="326067AB"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Encuestas de satisfacción por procesos</w:t>
            </w:r>
          </w:p>
        </w:tc>
        <w:tc>
          <w:tcPr>
            <w:tcW w:w="671" w:type="pct"/>
            <w:noWrap/>
            <w:vAlign w:val="center"/>
          </w:tcPr>
          <w:p w14:paraId="5B0293B9" w14:textId="082AC5BB" w:rsidR="004E52DB" w:rsidRPr="00F37245" w:rsidRDefault="00A851FD"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hyperlink r:id="rId24" w:history="1">
              <w:r w:rsidR="004E52DB" w:rsidRPr="00F37245">
                <w:rPr>
                  <w:rFonts w:ascii="Ancizar Sans" w:hAnsi="Ancizar Sans"/>
                  <w:color w:val="000000"/>
                  <w:sz w:val="14"/>
                  <w:szCs w:val="14"/>
                </w:rPr>
                <w:t>http://siga.unal.edu.co/index.php/procesos/satisfaccion-de-los-usuarios-2023</w:t>
              </w:r>
            </w:hyperlink>
          </w:p>
        </w:tc>
        <w:tc>
          <w:tcPr>
            <w:tcW w:w="671" w:type="pct"/>
            <w:vAlign w:val="center"/>
          </w:tcPr>
          <w:p w14:paraId="6DC708BF"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Actividad en proceso</w:t>
            </w:r>
          </w:p>
          <w:p w14:paraId="1F7F6F67"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443072BC" w14:textId="22A4823A"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iCs/>
                <w:color w:val="000000"/>
                <w:sz w:val="14"/>
                <w:szCs w:val="14"/>
                <w:lang w:eastAsia="es-CO"/>
              </w:rPr>
              <w:t>No se identifica el resultado del análisis del avance realizado por la DNPE</w:t>
            </w:r>
          </w:p>
        </w:tc>
      </w:tr>
      <w:tr w:rsidR="004E52DB" w:rsidRPr="00F37245" w14:paraId="44506AD5" w14:textId="11AE6F0D" w:rsidTr="00F41E34">
        <w:trPr>
          <w:trHeight w:val="161"/>
        </w:trPr>
        <w:tc>
          <w:tcPr>
            <w:cnfStyle w:val="001000000000" w:firstRow="0" w:lastRow="0" w:firstColumn="1" w:lastColumn="0" w:oddVBand="0" w:evenVBand="0" w:oddHBand="0" w:evenHBand="0" w:firstRowFirstColumn="0" w:firstRowLastColumn="0" w:lastRowFirstColumn="0" w:lastRowLastColumn="0"/>
            <w:tcW w:w="330" w:type="pct"/>
            <w:vMerge/>
            <w:noWrap/>
            <w:vAlign w:val="center"/>
          </w:tcPr>
          <w:p w14:paraId="0BDED9D9" w14:textId="77777777" w:rsidR="004E52DB" w:rsidRPr="00F37245" w:rsidRDefault="004E52DB" w:rsidP="004E52DB">
            <w:pPr>
              <w:jc w:val="center"/>
              <w:rPr>
                <w:rFonts w:ascii="Ancizar Sans" w:hAnsi="Ancizar Sans"/>
                <w:b w:val="0"/>
                <w:bCs w:val="0"/>
                <w:sz w:val="14"/>
                <w:szCs w:val="14"/>
                <w:lang w:eastAsia="es-CO"/>
              </w:rPr>
            </w:pPr>
          </w:p>
        </w:tc>
        <w:tc>
          <w:tcPr>
            <w:tcW w:w="683" w:type="pct"/>
            <w:vMerge/>
            <w:noWrap/>
            <w:vAlign w:val="center"/>
          </w:tcPr>
          <w:p w14:paraId="7F580C7B"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p>
        </w:tc>
        <w:tc>
          <w:tcPr>
            <w:tcW w:w="1113" w:type="pct"/>
            <w:noWrap/>
            <w:vAlign w:val="center"/>
          </w:tcPr>
          <w:p w14:paraId="4C118544" w14:textId="6D252F8A"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34. Desarrollar iniciativas que contribuyan al mejoramiento del servicio al ciudadano a partir de los resultados de la encuesta de satisfacción.</w:t>
            </w:r>
          </w:p>
          <w:p w14:paraId="469DC289"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0B635616"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01/06/2023</w:t>
            </w:r>
          </w:p>
          <w:p w14:paraId="6FE3C2CB" w14:textId="7F8476F9"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30/11/2023</w:t>
            </w:r>
          </w:p>
        </w:tc>
        <w:tc>
          <w:tcPr>
            <w:tcW w:w="677" w:type="pct"/>
            <w:noWrap/>
            <w:vAlign w:val="center"/>
          </w:tcPr>
          <w:p w14:paraId="777027EB"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0D2D7F5F"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sz w:val="14"/>
                <w:szCs w:val="14"/>
                <w:lang w:eastAsia="es-CO"/>
              </w:rPr>
            </w:pPr>
          </w:p>
          <w:p w14:paraId="0FB4C62F" w14:textId="6DAC7C6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sz w:val="14"/>
                <w:szCs w:val="14"/>
                <w:lang w:eastAsia="es-CO"/>
              </w:rPr>
              <w:t>NO SE REPORTA AVANCE</w:t>
            </w:r>
          </w:p>
        </w:tc>
        <w:tc>
          <w:tcPr>
            <w:tcW w:w="241" w:type="pct"/>
            <w:noWrap/>
            <w:vAlign w:val="center"/>
          </w:tcPr>
          <w:p w14:paraId="2523A3DC" w14:textId="29D40604"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sz w:val="14"/>
                <w:szCs w:val="14"/>
                <w:lang w:eastAsia="es-CO"/>
              </w:rPr>
              <w:t>0%</w:t>
            </w:r>
          </w:p>
        </w:tc>
        <w:tc>
          <w:tcPr>
            <w:tcW w:w="614" w:type="pct"/>
            <w:noWrap/>
            <w:vAlign w:val="center"/>
          </w:tcPr>
          <w:p w14:paraId="3880207E"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266B4F07"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6351FDE5" w14:textId="7DC37D6E"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reporta información</w:t>
            </w:r>
          </w:p>
        </w:tc>
        <w:tc>
          <w:tcPr>
            <w:tcW w:w="671" w:type="pct"/>
            <w:noWrap/>
            <w:vAlign w:val="center"/>
          </w:tcPr>
          <w:p w14:paraId="4FAFE683"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2A2B0BAE"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5B862543" w14:textId="506BCEC1"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reporta información</w:t>
            </w:r>
          </w:p>
        </w:tc>
        <w:tc>
          <w:tcPr>
            <w:tcW w:w="671" w:type="pct"/>
            <w:vAlign w:val="center"/>
          </w:tcPr>
          <w:p w14:paraId="6BE7124C" w14:textId="52E792F6"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
                <w:color w:val="000000"/>
                <w:sz w:val="14"/>
                <w:szCs w:val="14"/>
                <w:lang w:eastAsia="es-CO"/>
              </w:rPr>
              <w:t>Actividad en proceso</w:t>
            </w:r>
          </w:p>
        </w:tc>
      </w:tr>
      <w:tr w:rsidR="004E52DB" w:rsidRPr="00F37245" w14:paraId="4701A93D" w14:textId="1AB5DFE1" w:rsidTr="00F336CC">
        <w:trPr>
          <w:trHeight w:val="480"/>
        </w:trPr>
        <w:tc>
          <w:tcPr>
            <w:cnfStyle w:val="001000000000" w:firstRow="0" w:lastRow="0" w:firstColumn="1" w:lastColumn="0" w:oddVBand="0" w:evenVBand="0" w:oddHBand="0" w:evenHBand="0" w:firstRowFirstColumn="0" w:firstRowLastColumn="0" w:lastRowFirstColumn="0" w:lastRowLastColumn="0"/>
            <w:tcW w:w="330" w:type="pct"/>
            <w:vMerge/>
            <w:noWrap/>
            <w:vAlign w:val="center"/>
          </w:tcPr>
          <w:p w14:paraId="5C1F5202" w14:textId="77777777" w:rsidR="004E52DB" w:rsidRPr="00F37245" w:rsidRDefault="004E52DB" w:rsidP="004E52DB">
            <w:pPr>
              <w:jc w:val="center"/>
              <w:rPr>
                <w:rFonts w:ascii="Ancizar Sans" w:hAnsi="Ancizar Sans"/>
                <w:b w:val="0"/>
                <w:bCs w:val="0"/>
                <w:sz w:val="14"/>
                <w:szCs w:val="14"/>
                <w:lang w:eastAsia="es-CO"/>
              </w:rPr>
            </w:pPr>
          </w:p>
        </w:tc>
        <w:tc>
          <w:tcPr>
            <w:tcW w:w="683" w:type="pct"/>
            <w:vMerge/>
            <w:noWrap/>
            <w:vAlign w:val="center"/>
          </w:tcPr>
          <w:p w14:paraId="3899EE65"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p>
        </w:tc>
        <w:tc>
          <w:tcPr>
            <w:tcW w:w="1113" w:type="pct"/>
            <w:noWrap/>
            <w:vAlign w:val="center"/>
          </w:tcPr>
          <w:p w14:paraId="532C3B2E" w14:textId="3E826D8E"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35. Ejecutar actividades de sensibilización dirigidas a los servidores públicos, relacionadas con los temas de anticorrupción y atención al ciudadano e incluidas en el plan institucional de capacitación de la vigencia.</w:t>
            </w:r>
          </w:p>
          <w:p w14:paraId="2CB1B3C2"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62DF58C3" w14:textId="197030A0"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01/02/2023</w:t>
            </w:r>
          </w:p>
          <w:p w14:paraId="045B601A" w14:textId="36830DED"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31/12/2023</w:t>
            </w:r>
          </w:p>
        </w:tc>
        <w:tc>
          <w:tcPr>
            <w:tcW w:w="677" w:type="pct"/>
            <w:noWrap/>
            <w:vAlign w:val="center"/>
          </w:tcPr>
          <w:p w14:paraId="0A2E0624" w14:textId="7C2525FF"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16FB06D4"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382FB15B"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40827CE4" w14:textId="106B9489"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Ejecución de actividades, así:</w:t>
            </w:r>
          </w:p>
          <w:p w14:paraId="68FE208D"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Manizales, 1 actividad con 4 participantes.</w:t>
            </w:r>
          </w:p>
        </w:tc>
        <w:tc>
          <w:tcPr>
            <w:tcW w:w="241" w:type="pct"/>
            <w:noWrap/>
            <w:vAlign w:val="center"/>
          </w:tcPr>
          <w:p w14:paraId="7833A65F"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12,50%</w:t>
            </w:r>
          </w:p>
        </w:tc>
        <w:tc>
          <w:tcPr>
            <w:tcW w:w="614" w:type="pct"/>
            <w:noWrap/>
            <w:vAlign w:val="center"/>
          </w:tcPr>
          <w:p w14:paraId="6B54CCEF"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78AC52C4"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708292F4" w14:textId="709AAB58"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1 actividad de sensibilización</w:t>
            </w:r>
          </w:p>
        </w:tc>
        <w:tc>
          <w:tcPr>
            <w:tcW w:w="671" w:type="pct"/>
            <w:noWrap/>
            <w:vAlign w:val="center"/>
          </w:tcPr>
          <w:p w14:paraId="5C4C9200"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Style w:val="Hipervnculo"/>
                <w:rFonts w:ascii="Ancizar Sans" w:eastAsiaTheme="majorEastAsia" w:hAnsi="Ancizar Sans"/>
                <w:sz w:val="14"/>
                <w:szCs w:val="14"/>
                <w:lang w:eastAsia="es-CO"/>
              </w:rPr>
            </w:pPr>
            <w:r w:rsidRPr="00F37245">
              <w:rPr>
                <w:rFonts w:ascii="Ancizar Sans" w:hAnsi="Ancizar Sans"/>
                <w:color w:val="000000"/>
                <w:sz w:val="14"/>
                <w:szCs w:val="14"/>
                <w:lang w:eastAsia="es-CO"/>
              </w:rPr>
              <w:fldChar w:fldCharType="begin"/>
            </w:r>
            <w:r w:rsidRPr="00F37245">
              <w:rPr>
                <w:rFonts w:ascii="Ancizar Sans" w:hAnsi="Ancizar Sans"/>
                <w:color w:val="000000"/>
                <w:sz w:val="14"/>
                <w:szCs w:val="14"/>
                <w:lang w:eastAsia="es-CO"/>
              </w:rPr>
              <w:instrText xml:space="preserve"> HYPERLINK "https://drive.google.com/drive/folders/1XOfzwl7Y0K0SD0CpKnhVEqBFde86ioxb?usp=share_link" </w:instrText>
            </w:r>
            <w:r w:rsidRPr="00F37245">
              <w:rPr>
                <w:rFonts w:ascii="Ancizar Sans" w:hAnsi="Ancizar Sans"/>
                <w:color w:val="000000"/>
                <w:sz w:val="14"/>
                <w:szCs w:val="14"/>
                <w:lang w:eastAsia="es-CO"/>
              </w:rPr>
              <w:fldChar w:fldCharType="separate"/>
            </w:r>
            <w:r w:rsidRPr="00F37245">
              <w:rPr>
                <w:rStyle w:val="Hipervnculo"/>
                <w:rFonts w:ascii="Ancizar Sans" w:eastAsiaTheme="majorEastAsia" w:hAnsi="Ancizar Sans"/>
                <w:sz w:val="14"/>
                <w:szCs w:val="14"/>
                <w:lang w:eastAsia="es-CO"/>
              </w:rPr>
              <w:t>-Reporte consolidado de las sedes</w:t>
            </w:r>
          </w:p>
          <w:p w14:paraId="0089F17B"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Style w:val="Hipervnculo"/>
                <w:rFonts w:ascii="Ancizar Sans" w:eastAsiaTheme="majorEastAsia" w:hAnsi="Ancizar Sans"/>
                <w:sz w:val="14"/>
                <w:szCs w:val="14"/>
                <w:lang w:eastAsia="es-CO"/>
              </w:rPr>
              <w:t>-Carpetas por sede con los soportes</w:t>
            </w:r>
            <w:r w:rsidRPr="00F37245">
              <w:rPr>
                <w:rFonts w:ascii="Ancizar Sans" w:hAnsi="Ancizar Sans"/>
                <w:color w:val="000000"/>
                <w:sz w:val="14"/>
                <w:szCs w:val="14"/>
                <w:lang w:eastAsia="es-CO"/>
              </w:rPr>
              <w:fldChar w:fldCharType="end"/>
            </w:r>
          </w:p>
        </w:tc>
        <w:tc>
          <w:tcPr>
            <w:tcW w:w="671" w:type="pct"/>
            <w:vAlign w:val="center"/>
          </w:tcPr>
          <w:p w14:paraId="4E5A6E5D" w14:textId="1B8E1845"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
                <w:color w:val="000000"/>
                <w:sz w:val="14"/>
                <w:szCs w:val="14"/>
                <w:lang w:eastAsia="es-CO"/>
              </w:rPr>
              <w:t>Actividad en proceso</w:t>
            </w:r>
          </w:p>
        </w:tc>
      </w:tr>
      <w:tr w:rsidR="004E52DB" w:rsidRPr="00F37245" w14:paraId="1173A71B" w14:textId="7E48C564" w:rsidTr="00F336CC">
        <w:trPr>
          <w:trHeight w:val="720"/>
        </w:trPr>
        <w:tc>
          <w:tcPr>
            <w:cnfStyle w:val="001000000000" w:firstRow="0" w:lastRow="0" w:firstColumn="1" w:lastColumn="0" w:oddVBand="0" w:evenVBand="0" w:oddHBand="0" w:evenHBand="0" w:firstRowFirstColumn="0" w:firstRowLastColumn="0" w:lastRowFirstColumn="0" w:lastRowLastColumn="0"/>
            <w:tcW w:w="330" w:type="pct"/>
            <w:vMerge/>
            <w:noWrap/>
            <w:vAlign w:val="center"/>
            <w:hideMark/>
          </w:tcPr>
          <w:p w14:paraId="25C673C9" w14:textId="77777777" w:rsidR="004E52DB" w:rsidRPr="00F37245" w:rsidRDefault="004E52DB" w:rsidP="004E52DB">
            <w:pPr>
              <w:jc w:val="center"/>
              <w:rPr>
                <w:rFonts w:ascii="Ancizar Sans" w:hAnsi="Ancizar Sans"/>
                <w:b w:val="0"/>
                <w:bCs w:val="0"/>
                <w:sz w:val="14"/>
                <w:szCs w:val="14"/>
                <w:lang w:eastAsia="es-CO"/>
              </w:rPr>
            </w:pPr>
          </w:p>
        </w:tc>
        <w:tc>
          <w:tcPr>
            <w:tcW w:w="683" w:type="pct"/>
            <w:vMerge/>
            <w:noWrap/>
            <w:vAlign w:val="center"/>
            <w:hideMark/>
          </w:tcPr>
          <w:p w14:paraId="4954B72B"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sz w:val="14"/>
                <w:szCs w:val="14"/>
                <w:lang w:eastAsia="es-CO"/>
              </w:rPr>
            </w:pPr>
          </w:p>
        </w:tc>
        <w:tc>
          <w:tcPr>
            <w:tcW w:w="1113" w:type="pct"/>
            <w:noWrap/>
            <w:vAlign w:val="center"/>
          </w:tcPr>
          <w:p w14:paraId="21CF5E96"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36. Facilitar la generación de certificado laboral con funciones actuales del manual vigente desde el Sistema de Información del Talento Humano SARA.</w:t>
            </w:r>
          </w:p>
          <w:p w14:paraId="2AC50B1C"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3291054E" w14:textId="3040D82C"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 xml:space="preserve">Fecha inicio: 01/02/2023 </w:t>
            </w:r>
          </w:p>
          <w:p w14:paraId="5203BB98" w14:textId="59BF6DC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31/12/2023</w:t>
            </w:r>
          </w:p>
        </w:tc>
        <w:tc>
          <w:tcPr>
            <w:tcW w:w="677" w:type="pct"/>
            <w:noWrap/>
            <w:vAlign w:val="center"/>
            <w:hideMark/>
          </w:tcPr>
          <w:p w14:paraId="42EA0BBB"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27D0D303"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0E2E82E8"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7440A14A" w14:textId="4040BA0E"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 xml:space="preserve">Se llevó a cabo la parametrización en el ambiente de pruebas del Sistema SARA, el cual está en verificación por parte de las oficinas de personal de </w:t>
            </w:r>
            <w:r w:rsidRPr="00F37245">
              <w:rPr>
                <w:rFonts w:ascii="Ancizar Sans" w:hAnsi="Ancizar Sans"/>
                <w:color w:val="000000"/>
                <w:sz w:val="14"/>
                <w:szCs w:val="14"/>
                <w:lang w:eastAsia="es-CO"/>
              </w:rPr>
              <w:lastRenderedPageBreak/>
              <w:t>cada sede.</w:t>
            </w:r>
          </w:p>
        </w:tc>
        <w:tc>
          <w:tcPr>
            <w:tcW w:w="241" w:type="pct"/>
            <w:noWrap/>
            <w:vAlign w:val="center"/>
            <w:hideMark/>
          </w:tcPr>
          <w:p w14:paraId="6E788360" w14:textId="47D6CD36"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lastRenderedPageBreak/>
              <w:t>80%</w:t>
            </w:r>
          </w:p>
        </w:tc>
        <w:tc>
          <w:tcPr>
            <w:tcW w:w="614" w:type="pct"/>
            <w:noWrap/>
            <w:vAlign w:val="center"/>
            <w:hideMark/>
          </w:tcPr>
          <w:p w14:paraId="0E4999B1"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5695281A"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2054DE82" w14:textId="223140F1"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 xml:space="preserve">Está pendiente llevar acabo el ajuste en el ambiente de pruebas de acuerdo con la retroalimentación de las oficinas de personal de </w:t>
            </w:r>
            <w:r w:rsidRPr="00F37245">
              <w:rPr>
                <w:rFonts w:ascii="Ancizar Sans" w:hAnsi="Ancizar Sans"/>
                <w:color w:val="000000"/>
                <w:sz w:val="14"/>
                <w:szCs w:val="14"/>
                <w:lang w:eastAsia="es-CO"/>
              </w:rPr>
              <w:lastRenderedPageBreak/>
              <w:t>las sedes, para pasar a producción y socializar con los usuarios correspondientes mediante el portal de servicios, lo que argumenta el porcentaje de avance estimado.</w:t>
            </w:r>
          </w:p>
        </w:tc>
        <w:tc>
          <w:tcPr>
            <w:tcW w:w="671" w:type="pct"/>
            <w:noWrap/>
            <w:vAlign w:val="center"/>
            <w:hideMark/>
          </w:tcPr>
          <w:p w14:paraId="72E8D29A"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Style w:val="Hipervnculo"/>
                <w:rFonts w:ascii="Ancizar Sans" w:eastAsiaTheme="majorEastAsia" w:hAnsi="Ancizar Sans"/>
                <w:sz w:val="14"/>
                <w:szCs w:val="14"/>
                <w:lang w:eastAsia="es-CO"/>
              </w:rPr>
            </w:pPr>
            <w:r w:rsidRPr="00F37245">
              <w:rPr>
                <w:rFonts w:ascii="Ancizar Sans" w:hAnsi="Ancizar Sans"/>
                <w:color w:val="000000"/>
                <w:sz w:val="14"/>
                <w:szCs w:val="14"/>
                <w:lang w:eastAsia="es-CO"/>
              </w:rPr>
              <w:lastRenderedPageBreak/>
              <w:fldChar w:fldCharType="begin"/>
            </w:r>
            <w:r w:rsidRPr="00F37245">
              <w:rPr>
                <w:rFonts w:ascii="Ancizar Sans" w:hAnsi="Ancizar Sans"/>
                <w:color w:val="000000"/>
                <w:sz w:val="14"/>
                <w:szCs w:val="14"/>
                <w:lang w:eastAsia="es-CO"/>
              </w:rPr>
              <w:instrText xml:space="preserve"> HYPERLINK "https://drive.google.com/drive/folders/1jAmtjuP6FB9-zXlIDWryvNC5c4Jly364?usp=share_link" </w:instrText>
            </w:r>
            <w:r w:rsidRPr="00F37245">
              <w:rPr>
                <w:rFonts w:ascii="Ancizar Sans" w:hAnsi="Ancizar Sans"/>
                <w:color w:val="000000"/>
                <w:sz w:val="14"/>
                <w:szCs w:val="14"/>
                <w:lang w:eastAsia="es-CO"/>
              </w:rPr>
              <w:fldChar w:fldCharType="separate"/>
            </w:r>
            <w:r w:rsidRPr="00F37245">
              <w:rPr>
                <w:rStyle w:val="Hipervnculo"/>
                <w:rFonts w:ascii="Ancizar Sans" w:eastAsiaTheme="majorEastAsia" w:hAnsi="Ancizar Sans"/>
                <w:sz w:val="14"/>
                <w:szCs w:val="14"/>
                <w:lang w:eastAsia="es-CO"/>
              </w:rPr>
              <w:t>-Archivo en Word con los pantallazos del servicio de solicitud de permisos tomados del ambiente de pruebas del Sistema SARA.</w:t>
            </w:r>
          </w:p>
          <w:p w14:paraId="68E452AE"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Style w:val="Hipervnculo"/>
                <w:rFonts w:ascii="Ancizar Sans" w:eastAsiaTheme="majorEastAsia" w:hAnsi="Ancizar Sans"/>
                <w:sz w:val="14"/>
                <w:szCs w:val="14"/>
                <w:lang w:eastAsia="es-CO"/>
              </w:rPr>
            </w:pPr>
            <w:r w:rsidRPr="00F37245">
              <w:rPr>
                <w:rStyle w:val="Hipervnculo"/>
                <w:rFonts w:ascii="Ancizar Sans" w:eastAsiaTheme="majorEastAsia" w:hAnsi="Ancizar Sans"/>
                <w:sz w:val="14"/>
                <w:szCs w:val="14"/>
                <w:lang w:eastAsia="es-CO"/>
              </w:rPr>
              <w:t>-Correo enviado a las oficinas de personal de las sedes sobre la desarrollo en el ambiente de pruebas del sistema SARA</w:t>
            </w:r>
          </w:p>
          <w:p w14:paraId="1A44DD6A"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Style w:val="Hipervnculo"/>
                <w:rFonts w:ascii="Ancizar Sans" w:eastAsiaTheme="majorEastAsia" w:hAnsi="Ancizar Sans"/>
                <w:sz w:val="14"/>
                <w:szCs w:val="14"/>
                <w:lang w:eastAsia="es-CO"/>
              </w:rPr>
            </w:pPr>
            <w:r w:rsidRPr="00F37245">
              <w:rPr>
                <w:rStyle w:val="Hipervnculo"/>
                <w:rFonts w:ascii="Ancizar Sans" w:eastAsiaTheme="majorEastAsia" w:hAnsi="Ancizar Sans"/>
                <w:sz w:val="14"/>
                <w:szCs w:val="14"/>
                <w:lang w:eastAsia="es-CO"/>
              </w:rPr>
              <w:lastRenderedPageBreak/>
              <w:t>-Remisión Listados Ambiente certificados con funciones en el Sistema SARA (sedes)</w:t>
            </w:r>
          </w:p>
          <w:p w14:paraId="5EEEFD2E"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Style w:val="Hipervnculo"/>
                <w:rFonts w:ascii="Ancizar Sans" w:eastAsiaTheme="majorEastAsia" w:hAnsi="Ancizar Sans"/>
                <w:sz w:val="14"/>
                <w:szCs w:val="14"/>
                <w:lang w:eastAsia="es-CO"/>
              </w:rPr>
              <w:t>-Grabación de socialización con oficinas de personal</w:t>
            </w:r>
            <w:r w:rsidRPr="00F37245">
              <w:rPr>
                <w:rFonts w:ascii="Ancizar Sans" w:hAnsi="Ancizar Sans"/>
                <w:color w:val="000000"/>
                <w:sz w:val="14"/>
                <w:szCs w:val="14"/>
                <w:lang w:eastAsia="es-CO"/>
              </w:rPr>
              <w:fldChar w:fldCharType="end"/>
            </w:r>
          </w:p>
        </w:tc>
        <w:tc>
          <w:tcPr>
            <w:tcW w:w="671" w:type="pct"/>
            <w:vAlign w:val="center"/>
          </w:tcPr>
          <w:p w14:paraId="48C984D7" w14:textId="6F2A28C6"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
                <w:color w:val="000000"/>
                <w:sz w:val="14"/>
                <w:szCs w:val="14"/>
                <w:lang w:eastAsia="es-CO"/>
              </w:rPr>
              <w:lastRenderedPageBreak/>
              <w:t>Actividad en proceso</w:t>
            </w:r>
          </w:p>
        </w:tc>
      </w:tr>
    </w:tbl>
    <w:p w14:paraId="2CC46394" w14:textId="77777777" w:rsidR="008F64E4" w:rsidRPr="00F37245" w:rsidRDefault="008F64E4" w:rsidP="008F7AAF">
      <w:pPr>
        <w:pStyle w:val="Descripcin"/>
        <w:keepNext/>
        <w:jc w:val="center"/>
        <w:rPr>
          <w:rFonts w:ascii="Ancizar Sans" w:hAnsi="Ancizar Sans"/>
          <w:i w:val="0"/>
          <w:color w:val="auto"/>
        </w:rPr>
      </w:pPr>
    </w:p>
    <w:p w14:paraId="18D45920" w14:textId="33CAD431" w:rsidR="00FC5C7C" w:rsidRPr="00F37245" w:rsidRDefault="00FC5C7C" w:rsidP="00FC5C7C">
      <w:pPr>
        <w:pStyle w:val="Descripcin"/>
        <w:keepNext/>
        <w:jc w:val="center"/>
        <w:rPr>
          <w:rFonts w:ascii="Ancizar Sans" w:hAnsi="Ancizar Sans"/>
          <w:i w:val="0"/>
          <w:color w:val="auto"/>
        </w:rPr>
      </w:pPr>
      <w:r w:rsidRPr="00F37245">
        <w:rPr>
          <w:rFonts w:ascii="Ancizar Sans" w:hAnsi="Ancizar Sans"/>
          <w:i w:val="0"/>
          <w:color w:val="auto"/>
        </w:rPr>
        <w:t xml:space="preserve">Ilustración </w:t>
      </w:r>
      <w:r w:rsidRPr="00F37245">
        <w:rPr>
          <w:rFonts w:ascii="Ancizar Sans" w:hAnsi="Ancizar Sans"/>
          <w:i w:val="0"/>
          <w:color w:val="auto"/>
        </w:rPr>
        <w:fldChar w:fldCharType="begin"/>
      </w:r>
      <w:r w:rsidRPr="00F37245">
        <w:rPr>
          <w:rFonts w:ascii="Ancizar Sans" w:hAnsi="Ancizar Sans"/>
          <w:i w:val="0"/>
          <w:color w:val="auto"/>
        </w:rPr>
        <w:instrText xml:space="preserve"> SEQ Ilustración \* ARABIC </w:instrText>
      </w:r>
      <w:r w:rsidRPr="00F37245">
        <w:rPr>
          <w:rFonts w:ascii="Ancizar Sans" w:hAnsi="Ancizar Sans"/>
          <w:i w:val="0"/>
          <w:color w:val="auto"/>
        </w:rPr>
        <w:fldChar w:fldCharType="separate"/>
      </w:r>
      <w:r w:rsidR="00770287">
        <w:rPr>
          <w:rFonts w:ascii="Ancizar Sans" w:hAnsi="Ancizar Sans"/>
          <w:i w:val="0"/>
          <w:noProof/>
          <w:color w:val="auto"/>
        </w:rPr>
        <w:t>5</w:t>
      </w:r>
      <w:r w:rsidRPr="00F37245">
        <w:rPr>
          <w:rFonts w:ascii="Ancizar Sans" w:hAnsi="Ancizar Sans"/>
          <w:i w:val="0"/>
          <w:color w:val="auto"/>
        </w:rPr>
        <w:fldChar w:fldCharType="end"/>
      </w:r>
      <w:r w:rsidRPr="00F37245">
        <w:rPr>
          <w:rFonts w:ascii="Ancizar Sans" w:hAnsi="Ancizar Sans"/>
          <w:i w:val="0"/>
          <w:color w:val="auto"/>
        </w:rPr>
        <w:t xml:space="preserve"> Avance y cumplimiento actividades del componente 4</w:t>
      </w:r>
    </w:p>
    <w:p w14:paraId="4E02BA11" w14:textId="028C3906" w:rsidR="00B626C3" w:rsidRPr="00F37245" w:rsidRDefault="00A909FD" w:rsidP="00A909FD">
      <w:pPr>
        <w:ind w:right="596"/>
        <w:jc w:val="center"/>
        <w:rPr>
          <w:rFonts w:ascii="Ancizar Sans Regular" w:hAnsi="Ancizar Sans Regular" w:cs="Times New Roman"/>
          <w:sz w:val="22"/>
          <w:szCs w:val="22"/>
          <w:lang w:val="es-MX"/>
        </w:rPr>
      </w:pPr>
      <w:r w:rsidRPr="00F37245">
        <w:rPr>
          <w:noProof/>
          <w:lang w:val="en-US" w:eastAsia="en-US"/>
        </w:rPr>
        <w:drawing>
          <wp:inline distT="0" distB="0" distL="0" distR="0" wp14:anchorId="587442AA" wp14:editId="42766525">
            <wp:extent cx="3795623" cy="1052422"/>
            <wp:effectExtent l="0" t="0" r="14605" b="14605"/>
            <wp:docPr id="218" name="Gráfico 2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61109BD" w14:textId="77777777" w:rsidR="008F7AAF" w:rsidRPr="00F37245" w:rsidRDefault="008F7AAF" w:rsidP="00A909FD">
      <w:pPr>
        <w:ind w:right="596"/>
        <w:jc w:val="both"/>
        <w:rPr>
          <w:rFonts w:ascii="Ancizar Sans" w:hAnsi="Ancizar Sans" w:cs="Times New Roman"/>
          <w:iCs/>
          <w:sz w:val="22"/>
          <w:szCs w:val="22"/>
          <w:lang w:val="es-MX"/>
        </w:rPr>
      </w:pPr>
    </w:p>
    <w:p w14:paraId="60F542C1" w14:textId="6EAF892D" w:rsidR="00A909FD" w:rsidRPr="00F37245" w:rsidRDefault="00A909FD" w:rsidP="00A909FD">
      <w:pPr>
        <w:ind w:right="596"/>
        <w:jc w:val="both"/>
        <w:rPr>
          <w:rFonts w:ascii="Ancizar Sans" w:hAnsi="Ancizar Sans" w:cs="Times New Roman"/>
          <w:iCs/>
          <w:sz w:val="22"/>
          <w:szCs w:val="22"/>
          <w:lang w:val="es-MX"/>
        </w:rPr>
      </w:pPr>
      <w:r w:rsidRPr="00F37245">
        <w:rPr>
          <w:rFonts w:ascii="Ancizar Sans" w:hAnsi="Ancizar Sans" w:cs="Times New Roman"/>
          <w:iCs/>
          <w:sz w:val="22"/>
          <w:szCs w:val="22"/>
          <w:lang w:val="es-MX"/>
        </w:rPr>
        <w:t xml:space="preserve">Del avance y cumplimiento del componente ATENCIÓN AL </w:t>
      </w:r>
      <w:r w:rsidR="00BA7BA0" w:rsidRPr="00F37245">
        <w:rPr>
          <w:rFonts w:ascii="Ancizar Sans" w:hAnsi="Ancizar Sans" w:cs="Times New Roman"/>
          <w:iCs/>
          <w:sz w:val="22"/>
          <w:szCs w:val="22"/>
          <w:lang w:val="es-MX"/>
        </w:rPr>
        <w:t>CIUDADANO, se destaca que las 16</w:t>
      </w:r>
      <w:r w:rsidRPr="00F37245">
        <w:rPr>
          <w:rFonts w:ascii="Ancizar Sans" w:hAnsi="Ancizar Sans" w:cs="Times New Roman"/>
          <w:iCs/>
          <w:sz w:val="22"/>
          <w:szCs w:val="22"/>
          <w:lang w:val="es-MX"/>
        </w:rPr>
        <w:t xml:space="preserve"> actividades definidas se encuentran en proceso, conforme a la fecha de finalización planeada, lo cual es diciembre de 2023; se reportó avance de las actividades números </w:t>
      </w:r>
      <w:r w:rsidR="004E52DB" w:rsidRPr="00F37245">
        <w:rPr>
          <w:rFonts w:ascii="Ancizar Sans" w:hAnsi="Ancizar Sans" w:cs="Times New Roman"/>
          <w:iCs/>
          <w:sz w:val="22"/>
          <w:szCs w:val="22"/>
          <w:lang w:val="es-MX"/>
        </w:rPr>
        <w:t xml:space="preserve">20, 21, </w:t>
      </w:r>
      <w:r w:rsidR="008F7AAF" w:rsidRPr="00F37245">
        <w:rPr>
          <w:rFonts w:ascii="Ancizar Sans" w:hAnsi="Ancizar Sans" w:cs="Times New Roman"/>
          <w:iCs/>
          <w:sz w:val="22"/>
          <w:szCs w:val="22"/>
          <w:lang w:val="es-MX"/>
        </w:rPr>
        <w:t>23, 25</w:t>
      </w:r>
      <w:r w:rsidR="004E52DB" w:rsidRPr="00F37245">
        <w:rPr>
          <w:rFonts w:ascii="Ancizar Sans" w:hAnsi="Ancizar Sans" w:cs="Times New Roman"/>
          <w:iCs/>
          <w:sz w:val="22"/>
          <w:szCs w:val="22"/>
          <w:lang w:val="es-MX"/>
        </w:rPr>
        <w:t xml:space="preserve">, 26, 27, 29, 32, 33 </w:t>
      </w:r>
      <w:r w:rsidR="008F7AAF" w:rsidRPr="00F37245">
        <w:rPr>
          <w:rFonts w:ascii="Ancizar Sans" w:hAnsi="Ancizar Sans" w:cs="Times New Roman"/>
          <w:iCs/>
          <w:sz w:val="22"/>
          <w:szCs w:val="22"/>
          <w:lang w:val="es-MX"/>
        </w:rPr>
        <w:t xml:space="preserve"> y 36.</w:t>
      </w:r>
      <w:r w:rsidR="00BA7BA0" w:rsidRPr="00F37245">
        <w:rPr>
          <w:rFonts w:ascii="Ancizar Sans" w:hAnsi="Ancizar Sans" w:cs="Times New Roman"/>
          <w:iCs/>
          <w:sz w:val="22"/>
          <w:szCs w:val="22"/>
          <w:lang w:val="es-MX"/>
        </w:rPr>
        <w:t xml:space="preserve"> De otro lado, se encuentra incumplida la actividad número 31, de lo cual no se identificó el monitoreo por parte de la DNPE. </w:t>
      </w:r>
    </w:p>
    <w:p w14:paraId="1B0CDC3D" w14:textId="2E8FE85A" w:rsidR="00B626C3" w:rsidRPr="00F37245" w:rsidRDefault="00B626C3" w:rsidP="00023188">
      <w:pPr>
        <w:ind w:right="596"/>
        <w:jc w:val="both"/>
        <w:rPr>
          <w:rFonts w:ascii="Ancizar Sans" w:hAnsi="Ancizar Sans" w:cs="Times New Roman"/>
          <w:sz w:val="14"/>
          <w:szCs w:val="14"/>
          <w:lang w:val="es-MX"/>
        </w:rPr>
      </w:pPr>
    </w:p>
    <w:p w14:paraId="5BA87508" w14:textId="69E3151D" w:rsidR="00392286" w:rsidRPr="00F37245" w:rsidRDefault="00392286" w:rsidP="00392286">
      <w:pPr>
        <w:pStyle w:val="Descripcin"/>
        <w:keepNext/>
        <w:jc w:val="center"/>
        <w:rPr>
          <w:rFonts w:ascii="Ancizar Sans" w:hAnsi="Ancizar Sans"/>
          <w:i w:val="0"/>
          <w:color w:val="auto"/>
        </w:rPr>
      </w:pPr>
      <w:r w:rsidRPr="00F37245">
        <w:rPr>
          <w:rFonts w:ascii="Ancizar Sans" w:hAnsi="Ancizar Sans"/>
          <w:i w:val="0"/>
          <w:color w:val="auto"/>
        </w:rPr>
        <w:t xml:space="preserve">Tabla </w:t>
      </w:r>
      <w:r w:rsidRPr="00F37245">
        <w:rPr>
          <w:rFonts w:ascii="Ancizar Sans" w:hAnsi="Ancizar Sans"/>
          <w:i w:val="0"/>
          <w:color w:val="auto"/>
        </w:rPr>
        <w:fldChar w:fldCharType="begin"/>
      </w:r>
      <w:r w:rsidRPr="00F37245">
        <w:rPr>
          <w:rFonts w:ascii="Ancizar Sans" w:hAnsi="Ancizar Sans"/>
          <w:i w:val="0"/>
          <w:color w:val="auto"/>
        </w:rPr>
        <w:instrText xml:space="preserve"> SEQ Tabla \* ARABIC </w:instrText>
      </w:r>
      <w:r w:rsidRPr="00F37245">
        <w:rPr>
          <w:rFonts w:ascii="Ancizar Sans" w:hAnsi="Ancizar Sans"/>
          <w:i w:val="0"/>
          <w:color w:val="auto"/>
        </w:rPr>
        <w:fldChar w:fldCharType="separate"/>
      </w:r>
      <w:r w:rsidR="00770287">
        <w:rPr>
          <w:rFonts w:ascii="Ancizar Sans" w:hAnsi="Ancizar Sans"/>
          <w:i w:val="0"/>
          <w:noProof/>
          <w:color w:val="auto"/>
        </w:rPr>
        <w:t>10</w:t>
      </w:r>
      <w:r w:rsidRPr="00F37245">
        <w:rPr>
          <w:rFonts w:ascii="Ancizar Sans" w:hAnsi="Ancizar Sans"/>
          <w:i w:val="0"/>
          <w:color w:val="auto"/>
        </w:rPr>
        <w:fldChar w:fldCharType="end"/>
      </w:r>
      <w:r w:rsidRPr="00F37245">
        <w:rPr>
          <w:rFonts w:ascii="Ancizar Sans" w:hAnsi="Ancizar Sans"/>
          <w:i w:val="0"/>
          <w:color w:val="auto"/>
        </w:rPr>
        <w:t xml:space="preserve"> Resultados del seguimiento al componente Mecanismos para la transparencia y Acceso a la Información</w:t>
      </w:r>
    </w:p>
    <w:tbl>
      <w:tblPr>
        <w:tblStyle w:val="Tabladecuadrcula1clara-nfasis1"/>
        <w:tblW w:w="4918" w:type="pct"/>
        <w:tblLayout w:type="fixed"/>
        <w:tblLook w:val="04A0" w:firstRow="1" w:lastRow="0" w:firstColumn="1" w:lastColumn="0" w:noHBand="0" w:noVBand="1"/>
      </w:tblPr>
      <w:tblGrid>
        <w:gridCol w:w="1763"/>
        <w:gridCol w:w="1919"/>
        <w:gridCol w:w="3827"/>
        <w:gridCol w:w="991"/>
        <w:gridCol w:w="1419"/>
        <w:gridCol w:w="1417"/>
        <w:gridCol w:w="1404"/>
      </w:tblGrid>
      <w:tr w:rsidR="00392286" w:rsidRPr="00F37245" w14:paraId="1BFD2841" w14:textId="77777777" w:rsidTr="004E52DB">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92" w:type="pct"/>
            <w:noWrap/>
            <w:vAlign w:val="center"/>
            <w:hideMark/>
          </w:tcPr>
          <w:p w14:paraId="523FCD80" w14:textId="77777777" w:rsidR="00392286" w:rsidRPr="00F37245" w:rsidRDefault="00392286" w:rsidP="00392286">
            <w:pPr>
              <w:jc w:val="center"/>
              <w:rPr>
                <w:rFonts w:ascii="Ancizar Sans" w:hAnsi="Ancizar Sans"/>
                <w:bCs w:val="0"/>
                <w:sz w:val="14"/>
                <w:szCs w:val="14"/>
                <w:lang w:eastAsia="es-CO"/>
              </w:rPr>
            </w:pPr>
            <w:r w:rsidRPr="00F37245">
              <w:rPr>
                <w:rFonts w:ascii="Ancizar Sans" w:hAnsi="Ancizar Sans"/>
                <w:color w:val="000000"/>
                <w:sz w:val="14"/>
                <w:szCs w:val="14"/>
              </w:rPr>
              <w:t>LINEAMIENTOS DE TRANSPARENCIA ACTIVA</w:t>
            </w:r>
          </w:p>
        </w:tc>
        <w:tc>
          <w:tcPr>
            <w:tcW w:w="753" w:type="pct"/>
            <w:noWrap/>
            <w:vAlign w:val="center"/>
          </w:tcPr>
          <w:p w14:paraId="449DCC55" w14:textId="77777777" w:rsidR="00392286" w:rsidRPr="00F37245" w:rsidRDefault="00392286" w:rsidP="00392286">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sz w:val="14"/>
                <w:szCs w:val="14"/>
                <w:lang w:eastAsia="es-CO"/>
              </w:rPr>
            </w:pPr>
            <w:r w:rsidRPr="00F37245">
              <w:rPr>
                <w:rFonts w:ascii="Ancizar Sans" w:hAnsi="Ancizar Sans"/>
                <w:b w:val="0"/>
                <w:sz w:val="14"/>
                <w:szCs w:val="14"/>
                <w:lang w:eastAsia="es-CO"/>
              </w:rPr>
              <w:t>37. Mantener actualizado el sitio web de transparencia de la Universidad Nacional conforme a los requerimientos establecidos en las Leyes 1474 de 2011 y Ley 1712 de 2014.</w:t>
            </w:r>
          </w:p>
          <w:p w14:paraId="0CBAD716" w14:textId="77777777" w:rsidR="00392286" w:rsidRPr="00F37245" w:rsidRDefault="00392286" w:rsidP="00392286">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sz w:val="14"/>
                <w:szCs w:val="14"/>
                <w:lang w:eastAsia="es-CO"/>
              </w:rPr>
            </w:pPr>
          </w:p>
          <w:p w14:paraId="6CC7817E" w14:textId="7CFF523A" w:rsidR="00392286" w:rsidRPr="00F37245" w:rsidRDefault="00392286" w:rsidP="00392286">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sz w:val="14"/>
                <w:szCs w:val="14"/>
                <w:lang w:eastAsia="es-CO"/>
              </w:rPr>
            </w:pPr>
            <w:r w:rsidRPr="00F37245">
              <w:rPr>
                <w:rFonts w:ascii="Ancizar Sans" w:hAnsi="Ancizar Sans"/>
                <w:b w:val="0"/>
                <w:sz w:val="14"/>
                <w:szCs w:val="14"/>
                <w:lang w:eastAsia="es-CO"/>
              </w:rPr>
              <w:t>Fecha inicio: 01/02/2023</w:t>
            </w:r>
          </w:p>
          <w:p w14:paraId="74BB9C16" w14:textId="35D4E147" w:rsidR="00392286" w:rsidRPr="00F37245" w:rsidRDefault="00392286" w:rsidP="00392286">
            <w:pPr>
              <w:jc w:val="center"/>
              <w:cnfStyle w:val="100000000000" w:firstRow="1" w:lastRow="0" w:firstColumn="0" w:lastColumn="0" w:oddVBand="0" w:evenVBand="0" w:oddHBand="0" w:evenHBand="0" w:firstRowFirstColumn="0" w:firstRowLastColumn="0" w:lastRowFirstColumn="0" w:lastRowLastColumn="0"/>
              <w:rPr>
                <w:rFonts w:ascii="Ancizar Sans" w:hAnsi="Ancizar Sans"/>
                <w:b w:val="0"/>
                <w:sz w:val="14"/>
                <w:szCs w:val="14"/>
                <w:lang w:eastAsia="es-CO"/>
              </w:rPr>
            </w:pPr>
            <w:r w:rsidRPr="00F37245">
              <w:rPr>
                <w:rFonts w:ascii="Ancizar Sans" w:hAnsi="Ancizar Sans"/>
                <w:b w:val="0"/>
                <w:sz w:val="14"/>
                <w:szCs w:val="14"/>
                <w:lang w:eastAsia="es-CO"/>
              </w:rPr>
              <w:t>Fecha Fin: 30/11/2023</w:t>
            </w:r>
          </w:p>
        </w:tc>
        <w:tc>
          <w:tcPr>
            <w:tcW w:w="1502" w:type="pct"/>
            <w:noWrap/>
            <w:vAlign w:val="center"/>
            <w:hideMark/>
          </w:tcPr>
          <w:p w14:paraId="6699C947" w14:textId="7596AB34" w:rsidR="004E52DB" w:rsidRPr="00F37245" w:rsidRDefault="004E52DB" w:rsidP="004E52DB">
            <w:pPr>
              <w:jc w:val="center"/>
              <w:cnfStyle w:val="100000000000" w:firstRow="1" w:lastRow="0" w:firstColumn="0" w:lastColumn="0" w:oddVBand="0" w:evenVBand="0" w:oddHBand="0" w:evenHBand="0" w:firstRowFirstColumn="0" w:firstRowLastColumn="0" w:lastRowFirstColumn="0" w:lastRowLastColumn="0"/>
              <w:rPr>
                <w:rFonts w:ascii="Ancizar Sans" w:hAnsi="Ancizar Sans"/>
                <w:bCs w:val="0"/>
                <w:iCs/>
                <w:color w:val="000000"/>
                <w:sz w:val="14"/>
                <w:szCs w:val="14"/>
                <w:lang w:eastAsia="es-CO"/>
              </w:rPr>
            </w:pPr>
            <w:r w:rsidRPr="00F37245">
              <w:rPr>
                <w:rFonts w:ascii="Ancizar Sans" w:hAnsi="Ancizar Sans"/>
                <w:bCs w:val="0"/>
                <w:iCs/>
                <w:color w:val="000000"/>
                <w:sz w:val="14"/>
                <w:szCs w:val="14"/>
                <w:lang w:eastAsia="es-CO"/>
              </w:rPr>
              <w:t>Reporte entregado por la VRG a través de oficio N.11001.104.23 del 2 de mayo de 2023</w:t>
            </w:r>
          </w:p>
          <w:p w14:paraId="58237AFE" w14:textId="77777777" w:rsidR="00392286" w:rsidRPr="00F37245" w:rsidRDefault="00392286" w:rsidP="004E52DB">
            <w:pPr>
              <w:jc w:val="both"/>
              <w:cnfStyle w:val="100000000000" w:firstRow="1" w:lastRow="0" w:firstColumn="0" w:lastColumn="0" w:oddVBand="0" w:evenVBand="0" w:oddHBand="0" w:evenHBand="0" w:firstRowFirstColumn="0" w:firstRowLastColumn="0" w:lastRowFirstColumn="0" w:lastRowLastColumn="0"/>
              <w:rPr>
                <w:rFonts w:ascii="Ancizar Sans" w:hAnsi="Ancizar Sans"/>
                <w:bCs w:val="0"/>
                <w:iCs/>
                <w:color w:val="000000"/>
                <w:sz w:val="14"/>
                <w:szCs w:val="14"/>
                <w:lang w:eastAsia="es-CO"/>
              </w:rPr>
            </w:pPr>
          </w:p>
          <w:p w14:paraId="5BF61605" w14:textId="77777777" w:rsidR="004E52DB" w:rsidRPr="00F37245" w:rsidRDefault="004E52DB" w:rsidP="004E52DB">
            <w:pPr>
              <w:jc w:val="both"/>
              <w:cnfStyle w:val="100000000000" w:firstRow="1" w:lastRow="0" w:firstColumn="0" w:lastColumn="0" w:oddVBand="0" w:evenVBand="0" w:oddHBand="0" w:evenHBand="0" w:firstRowFirstColumn="0" w:firstRowLastColumn="0" w:lastRowFirstColumn="0" w:lastRowLastColumn="0"/>
              <w:rPr>
                <w:rFonts w:ascii="Ancizar Sans" w:hAnsi="Ancizar Sans"/>
                <w:bCs w:val="0"/>
                <w:iCs/>
                <w:color w:val="000000"/>
                <w:sz w:val="14"/>
                <w:szCs w:val="14"/>
                <w:lang w:eastAsia="es-CO"/>
              </w:rPr>
            </w:pPr>
            <w:r w:rsidRPr="00F37245">
              <w:rPr>
                <w:rFonts w:ascii="Ancizar Sans" w:hAnsi="Ancizar Sans"/>
                <w:bCs w:val="0"/>
                <w:iCs/>
                <w:color w:val="000000"/>
                <w:sz w:val="14"/>
                <w:szCs w:val="14"/>
                <w:lang w:eastAsia="es-CO"/>
              </w:rPr>
              <w:t>En el marco de la normativa Ley 1712 de 2014, 1474 de 2011, Resolución 1519 de 2020, y el requerimiento que realiza el Ministerio de Educación Nacional, durante el mes de febrero del presente año se solicitó a todas las áreas involucradas la remisión de la información nueva o actualizada, y en trabajo conjunto con UNIMEDIOS quedó actualizado el sitio web de Transparencia y Acceso a la Información Pública.</w:t>
            </w:r>
          </w:p>
          <w:p w14:paraId="0AB7B5A1" w14:textId="77777777" w:rsidR="004E52DB" w:rsidRPr="00F37245" w:rsidRDefault="004E52DB" w:rsidP="004E52DB">
            <w:pPr>
              <w:jc w:val="both"/>
              <w:cnfStyle w:val="100000000000" w:firstRow="1" w:lastRow="0" w:firstColumn="0" w:lastColumn="0" w:oddVBand="0" w:evenVBand="0" w:oddHBand="0" w:evenHBand="0" w:firstRowFirstColumn="0" w:firstRowLastColumn="0" w:lastRowFirstColumn="0" w:lastRowLastColumn="0"/>
              <w:rPr>
                <w:rFonts w:ascii="Ancizar Sans" w:hAnsi="Ancizar Sans"/>
                <w:bCs w:val="0"/>
                <w:iCs/>
                <w:color w:val="000000"/>
                <w:sz w:val="14"/>
                <w:szCs w:val="14"/>
                <w:lang w:eastAsia="es-CO"/>
              </w:rPr>
            </w:pPr>
          </w:p>
          <w:p w14:paraId="5C5FEA1B" w14:textId="44BFA5F9" w:rsidR="004E52DB" w:rsidRPr="00F37245" w:rsidRDefault="004E52DB" w:rsidP="004E52DB">
            <w:pPr>
              <w:jc w:val="both"/>
              <w:cnfStyle w:val="100000000000" w:firstRow="1" w:lastRow="0" w:firstColumn="0" w:lastColumn="0" w:oddVBand="0" w:evenVBand="0" w:oddHBand="0" w:evenHBand="0" w:firstRowFirstColumn="0" w:firstRowLastColumn="0" w:lastRowFirstColumn="0" w:lastRowLastColumn="0"/>
              <w:rPr>
                <w:rFonts w:ascii="Ancizar Sans" w:hAnsi="Ancizar Sans"/>
                <w:bCs w:val="0"/>
                <w:iCs/>
                <w:color w:val="000000"/>
                <w:sz w:val="14"/>
                <w:szCs w:val="14"/>
                <w:lang w:eastAsia="es-CO"/>
              </w:rPr>
            </w:pPr>
            <w:r w:rsidRPr="00F37245">
              <w:rPr>
                <w:rFonts w:ascii="Ancizar Sans" w:hAnsi="Ancizar Sans"/>
                <w:bCs w:val="0"/>
                <w:iCs/>
                <w:color w:val="000000"/>
                <w:sz w:val="14"/>
                <w:szCs w:val="14"/>
                <w:lang w:eastAsia="es-CO"/>
              </w:rPr>
              <w:t>Anexo 37.1 Información en matriz Excel diligenciada para actualización, Anexo 37.2 Correos solicitud actualización información en el botón web de transparencia.</w:t>
            </w:r>
          </w:p>
        </w:tc>
        <w:tc>
          <w:tcPr>
            <w:tcW w:w="389" w:type="pct"/>
            <w:noWrap/>
            <w:vAlign w:val="center"/>
          </w:tcPr>
          <w:p w14:paraId="66A50039" w14:textId="3A30CE7B" w:rsidR="00392286" w:rsidRPr="00F37245" w:rsidRDefault="004E52DB" w:rsidP="00392286">
            <w:pPr>
              <w:jc w:val="center"/>
              <w:cnfStyle w:val="100000000000" w:firstRow="1" w:lastRow="0" w:firstColumn="0" w:lastColumn="0" w:oddVBand="0" w:evenVBand="0" w:oddHBand="0" w:evenHBand="0" w:firstRowFirstColumn="0" w:firstRowLastColumn="0" w:lastRowFirstColumn="0" w:lastRowLastColumn="0"/>
              <w:rPr>
                <w:rFonts w:ascii="Ancizar Sans" w:hAnsi="Ancizar Sans"/>
                <w:bCs w:val="0"/>
                <w:iCs/>
                <w:color w:val="000000"/>
                <w:sz w:val="14"/>
                <w:szCs w:val="14"/>
                <w:lang w:eastAsia="es-CO"/>
              </w:rPr>
            </w:pPr>
            <w:r w:rsidRPr="00F37245">
              <w:rPr>
                <w:rFonts w:ascii="Ancizar Sans" w:hAnsi="Ancizar Sans"/>
                <w:bCs w:val="0"/>
                <w:iCs/>
                <w:color w:val="000000"/>
                <w:sz w:val="14"/>
                <w:szCs w:val="14"/>
                <w:lang w:eastAsia="es-CO"/>
              </w:rPr>
              <w:t>60%</w:t>
            </w:r>
          </w:p>
        </w:tc>
        <w:tc>
          <w:tcPr>
            <w:tcW w:w="557" w:type="pct"/>
            <w:noWrap/>
            <w:vAlign w:val="center"/>
          </w:tcPr>
          <w:p w14:paraId="6306728E" w14:textId="21CEB94E" w:rsidR="00392286" w:rsidRPr="00F37245" w:rsidRDefault="004E52DB" w:rsidP="00392286">
            <w:pPr>
              <w:jc w:val="center"/>
              <w:cnfStyle w:val="100000000000" w:firstRow="1" w:lastRow="0" w:firstColumn="0" w:lastColumn="0" w:oddVBand="0" w:evenVBand="0" w:oddHBand="0" w:evenHBand="0" w:firstRowFirstColumn="0" w:firstRowLastColumn="0" w:lastRowFirstColumn="0" w:lastRowLastColumn="0"/>
              <w:rPr>
                <w:rFonts w:ascii="Ancizar Sans" w:hAnsi="Ancizar Sans"/>
                <w:bCs w:val="0"/>
                <w:iCs/>
                <w:color w:val="000000"/>
                <w:sz w:val="14"/>
                <w:szCs w:val="14"/>
                <w:lang w:eastAsia="es-CO"/>
              </w:rPr>
            </w:pPr>
            <w:r w:rsidRPr="00F37245">
              <w:rPr>
                <w:rFonts w:ascii="Calibri" w:hAnsi="Calibri" w:cs="Calibri"/>
                <w:bCs w:val="0"/>
                <w:iCs/>
                <w:color w:val="000000"/>
                <w:sz w:val="14"/>
                <w:szCs w:val="14"/>
                <w:lang w:eastAsia="es-CO"/>
              </w:rPr>
              <w:t> </w:t>
            </w:r>
            <w:r w:rsidRPr="00F37245">
              <w:rPr>
                <w:rFonts w:ascii="Ancizar Sans" w:hAnsi="Ancizar Sans"/>
                <w:bCs w:val="0"/>
                <w:iCs/>
                <w:color w:val="000000"/>
                <w:sz w:val="14"/>
                <w:szCs w:val="14"/>
                <w:lang w:eastAsia="es-CO"/>
              </w:rPr>
              <w:t>Página Web Transparencia UNAL actualizada</w:t>
            </w:r>
          </w:p>
        </w:tc>
        <w:tc>
          <w:tcPr>
            <w:tcW w:w="556" w:type="pct"/>
            <w:noWrap/>
            <w:vAlign w:val="center"/>
          </w:tcPr>
          <w:p w14:paraId="72C9CB80" w14:textId="77777777" w:rsidR="004E52DB" w:rsidRPr="00F37245" w:rsidRDefault="004E52DB" w:rsidP="004E52DB">
            <w:pPr>
              <w:jc w:val="both"/>
              <w:cnfStyle w:val="100000000000" w:firstRow="1" w:lastRow="0" w:firstColumn="0" w:lastColumn="0" w:oddVBand="0" w:evenVBand="0" w:oddHBand="0" w:evenHBand="0" w:firstRowFirstColumn="0" w:firstRowLastColumn="0" w:lastRowFirstColumn="0" w:lastRowLastColumn="0"/>
              <w:rPr>
                <w:rFonts w:ascii="Ancizar Sans" w:hAnsi="Ancizar Sans"/>
                <w:bCs w:val="0"/>
                <w:iCs/>
                <w:color w:val="000000"/>
                <w:sz w:val="14"/>
                <w:szCs w:val="14"/>
                <w:lang w:eastAsia="es-CO"/>
              </w:rPr>
            </w:pPr>
            <w:r w:rsidRPr="00F37245">
              <w:rPr>
                <w:rFonts w:ascii="Ancizar Sans" w:hAnsi="Ancizar Sans"/>
                <w:bCs w:val="0"/>
                <w:iCs/>
                <w:color w:val="000000"/>
                <w:sz w:val="14"/>
                <w:szCs w:val="14"/>
                <w:lang w:eastAsia="es-CO"/>
              </w:rPr>
              <w:t xml:space="preserve">Anexo 37.1 Información en matriz Excel diligenciada para actualización </w:t>
            </w:r>
          </w:p>
          <w:p w14:paraId="0965A85A" w14:textId="4290D713" w:rsidR="00392286" w:rsidRPr="00F37245" w:rsidRDefault="004E52DB" w:rsidP="004E52DB">
            <w:pPr>
              <w:jc w:val="center"/>
              <w:cnfStyle w:val="100000000000" w:firstRow="1" w:lastRow="0" w:firstColumn="0" w:lastColumn="0" w:oddVBand="0" w:evenVBand="0" w:oddHBand="0" w:evenHBand="0" w:firstRowFirstColumn="0" w:firstRowLastColumn="0" w:lastRowFirstColumn="0" w:lastRowLastColumn="0"/>
              <w:rPr>
                <w:rFonts w:ascii="Ancizar Sans" w:hAnsi="Ancizar Sans"/>
                <w:bCs w:val="0"/>
                <w:iCs/>
                <w:color w:val="000000"/>
                <w:sz w:val="14"/>
                <w:szCs w:val="14"/>
                <w:lang w:eastAsia="es-CO"/>
              </w:rPr>
            </w:pPr>
            <w:r w:rsidRPr="00F37245">
              <w:rPr>
                <w:rFonts w:ascii="Ancizar Sans" w:hAnsi="Ancizar Sans"/>
                <w:bCs w:val="0"/>
                <w:iCs/>
                <w:color w:val="000000"/>
                <w:sz w:val="14"/>
                <w:szCs w:val="14"/>
                <w:lang w:eastAsia="es-CO"/>
              </w:rPr>
              <w:t>Anexo 37.2 Correos solicitud actualización información en el botón web de transparencia.</w:t>
            </w:r>
          </w:p>
        </w:tc>
        <w:tc>
          <w:tcPr>
            <w:tcW w:w="551" w:type="pct"/>
            <w:noWrap/>
            <w:vAlign w:val="center"/>
            <w:hideMark/>
          </w:tcPr>
          <w:p w14:paraId="1C754BF9" w14:textId="77777777" w:rsidR="00392286" w:rsidRPr="00F37245" w:rsidRDefault="00392286" w:rsidP="00392286">
            <w:pPr>
              <w:jc w:val="center"/>
              <w:cnfStyle w:val="100000000000" w:firstRow="1"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Actividad en proceso</w:t>
            </w:r>
          </w:p>
          <w:p w14:paraId="1E7FB056" w14:textId="77777777" w:rsidR="004E52DB" w:rsidRPr="00F37245" w:rsidRDefault="004E52DB" w:rsidP="00392286">
            <w:pPr>
              <w:jc w:val="center"/>
              <w:cnfStyle w:val="100000000000" w:firstRow="1"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1BF8345A" w14:textId="30784FA8" w:rsidR="004E52DB" w:rsidRPr="00F37245" w:rsidRDefault="004E52DB" w:rsidP="00392286">
            <w:pPr>
              <w:jc w:val="center"/>
              <w:cnfStyle w:val="100000000000" w:firstRow="1"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val="0"/>
                <w:iCs/>
                <w:color w:val="000000"/>
                <w:sz w:val="14"/>
                <w:szCs w:val="14"/>
                <w:lang w:eastAsia="es-CO"/>
              </w:rPr>
              <w:t>No se identifica el resultado del análisis del avance realizado por la DNPE</w:t>
            </w:r>
          </w:p>
        </w:tc>
      </w:tr>
      <w:tr w:rsidR="00737045" w:rsidRPr="00F37245" w14:paraId="4C90BE0E" w14:textId="77777777" w:rsidTr="004E52DB">
        <w:trPr>
          <w:trHeight w:val="480"/>
        </w:trPr>
        <w:tc>
          <w:tcPr>
            <w:cnfStyle w:val="001000000000" w:firstRow="0" w:lastRow="0" w:firstColumn="1" w:lastColumn="0" w:oddVBand="0" w:evenVBand="0" w:oddHBand="0" w:evenHBand="0" w:firstRowFirstColumn="0" w:firstRowLastColumn="0" w:lastRowFirstColumn="0" w:lastRowLastColumn="0"/>
            <w:tcW w:w="692" w:type="pct"/>
            <w:vMerge w:val="restart"/>
            <w:noWrap/>
            <w:vAlign w:val="center"/>
          </w:tcPr>
          <w:p w14:paraId="59FE0AFF" w14:textId="267FBB9B" w:rsidR="00737045" w:rsidRPr="00F37245" w:rsidRDefault="00A93FE5" w:rsidP="00737045">
            <w:pPr>
              <w:jc w:val="center"/>
              <w:rPr>
                <w:rFonts w:ascii="Ancizar Sans" w:hAnsi="Ancizar Sans"/>
                <w:b w:val="0"/>
                <w:bCs w:val="0"/>
                <w:sz w:val="14"/>
                <w:szCs w:val="14"/>
                <w:lang w:eastAsia="es-CO"/>
              </w:rPr>
            </w:pPr>
            <w:r w:rsidRPr="00F37245">
              <w:rPr>
                <w:rFonts w:ascii="Ancizar Sans" w:hAnsi="Ancizar Sans"/>
                <w:color w:val="000000"/>
                <w:sz w:val="14"/>
                <w:szCs w:val="14"/>
              </w:rPr>
              <w:t>/</w:t>
            </w:r>
            <w:r w:rsidR="00737045" w:rsidRPr="00F37245">
              <w:rPr>
                <w:rFonts w:ascii="Ancizar Sans" w:hAnsi="Ancizar Sans"/>
                <w:color w:val="000000"/>
                <w:sz w:val="14"/>
                <w:szCs w:val="14"/>
              </w:rPr>
              <w:t>LINEAMIENTOS DE TRANSPARENCIA PASIVA</w:t>
            </w:r>
          </w:p>
        </w:tc>
        <w:tc>
          <w:tcPr>
            <w:tcW w:w="753" w:type="pct"/>
            <w:noWrap/>
            <w:vAlign w:val="center"/>
          </w:tcPr>
          <w:p w14:paraId="5057B2BA"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r w:rsidRPr="00F37245">
              <w:rPr>
                <w:rFonts w:ascii="Ancizar Sans" w:hAnsi="Ancizar Sans"/>
                <w:sz w:val="14"/>
                <w:szCs w:val="14"/>
              </w:rPr>
              <w:t>38. Promover en la comunidad universitaria el uso del Sistema de Quejas y Reclamos y su normativa.</w:t>
            </w:r>
          </w:p>
          <w:p w14:paraId="114F70B0"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p>
          <w:p w14:paraId="0B60E419" w14:textId="5B031415"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r w:rsidRPr="00F37245">
              <w:rPr>
                <w:rFonts w:ascii="Ancizar Sans" w:hAnsi="Ancizar Sans"/>
                <w:sz w:val="14"/>
                <w:szCs w:val="14"/>
              </w:rPr>
              <w:lastRenderedPageBreak/>
              <w:t>Fecha inicio: 01/03/2023</w:t>
            </w:r>
          </w:p>
          <w:p w14:paraId="01F8BA1F" w14:textId="0F5C122E"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r w:rsidRPr="00F37245">
              <w:rPr>
                <w:rFonts w:ascii="Ancizar Sans" w:hAnsi="Ancizar Sans"/>
                <w:sz w:val="14"/>
                <w:szCs w:val="14"/>
              </w:rPr>
              <w:t>Fecha fin: 15/12/2023</w:t>
            </w:r>
          </w:p>
        </w:tc>
        <w:tc>
          <w:tcPr>
            <w:tcW w:w="1502" w:type="pct"/>
            <w:noWrap/>
            <w:vAlign w:val="center"/>
          </w:tcPr>
          <w:p w14:paraId="5427BF3C"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
                <w:iCs/>
                <w:color w:val="000000"/>
                <w:sz w:val="14"/>
                <w:szCs w:val="14"/>
                <w:lang w:eastAsia="es-CO"/>
              </w:rPr>
            </w:pPr>
            <w:r w:rsidRPr="00F37245">
              <w:rPr>
                <w:rFonts w:ascii="Ancizar Sans" w:hAnsi="Ancizar Sans"/>
                <w:b/>
                <w:iCs/>
                <w:color w:val="000000"/>
                <w:sz w:val="14"/>
                <w:szCs w:val="14"/>
                <w:lang w:eastAsia="es-CO"/>
              </w:rPr>
              <w:lastRenderedPageBreak/>
              <w:t>Reporte entregado por la VRG a través de oficio N.11001.104.23 del 2 de mayo de 2023</w:t>
            </w:r>
          </w:p>
          <w:p w14:paraId="5017D1A7" w14:textId="77777777" w:rsidR="00737045" w:rsidRPr="00F37245" w:rsidRDefault="00737045"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
                <w:iCs/>
                <w:color w:val="000000"/>
                <w:sz w:val="14"/>
                <w:szCs w:val="14"/>
                <w:lang w:eastAsia="es-CO"/>
              </w:rPr>
            </w:pPr>
          </w:p>
          <w:p w14:paraId="40271372"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
                <w:iCs/>
                <w:color w:val="000000"/>
                <w:sz w:val="14"/>
                <w:szCs w:val="14"/>
                <w:lang w:eastAsia="es-CO"/>
              </w:rPr>
            </w:pPr>
            <w:r w:rsidRPr="00F37245">
              <w:rPr>
                <w:rFonts w:ascii="Ancizar Sans" w:hAnsi="Ancizar Sans"/>
                <w:b/>
                <w:iCs/>
                <w:color w:val="000000"/>
                <w:sz w:val="14"/>
                <w:szCs w:val="14"/>
                <w:lang w:eastAsia="es-CO"/>
              </w:rPr>
              <w:t xml:space="preserve">Con el fin de promover en la comunidad universitaria el uso del SQR, se ha adelantado una campaña por Postmaster sobre el </w:t>
            </w:r>
            <w:r w:rsidRPr="00F37245">
              <w:rPr>
                <w:rFonts w:ascii="Ancizar Sans" w:hAnsi="Ancizar Sans"/>
                <w:b/>
                <w:iCs/>
                <w:color w:val="000000"/>
                <w:sz w:val="14"/>
                <w:szCs w:val="14"/>
                <w:lang w:eastAsia="es-CO"/>
              </w:rPr>
              <w:lastRenderedPageBreak/>
              <w:t xml:space="preserve">Sistema de Quejas y Reclamos, y se vienen realizando jornadas de capacitación sobre la normativa que regula el SQR en Sedes. </w:t>
            </w:r>
          </w:p>
          <w:p w14:paraId="3E08F6CD" w14:textId="3621C698"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
                <w:iCs/>
                <w:color w:val="000000"/>
                <w:sz w:val="14"/>
                <w:szCs w:val="14"/>
                <w:lang w:eastAsia="es-CO"/>
              </w:rPr>
            </w:pPr>
            <w:r w:rsidRPr="00F37245">
              <w:rPr>
                <w:rFonts w:ascii="Ancizar Sans" w:hAnsi="Ancizar Sans"/>
                <w:b/>
                <w:iCs/>
                <w:color w:val="000000"/>
                <w:sz w:val="14"/>
                <w:szCs w:val="14"/>
                <w:lang w:eastAsia="es-CO"/>
              </w:rPr>
              <w:t>Anexo 38.1 Postmaster Campaña SQR, Anexo 38.2 Programación Jornadas de Capacitación en Sedes, Anexo 38.3 Listas de Asistencia</w:t>
            </w:r>
          </w:p>
        </w:tc>
        <w:tc>
          <w:tcPr>
            <w:tcW w:w="389" w:type="pct"/>
            <w:noWrap/>
            <w:vAlign w:val="center"/>
          </w:tcPr>
          <w:p w14:paraId="78F0F182" w14:textId="7268C9FF" w:rsidR="00737045"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
                <w:iCs/>
                <w:color w:val="000000"/>
                <w:sz w:val="14"/>
                <w:szCs w:val="14"/>
                <w:lang w:eastAsia="es-CO"/>
              </w:rPr>
            </w:pPr>
            <w:r w:rsidRPr="00F37245">
              <w:rPr>
                <w:rFonts w:ascii="Ancizar Sans" w:hAnsi="Ancizar Sans"/>
                <w:b/>
                <w:iCs/>
                <w:color w:val="000000"/>
                <w:sz w:val="14"/>
                <w:szCs w:val="14"/>
                <w:lang w:eastAsia="es-CO"/>
              </w:rPr>
              <w:lastRenderedPageBreak/>
              <w:t>50</w:t>
            </w:r>
            <w:r w:rsidR="00737045" w:rsidRPr="00F37245">
              <w:rPr>
                <w:rFonts w:ascii="Ancizar Sans" w:hAnsi="Ancizar Sans"/>
                <w:b/>
                <w:iCs/>
                <w:color w:val="000000"/>
                <w:sz w:val="14"/>
                <w:szCs w:val="14"/>
                <w:lang w:eastAsia="es-CO"/>
              </w:rPr>
              <w:t>%</w:t>
            </w:r>
          </w:p>
        </w:tc>
        <w:tc>
          <w:tcPr>
            <w:tcW w:w="557" w:type="pct"/>
            <w:noWrap/>
            <w:vAlign w:val="center"/>
          </w:tcPr>
          <w:p w14:paraId="4E6E13AB" w14:textId="0CA27EEA" w:rsidR="00737045"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
                <w:iCs/>
                <w:color w:val="000000"/>
                <w:sz w:val="14"/>
                <w:szCs w:val="14"/>
                <w:lang w:eastAsia="es-CO"/>
              </w:rPr>
            </w:pPr>
            <w:r w:rsidRPr="00F37245">
              <w:rPr>
                <w:rFonts w:ascii="Ancizar Sans" w:hAnsi="Ancizar Sans"/>
                <w:b/>
                <w:iCs/>
                <w:color w:val="000000"/>
                <w:sz w:val="14"/>
                <w:szCs w:val="14"/>
                <w:lang w:eastAsia="es-CO"/>
              </w:rPr>
              <w:t>Postmaster campaña SQR, Listas de asistencia</w:t>
            </w:r>
          </w:p>
        </w:tc>
        <w:tc>
          <w:tcPr>
            <w:tcW w:w="556" w:type="pct"/>
            <w:noWrap/>
            <w:vAlign w:val="center"/>
          </w:tcPr>
          <w:p w14:paraId="0A8A72DB"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
                <w:iCs/>
                <w:color w:val="000000"/>
                <w:sz w:val="14"/>
                <w:szCs w:val="14"/>
                <w:lang w:eastAsia="es-CO"/>
              </w:rPr>
            </w:pPr>
            <w:r w:rsidRPr="00F37245">
              <w:rPr>
                <w:rFonts w:ascii="Ancizar Sans" w:hAnsi="Ancizar Sans"/>
                <w:b/>
                <w:iCs/>
                <w:color w:val="000000"/>
                <w:sz w:val="14"/>
                <w:szCs w:val="14"/>
                <w:lang w:eastAsia="es-CO"/>
              </w:rPr>
              <w:t xml:space="preserve">Anexo 38.1 Postmaster Campaña SQR </w:t>
            </w:r>
          </w:p>
          <w:p w14:paraId="7C64FE9E"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
                <w:iCs/>
                <w:color w:val="000000"/>
                <w:sz w:val="14"/>
                <w:szCs w:val="14"/>
                <w:lang w:eastAsia="es-CO"/>
              </w:rPr>
            </w:pPr>
            <w:r w:rsidRPr="00F37245">
              <w:rPr>
                <w:rFonts w:ascii="Ancizar Sans" w:hAnsi="Ancizar Sans"/>
                <w:b/>
                <w:iCs/>
                <w:color w:val="000000"/>
                <w:sz w:val="14"/>
                <w:szCs w:val="14"/>
                <w:lang w:eastAsia="es-CO"/>
              </w:rPr>
              <w:t xml:space="preserve">Anexo 38.2 Programación </w:t>
            </w:r>
            <w:r w:rsidRPr="00F37245">
              <w:rPr>
                <w:rFonts w:ascii="Ancizar Sans" w:hAnsi="Ancizar Sans"/>
                <w:b/>
                <w:iCs/>
                <w:color w:val="000000"/>
                <w:sz w:val="14"/>
                <w:szCs w:val="14"/>
                <w:lang w:eastAsia="es-CO"/>
              </w:rPr>
              <w:lastRenderedPageBreak/>
              <w:t>jornadas de capacitación en sedes</w:t>
            </w:r>
          </w:p>
          <w:p w14:paraId="6FF5624E" w14:textId="4988E30B" w:rsidR="00737045"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
                <w:iCs/>
                <w:color w:val="000000"/>
                <w:sz w:val="14"/>
                <w:szCs w:val="14"/>
                <w:lang w:eastAsia="es-CO"/>
              </w:rPr>
            </w:pPr>
            <w:r w:rsidRPr="00F37245">
              <w:rPr>
                <w:rFonts w:ascii="Ancizar Sans" w:hAnsi="Ancizar Sans"/>
                <w:b/>
                <w:iCs/>
                <w:color w:val="000000"/>
                <w:sz w:val="14"/>
                <w:szCs w:val="14"/>
                <w:lang w:eastAsia="es-CO"/>
              </w:rPr>
              <w:t>Anexo 38.3 Listas de asistencia</w:t>
            </w:r>
          </w:p>
        </w:tc>
        <w:tc>
          <w:tcPr>
            <w:tcW w:w="551" w:type="pct"/>
            <w:noWrap/>
            <w:vAlign w:val="center"/>
          </w:tcPr>
          <w:p w14:paraId="605D84D5"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
                <w:color w:val="000000"/>
                <w:sz w:val="14"/>
                <w:szCs w:val="14"/>
                <w:lang w:eastAsia="es-CO"/>
              </w:rPr>
              <w:lastRenderedPageBreak/>
              <w:t>Actividad en proceso</w:t>
            </w:r>
          </w:p>
          <w:p w14:paraId="7C927A9E" w14:textId="77777777" w:rsidR="004E52DB" w:rsidRPr="00F37245" w:rsidRDefault="004E52DB"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p>
          <w:p w14:paraId="33C94CB6" w14:textId="15BD69A8" w:rsidR="004E52DB" w:rsidRPr="00F37245" w:rsidRDefault="004E52DB"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Cs/>
                <w:iCs/>
                <w:color w:val="000000"/>
                <w:sz w:val="14"/>
                <w:szCs w:val="14"/>
                <w:lang w:eastAsia="es-CO"/>
              </w:rPr>
              <w:t xml:space="preserve">No se identifica el resultado del análisis del avance realizado </w:t>
            </w:r>
            <w:r w:rsidRPr="00F37245">
              <w:rPr>
                <w:rFonts w:ascii="Ancizar Sans" w:hAnsi="Ancizar Sans"/>
                <w:bCs/>
                <w:iCs/>
                <w:color w:val="000000"/>
                <w:sz w:val="14"/>
                <w:szCs w:val="14"/>
                <w:lang w:eastAsia="es-CO"/>
              </w:rPr>
              <w:lastRenderedPageBreak/>
              <w:t>por la DNPE</w:t>
            </w:r>
          </w:p>
        </w:tc>
      </w:tr>
      <w:tr w:rsidR="00737045" w:rsidRPr="00F37245" w14:paraId="392FC1A5" w14:textId="77777777" w:rsidTr="004E52DB">
        <w:trPr>
          <w:trHeight w:val="480"/>
        </w:trPr>
        <w:tc>
          <w:tcPr>
            <w:cnfStyle w:val="001000000000" w:firstRow="0" w:lastRow="0" w:firstColumn="1" w:lastColumn="0" w:oddVBand="0" w:evenVBand="0" w:oddHBand="0" w:evenHBand="0" w:firstRowFirstColumn="0" w:firstRowLastColumn="0" w:lastRowFirstColumn="0" w:lastRowLastColumn="0"/>
            <w:tcW w:w="692" w:type="pct"/>
            <w:vMerge/>
            <w:noWrap/>
            <w:vAlign w:val="center"/>
          </w:tcPr>
          <w:p w14:paraId="67D7F40D" w14:textId="77777777" w:rsidR="00737045" w:rsidRPr="00F37245" w:rsidRDefault="00737045" w:rsidP="00737045">
            <w:pPr>
              <w:jc w:val="center"/>
              <w:rPr>
                <w:rFonts w:ascii="Ancizar Sans" w:hAnsi="Ancizar Sans"/>
                <w:b w:val="0"/>
                <w:bCs w:val="0"/>
                <w:sz w:val="14"/>
                <w:szCs w:val="14"/>
                <w:lang w:eastAsia="es-CO"/>
              </w:rPr>
            </w:pPr>
          </w:p>
        </w:tc>
        <w:tc>
          <w:tcPr>
            <w:tcW w:w="753" w:type="pct"/>
            <w:noWrap/>
            <w:vAlign w:val="center"/>
          </w:tcPr>
          <w:p w14:paraId="1D58C0D3"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r w:rsidRPr="00F37245">
              <w:rPr>
                <w:rFonts w:ascii="Ancizar Sans" w:hAnsi="Ancizar Sans"/>
                <w:sz w:val="14"/>
                <w:szCs w:val="14"/>
              </w:rPr>
              <w:t>39. Elaborar el plan anual de vacantes de la planta de personal académico y el plan anual de vacantes de la planta de personal administrativo</w:t>
            </w:r>
          </w:p>
          <w:p w14:paraId="34512F73"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p>
          <w:p w14:paraId="11190279"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r w:rsidRPr="00F37245">
              <w:rPr>
                <w:rFonts w:ascii="Ancizar Sans" w:hAnsi="Ancizar Sans"/>
                <w:sz w:val="14"/>
                <w:szCs w:val="14"/>
              </w:rPr>
              <w:t>Fecha inicio: 01/02/2023</w:t>
            </w:r>
          </w:p>
          <w:p w14:paraId="62BA962D" w14:textId="4B9B957D"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r w:rsidRPr="00F37245">
              <w:rPr>
                <w:rFonts w:ascii="Ancizar Sans" w:hAnsi="Ancizar Sans"/>
                <w:sz w:val="14"/>
                <w:szCs w:val="14"/>
              </w:rPr>
              <w:t>Fecha fin: 30/03/2023</w:t>
            </w:r>
          </w:p>
        </w:tc>
        <w:tc>
          <w:tcPr>
            <w:tcW w:w="1502" w:type="pct"/>
            <w:noWrap/>
            <w:vAlign w:val="center"/>
          </w:tcPr>
          <w:p w14:paraId="44DFED05"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38F6AC06"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7D74A49E"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Se publicaron en la web los planes anuales de vacantes de la planta docente y administrativa para la vigencia 2023.</w:t>
            </w:r>
          </w:p>
          <w:p w14:paraId="5F0074DF" w14:textId="77777777" w:rsidR="007F0DB3" w:rsidRPr="00F37245" w:rsidRDefault="007F0DB3"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6333F268" w14:textId="53A82FD3" w:rsidR="007F0DB3" w:rsidRPr="00F37245" w:rsidRDefault="007F0DB3"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2B201510" w14:textId="55156095" w:rsidR="007F0DB3" w:rsidRPr="00F37245" w:rsidRDefault="007F0DB3"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tc>
        <w:tc>
          <w:tcPr>
            <w:tcW w:w="389" w:type="pct"/>
            <w:noWrap/>
            <w:vAlign w:val="center"/>
          </w:tcPr>
          <w:p w14:paraId="08D4E30E" w14:textId="6250F337" w:rsidR="00737045" w:rsidRPr="00F37245" w:rsidRDefault="007F0DB3"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20%</w:t>
            </w:r>
          </w:p>
        </w:tc>
        <w:tc>
          <w:tcPr>
            <w:tcW w:w="557" w:type="pct"/>
            <w:noWrap/>
            <w:vAlign w:val="center"/>
          </w:tcPr>
          <w:p w14:paraId="50FCD83A" w14:textId="77777777" w:rsidR="007F0DB3" w:rsidRPr="00F37245" w:rsidRDefault="007F0DB3" w:rsidP="007F0DB3">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508C1E62" w14:textId="77777777" w:rsidR="007F0DB3" w:rsidRPr="00F37245" w:rsidRDefault="007F0DB3"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6A173433" w14:textId="38A2971E"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Plan anual de vacantes de la planta docente y administrativa publicados para la vigencia 2023 en la web</w:t>
            </w:r>
          </w:p>
        </w:tc>
        <w:tc>
          <w:tcPr>
            <w:tcW w:w="556" w:type="pct"/>
            <w:noWrap/>
            <w:vAlign w:val="center"/>
          </w:tcPr>
          <w:p w14:paraId="17847998" w14:textId="77777777" w:rsidR="007F0DB3" w:rsidRPr="00F37245" w:rsidRDefault="007F0DB3"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3AB471CD" w14:textId="77777777" w:rsidR="007F0DB3" w:rsidRPr="00F37245" w:rsidRDefault="007F0DB3" w:rsidP="007F0DB3">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768EF845" w14:textId="77777777" w:rsidR="007F0DB3" w:rsidRPr="00F37245" w:rsidRDefault="007F0DB3"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173A7780" w14:textId="56CC4C10"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Plan de vacantes 2023 para el personal académico.</w:t>
            </w:r>
          </w:p>
          <w:p w14:paraId="39071D5A"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-Plan de vacantes 2023 para el personal administrativo.</w:t>
            </w:r>
          </w:p>
          <w:p w14:paraId="60FDD3D8"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-Planes disponibles en la página web:</w:t>
            </w:r>
          </w:p>
          <w:p w14:paraId="04B4F09F" w14:textId="77777777" w:rsidR="00737045" w:rsidRPr="00F37245" w:rsidRDefault="00A851FD"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hyperlink r:id="rId26" w:history="1">
              <w:r w:rsidR="00737045" w:rsidRPr="00F37245">
                <w:rPr>
                  <w:rStyle w:val="Hipervnculo"/>
                  <w:rFonts w:ascii="Ancizar Sans" w:eastAsiaTheme="majorEastAsia" w:hAnsi="Ancizar Sans"/>
                  <w:sz w:val="14"/>
                  <w:szCs w:val="14"/>
                  <w:lang w:eastAsia="es-CO"/>
                </w:rPr>
                <w:t>http://personal.unal.edu.co/</w:t>
              </w:r>
            </w:hyperlink>
            <w:r w:rsidR="00737045" w:rsidRPr="00F37245">
              <w:rPr>
                <w:rFonts w:ascii="Ancizar Sans" w:hAnsi="Ancizar Sans"/>
                <w:color w:val="000000"/>
                <w:sz w:val="14"/>
                <w:szCs w:val="14"/>
                <w:lang w:eastAsia="es-CO"/>
              </w:rPr>
              <w:t xml:space="preserve">, en </w:t>
            </w:r>
            <w:hyperlink r:id="rId27" w:history="1">
              <w:r w:rsidR="00737045" w:rsidRPr="00F37245">
                <w:rPr>
                  <w:rStyle w:val="Hipervnculo"/>
                  <w:rFonts w:ascii="Ancizar Sans" w:eastAsiaTheme="majorEastAsia" w:hAnsi="Ancizar Sans"/>
                  <w:sz w:val="14"/>
                  <w:szCs w:val="14"/>
                  <w:lang w:eastAsia="es-CO"/>
                </w:rPr>
                <w:t>“plan de vacantes”</w:t>
              </w:r>
            </w:hyperlink>
          </w:p>
        </w:tc>
        <w:tc>
          <w:tcPr>
            <w:tcW w:w="551" w:type="pct"/>
            <w:noWrap/>
            <w:vAlign w:val="center"/>
          </w:tcPr>
          <w:p w14:paraId="1FA629DD" w14:textId="6441258C"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
                <w:color w:val="000000"/>
                <w:sz w:val="14"/>
                <w:szCs w:val="14"/>
                <w:lang w:eastAsia="es-CO"/>
              </w:rPr>
              <w:t>A</w:t>
            </w:r>
            <w:r w:rsidR="00B672AA" w:rsidRPr="00F37245">
              <w:rPr>
                <w:rFonts w:ascii="Ancizar Sans" w:hAnsi="Ancizar Sans"/>
                <w:b/>
                <w:color w:val="000000"/>
                <w:sz w:val="14"/>
                <w:szCs w:val="14"/>
                <w:lang w:eastAsia="es-CO"/>
              </w:rPr>
              <w:t xml:space="preserve">ctividad en proceso (Pendiente verificación en página web hasta que se restablezcan </w:t>
            </w:r>
            <w:r w:rsidR="00F35889" w:rsidRPr="00F37245">
              <w:rPr>
                <w:rFonts w:ascii="Ancizar Sans" w:hAnsi="Ancizar Sans"/>
                <w:b/>
                <w:color w:val="000000"/>
                <w:sz w:val="14"/>
                <w:szCs w:val="14"/>
                <w:lang w:eastAsia="es-CO"/>
              </w:rPr>
              <w:t>las páginas</w:t>
            </w:r>
            <w:r w:rsidR="00B672AA" w:rsidRPr="00F37245">
              <w:rPr>
                <w:rFonts w:ascii="Ancizar Sans" w:hAnsi="Ancizar Sans"/>
                <w:b/>
                <w:color w:val="000000"/>
                <w:sz w:val="14"/>
                <w:szCs w:val="14"/>
                <w:lang w:eastAsia="es-CO"/>
              </w:rPr>
              <w:t xml:space="preserve"> UNAL por ataque cibernético)</w:t>
            </w:r>
          </w:p>
          <w:p w14:paraId="360BF327" w14:textId="77777777" w:rsidR="007F0DB3" w:rsidRPr="00F37245" w:rsidRDefault="007F0DB3"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p>
          <w:p w14:paraId="0C8A60FA" w14:textId="7DF4999A" w:rsidR="007F0DB3" w:rsidRPr="00F37245" w:rsidRDefault="007F0DB3"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identificó el Plan 2023 publicado (Fecha de verificación: 05 de mayo de 2023, ver pantallazos tomados del sitio web de la DNPAA)</w:t>
            </w:r>
            <w:r w:rsidR="006B1CAB" w:rsidRPr="00F37245">
              <w:rPr>
                <w:rFonts w:ascii="Ancizar Sans" w:hAnsi="Ancizar Sans"/>
                <w:color w:val="000000"/>
                <w:sz w:val="14"/>
                <w:szCs w:val="14"/>
                <w:lang w:eastAsia="es-CO"/>
              </w:rPr>
              <w:t xml:space="preserve">. </w:t>
            </w:r>
          </w:p>
          <w:p w14:paraId="2BB5A062" w14:textId="5B7374C6" w:rsidR="006B1CAB" w:rsidRPr="00F37245" w:rsidRDefault="006B1CAB"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7753AA4A" w14:textId="600D48A0" w:rsidR="006B1CAB" w:rsidRPr="00F37245" w:rsidRDefault="006B1CAB"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 xml:space="preserve">Cabe resaltar que esta actividad se reportó como CUMPLIDA por parte de la DNPE. </w:t>
            </w:r>
          </w:p>
          <w:p w14:paraId="78A80627" w14:textId="77777777" w:rsidR="006B1CAB" w:rsidRPr="00F37245" w:rsidRDefault="006B1CAB"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230FF5B4" w14:textId="2A80A0F6" w:rsidR="006B1CAB" w:rsidRPr="00F37245" w:rsidRDefault="006B1CAB"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70C0"/>
                <w:sz w:val="12"/>
                <w:szCs w:val="12"/>
                <w:lang w:eastAsia="es-CO"/>
              </w:rPr>
              <w:t xml:space="preserve">Por lo anterior, no se identifica el resultado del análisis del avance realizado por la DNPE, lo cual se considera hace parte del monitoreo establecido en la Estrategia para la Construcción del Plan Anticorrupción y de Atención al Ciudadano versión 2: “Cada responsable del </w:t>
            </w:r>
            <w:r w:rsidRPr="00F37245">
              <w:rPr>
                <w:rFonts w:ascii="Ancizar Sans" w:hAnsi="Ancizar Sans"/>
                <w:b/>
                <w:color w:val="0070C0"/>
                <w:sz w:val="12"/>
                <w:szCs w:val="12"/>
                <w:lang w:eastAsia="es-CO"/>
              </w:rPr>
              <w:t>componente con su equipo y el Jefe de Planeación deben monitorear y evaluar permanentemente las actividades establecidas en el Plan Anticorrupción y de Atención al Ciudadano, las acciones contempladas en cada uno de los componentes.</w:t>
            </w:r>
            <w:r w:rsidRPr="00F37245">
              <w:rPr>
                <w:rFonts w:ascii="Ancizar Sans" w:hAnsi="Ancizar Sans"/>
                <w:color w:val="0070C0"/>
                <w:sz w:val="12"/>
                <w:szCs w:val="12"/>
                <w:lang w:eastAsia="es-CO"/>
              </w:rPr>
              <w:t>” P.10 Publicación y Monitoreo.</w:t>
            </w:r>
          </w:p>
          <w:p w14:paraId="0E7B914D" w14:textId="77777777" w:rsidR="007F0DB3" w:rsidRPr="00F37245" w:rsidRDefault="007F0DB3"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2C7FAD80" w14:textId="439C26F4" w:rsidR="007F0DB3" w:rsidRPr="00F37245" w:rsidRDefault="007F0DB3"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noProof/>
                <w:color w:val="000000"/>
                <w:sz w:val="14"/>
                <w:szCs w:val="14"/>
                <w:lang w:val="en-US" w:eastAsia="en-US"/>
              </w:rPr>
              <w:drawing>
                <wp:inline distT="0" distB="0" distL="0" distR="0" wp14:anchorId="588F327C" wp14:editId="0890A2B5">
                  <wp:extent cx="1507598" cy="1905060"/>
                  <wp:effectExtent l="0" t="0" r="0" b="0"/>
                  <wp:docPr id="223" name="Imagen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32176" cy="1936117"/>
                          </a:xfrm>
                          <a:prstGeom prst="rect">
                            <a:avLst/>
                          </a:prstGeom>
                        </pic:spPr>
                      </pic:pic>
                    </a:graphicData>
                  </a:graphic>
                </wp:inline>
              </w:drawing>
            </w:r>
            <w:r w:rsidRPr="00F37245">
              <w:rPr>
                <w:rFonts w:ascii="Ancizar Sans" w:hAnsi="Ancizar Sans"/>
                <w:noProof/>
                <w:color w:val="000000"/>
                <w:sz w:val="14"/>
                <w:szCs w:val="14"/>
                <w:lang w:val="en-US" w:eastAsia="en-US"/>
              </w:rPr>
              <w:drawing>
                <wp:inline distT="0" distB="0" distL="0" distR="0" wp14:anchorId="68F0E00D" wp14:editId="7BD03DA4">
                  <wp:extent cx="1656272" cy="1914047"/>
                  <wp:effectExtent l="0" t="0" r="1270" b="0"/>
                  <wp:docPr id="221" name="Imagen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79672" cy="1941089"/>
                          </a:xfrm>
                          <a:prstGeom prst="rect">
                            <a:avLst/>
                          </a:prstGeom>
                        </pic:spPr>
                      </pic:pic>
                    </a:graphicData>
                  </a:graphic>
                </wp:inline>
              </w:drawing>
            </w:r>
          </w:p>
        </w:tc>
      </w:tr>
      <w:tr w:rsidR="00737045" w:rsidRPr="00F37245" w14:paraId="7AD4B578" w14:textId="77777777" w:rsidTr="004E52DB">
        <w:trPr>
          <w:trHeight w:val="480"/>
        </w:trPr>
        <w:tc>
          <w:tcPr>
            <w:cnfStyle w:val="001000000000" w:firstRow="0" w:lastRow="0" w:firstColumn="1" w:lastColumn="0" w:oddVBand="0" w:evenVBand="0" w:oddHBand="0" w:evenHBand="0" w:firstRowFirstColumn="0" w:firstRowLastColumn="0" w:lastRowFirstColumn="0" w:lastRowLastColumn="0"/>
            <w:tcW w:w="692" w:type="pct"/>
            <w:vMerge/>
            <w:noWrap/>
            <w:vAlign w:val="center"/>
          </w:tcPr>
          <w:p w14:paraId="7824AEFB" w14:textId="77777777" w:rsidR="00737045" w:rsidRPr="00F37245" w:rsidRDefault="00737045" w:rsidP="00737045">
            <w:pPr>
              <w:jc w:val="center"/>
              <w:rPr>
                <w:rFonts w:ascii="Ancizar Sans" w:hAnsi="Ancizar Sans"/>
                <w:b w:val="0"/>
                <w:bCs w:val="0"/>
                <w:sz w:val="14"/>
                <w:szCs w:val="14"/>
                <w:lang w:eastAsia="es-CO"/>
              </w:rPr>
            </w:pPr>
          </w:p>
        </w:tc>
        <w:tc>
          <w:tcPr>
            <w:tcW w:w="753" w:type="pct"/>
            <w:noWrap/>
            <w:vAlign w:val="center"/>
          </w:tcPr>
          <w:p w14:paraId="18B92BD8" w14:textId="223DBF6A"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r w:rsidRPr="00F37245">
              <w:rPr>
                <w:rFonts w:ascii="Ancizar Sans" w:hAnsi="Ancizar Sans"/>
                <w:sz w:val="14"/>
                <w:szCs w:val="14"/>
              </w:rPr>
              <w:t>40. Gestionar la publicación y actualización de la información sobre los servidores públicos docentes y administrativos en el Sistema de Información y Gestión de Empleo Público - SIGEP II</w:t>
            </w:r>
          </w:p>
          <w:p w14:paraId="35E51C47" w14:textId="77777777" w:rsidR="007F0DB3" w:rsidRPr="00F37245" w:rsidRDefault="007F0DB3"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p>
          <w:p w14:paraId="32573557"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r w:rsidRPr="00F37245">
              <w:rPr>
                <w:rFonts w:ascii="Ancizar Sans" w:hAnsi="Ancizar Sans"/>
                <w:sz w:val="14"/>
                <w:szCs w:val="14"/>
              </w:rPr>
              <w:t>Fecha inicio: 01/02/2023</w:t>
            </w:r>
          </w:p>
          <w:p w14:paraId="3259BD6F" w14:textId="6C32B095"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r w:rsidRPr="00F37245">
              <w:rPr>
                <w:rFonts w:ascii="Ancizar Sans" w:hAnsi="Ancizar Sans"/>
                <w:sz w:val="14"/>
                <w:szCs w:val="14"/>
              </w:rPr>
              <w:t>Fecha fin: 31/12/2023</w:t>
            </w:r>
          </w:p>
        </w:tc>
        <w:tc>
          <w:tcPr>
            <w:tcW w:w="1502" w:type="pct"/>
            <w:noWrap/>
            <w:vAlign w:val="center"/>
          </w:tcPr>
          <w:p w14:paraId="1E5EDC6F"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5C328F93"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37C514AE" w14:textId="40B0DD9C"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Con base en la planta remitida por el Grupo de Gestión de la Información, con corte a Marzo 2023, y el reporte de servidores activos en el SIGEP II, se estableció el correspondiente indicador con corte a abril de 2023.</w:t>
            </w:r>
          </w:p>
        </w:tc>
        <w:tc>
          <w:tcPr>
            <w:tcW w:w="389" w:type="pct"/>
            <w:noWrap/>
            <w:vAlign w:val="center"/>
          </w:tcPr>
          <w:p w14:paraId="1EB72A62"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97,56%</w:t>
            </w:r>
          </w:p>
        </w:tc>
        <w:tc>
          <w:tcPr>
            <w:tcW w:w="557" w:type="pct"/>
            <w:noWrap/>
            <w:vAlign w:val="center"/>
          </w:tcPr>
          <w:p w14:paraId="0F87C403" w14:textId="77777777" w:rsidR="007F0DB3" w:rsidRPr="00F37245" w:rsidRDefault="007F0DB3"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513452A9" w14:textId="77777777" w:rsidR="007F0DB3" w:rsidRPr="00F37245" w:rsidRDefault="007F0DB3"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587D3109" w14:textId="77777777" w:rsidR="007F0DB3" w:rsidRPr="00F37245" w:rsidRDefault="007F0DB3" w:rsidP="007F0DB3">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71AAFB3C" w14:textId="77777777" w:rsidR="007F0DB3" w:rsidRPr="00F37245" w:rsidRDefault="007F0DB3"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5FA59B76" w14:textId="77777777" w:rsidR="007F0DB3" w:rsidRPr="00F37245" w:rsidRDefault="007F0DB3"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73E1BCE7" w14:textId="6622C9D3"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 xml:space="preserve">5684 servidores activos en el SIGEP II en relación con 5826 servidores públicos de la planta de la Universidad. Datos tomados de las bases correspondientes de </w:t>
            </w:r>
            <w:r w:rsidRPr="00F37245">
              <w:rPr>
                <w:rFonts w:ascii="Ancizar Sans" w:hAnsi="Ancizar Sans"/>
                <w:color w:val="000000"/>
                <w:sz w:val="14"/>
                <w:szCs w:val="14"/>
                <w:lang w:eastAsia="es-CO"/>
              </w:rPr>
              <w:lastRenderedPageBreak/>
              <w:t>SARA y SIGEP II (marzo 2023).</w:t>
            </w:r>
          </w:p>
        </w:tc>
        <w:tc>
          <w:tcPr>
            <w:tcW w:w="556" w:type="pct"/>
            <w:noWrap/>
            <w:vAlign w:val="center"/>
          </w:tcPr>
          <w:p w14:paraId="78E17507" w14:textId="77777777" w:rsidR="007F0DB3" w:rsidRPr="00F37245" w:rsidRDefault="007F0DB3" w:rsidP="007F0DB3">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lastRenderedPageBreak/>
              <w:t>Avance reportado directamente por la DNPE</w:t>
            </w:r>
          </w:p>
          <w:p w14:paraId="38E5C60C" w14:textId="77777777" w:rsidR="007F0DB3" w:rsidRPr="00F37245" w:rsidRDefault="007F0DB3"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p>
          <w:p w14:paraId="5385D33F" w14:textId="77777777" w:rsidR="007F0DB3" w:rsidRPr="00F37245" w:rsidRDefault="007F0DB3"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p>
          <w:p w14:paraId="3618D8D0" w14:textId="73DF2B1C" w:rsidR="00737045" w:rsidRPr="00F37245" w:rsidRDefault="00A851FD"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hyperlink r:id="rId30" w:history="1">
              <w:r w:rsidR="00737045" w:rsidRPr="00F37245">
                <w:rPr>
                  <w:rStyle w:val="Hipervnculo"/>
                  <w:rFonts w:ascii="Ancizar Sans" w:eastAsiaTheme="majorEastAsia" w:hAnsi="Ancizar Sans"/>
                  <w:sz w:val="14"/>
                  <w:szCs w:val="14"/>
                  <w:lang w:eastAsia="es-CO"/>
                </w:rPr>
                <w:t>Archivo de Excel con el Informe de activación de usuarios con corte a abril de 2023</w:t>
              </w:r>
            </w:hyperlink>
          </w:p>
        </w:tc>
        <w:tc>
          <w:tcPr>
            <w:tcW w:w="551" w:type="pct"/>
            <w:noWrap/>
            <w:vAlign w:val="center"/>
          </w:tcPr>
          <w:p w14:paraId="724276CE" w14:textId="2ADD8174"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
                <w:color w:val="000000"/>
                <w:sz w:val="14"/>
                <w:szCs w:val="14"/>
                <w:lang w:eastAsia="es-CO"/>
              </w:rPr>
              <w:t>Actividad en proceso</w:t>
            </w:r>
          </w:p>
        </w:tc>
      </w:tr>
      <w:tr w:rsidR="00737045" w:rsidRPr="00F37245" w14:paraId="07AE1284" w14:textId="77777777" w:rsidTr="004E52DB">
        <w:trPr>
          <w:trHeight w:val="3988"/>
        </w:trPr>
        <w:tc>
          <w:tcPr>
            <w:cnfStyle w:val="001000000000" w:firstRow="0" w:lastRow="0" w:firstColumn="1" w:lastColumn="0" w:oddVBand="0" w:evenVBand="0" w:oddHBand="0" w:evenHBand="0" w:firstRowFirstColumn="0" w:firstRowLastColumn="0" w:lastRowFirstColumn="0" w:lastRowLastColumn="0"/>
            <w:tcW w:w="692" w:type="pct"/>
            <w:noWrap/>
            <w:vAlign w:val="center"/>
            <w:hideMark/>
          </w:tcPr>
          <w:p w14:paraId="4D42A784" w14:textId="77777777" w:rsidR="00737045" w:rsidRPr="00F37245" w:rsidRDefault="00737045" w:rsidP="00737045">
            <w:pPr>
              <w:jc w:val="center"/>
              <w:rPr>
                <w:rFonts w:ascii="Ancizar Sans" w:hAnsi="Ancizar Sans"/>
                <w:b w:val="0"/>
                <w:bCs w:val="0"/>
                <w:sz w:val="14"/>
                <w:szCs w:val="14"/>
                <w:lang w:eastAsia="es-CO"/>
              </w:rPr>
            </w:pPr>
            <w:r w:rsidRPr="00F37245">
              <w:rPr>
                <w:rFonts w:ascii="Ancizar Sans" w:hAnsi="Ancizar Sans"/>
                <w:color w:val="000000"/>
                <w:sz w:val="14"/>
                <w:szCs w:val="14"/>
              </w:rPr>
              <w:lastRenderedPageBreak/>
              <w:t>ELABORACIÓN DE LOS INSTRUMENTOS DE GESTIÓN DE LA INFORMACIÓN</w:t>
            </w:r>
          </w:p>
        </w:tc>
        <w:tc>
          <w:tcPr>
            <w:tcW w:w="753" w:type="pct"/>
            <w:noWrap/>
            <w:vAlign w:val="center"/>
          </w:tcPr>
          <w:p w14:paraId="49BA5B44"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41. Realizar las actualizaciones que se requieran a los Instrumentos de Gestión de la Información Pública de la Universidad Nacional de Colombia.</w:t>
            </w:r>
          </w:p>
          <w:p w14:paraId="3D2EB5C4"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747D5830"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04/07/2023</w:t>
            </w:r>
          </w:p>
          <w:p w14:paraId="11215496" w14:textId="69ADFE31"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29/12/2023</w:t>
            </w:r>
          </w:p>
        </w:tc>
        <w:tc>
          <w:tcPr>
            <w:tcW w:w="1502" w:type="pct"/>
            <w:noWrap/>
            <w:vAlign w:val="center"/>
            <w:hideMark/>
          </w:tcPr>
          <w:p w14:paraId="4208B7C6"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6DBBBBE3"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u w:val="single"/>
              </w:rPr>
            </w:pPr>
          </w:p>
          <w:p w14:paraId="5623E8A7" w14:textId="0C41BEB3"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r w:rsidRPr="00F37245">
              <w:rPr>
                <w:rFonts w:ascii="Ancizar Sans" w:hAnsi="Ancizar Sans"/>
                <w:sz w:val="14"/>
                <w:szCs w:val="14"/>
              </w:rPr>
              <w:t xml:space="preserve">En la vigencia 2022, se actualizaron los Instrumentos de Gestión de Información Pública: </w:t>
            </w:r>
            <w:r w:rsidRPr="00F37245">
              <w:rPr>
                <w:rFonts w:ascii="Ancizar Sans" w:hAnsi="Ancizar Sans"/>
                <w:i/>
                <w:iCs/>
                <w:sz w:val="14"/>
                <w:szCs w:val="14"/>
              </w:rPr>
              <w:t>Índice de Información Clasificada y Reservada – IICR, Registro de Activos de Información – RAI y Esquema de Publicación de la Información</w:t>
            </w:r>
            <w:r w:rsidRPr="00F37245">
              <w:rPr>
                <w:rFonts w:ascii="Ancizar Sans" w:hAnsi="Ancizar Sans"/>
                <w:sz w:val="14"/>
                <w:szCs w:val="14"/>
              </w:rPr>
              <w:t>, los cuales fueron aprobados por el Comité Nacional de Gestión y Patrimonio Documental en la sesión del 30/11/2022. No obstante, una vez se cuente con el acto resolutorio de convalidación de la TRD UNAL por parte del Archivo General de la Nación Jorge Palacios Preciado - AGN, de ser necesario, se procederá a realizar las actualizaciones que sean pertinentes.</w:t>
            </w:r>
          </w:p>
          <w:p w14:paraId="3AA12BCE"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p>
          <w:p w14:paraId="541A4F35" w14:textId="513D8396"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r w:rsidRPr="00F37245">
              <w:rPr>
                <w:rFonts w:ascii="Ancizar Sans" w:hAnsi="Ancizar Sans"/>
                <w:sz w:val="14"/>
                <w:szCs w:val="14"/>
              </w:rPr>
              <w:t>Por lo anterior y en el marco del proceso de convalidación de la TRD, se están realizando los ajustes solicitamos por el  AGN, mediante comunicación AGN 2-2023-000690 del 30 de enero de 2023, en la cual emite concepto técnico de evaluación de los ajustes a las TRD enviados</w:t>
            </w:r>
            <w:r w:rsidRPr="00F37245">
              <w:rPr>
                <w:rFonts w:ascii="Calibri" w:hAnsi="Calibri" w:cs="Calibri"/>
                <w:sz w:val="14"/>
                <w:szCs w:val="14"/>
              </w:rPr>
              <w:t> </w:t>
            </w:r>
            <w:r w:rsidRPr="00F37245">
              <w:rPr>
                <w:rFonts w:ascii="Ancizar Sans" w:hAnsi="Ancizar Sans"/>
                <w:sz w:val="14"/>
                <w:szCs w:val="14"/>
              </w:rPr>
              <w:t xml:space="preserve"> por la UNAL en septiembre de la vigencia 2022 y la comunicación 2-2023-002412 del 15 de marzo de 2023 mediante la cual se establece la fecha para la entrega de los ajustes requeridos.</w:t>
            </w:r>
          </w:p>
          <w:p w14:paraId="105D8823"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p>
          <w:p w14:paraId="6F3C5F0F"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r w:rsidRPr="00F37245">
              <w:rPr>
                <w:rFonts w:ascii="Ancizar Sans" w:hAnsi="Ancizar Sans"/>
                <w:sz w:val="14"/>
                <w:szCs w:val="14"/>
              </w:rPr>
              <w:t>Así mismo, la UNAL remitió al AGN la comunicación ONGPD</w:t>
            </w:r>
            <w:r w:rsidRPr="00F37245">
              <w:rPr>
                <w:rFonts w:ascii="Calibri" w:hAnsi="Calibri" w:cs="Calibri"/>
                <w:sz w:val="14"/>
                <w:szCs w:val="14"/>
              </w:rPr>
              <w:t> </w:t>
            </w:r>
            <w:r w:rsidRPr="00F37245">
              <w:rPr>
                <w:rFonts w:ascii="Ancizar Sans" w:hAnsi="Ancizar Sans"/>
                <w:sz w:val="14"/>
                <w:szCs w:val="14"/>
              </w:rPr>
              <w:t>N.1.005.17-233-23 del 24 de abril de 2023, solicitando programar la primera mesa de trabajo, a fin de presentar los avances de los ajustes realizados a las TRD y plantear</w:t>
            </w:r>
            <w:r w:rsidRPr="00F37245">
              <w:rPr>
                <w:rFonts w:ascii="Calibri" w:hAnsi="Calibri" w:cs="Calibri"/>
                <w:sz w:val="14"/>
                <w:szCs w:val="14"/>
              </w:rPr>
              <w:t> </w:t>
            </w:r>
            <w:r w:rsidRPr="00F37245">
              <w:rPr>
                <w:rFonts w:ascii="Ancizar Sans" w:hAnsi="Ancizar Sans"/>
                <w:sz w:val="14"/>
                <w:szCs w:val="14"/>
              </w:rPr>
              <w:t xml:space="preserve"> inquietudes frente al concepto t</w:t>
            </w:r>
            <w:r w:rsidRPr="00F37245">
              <w:rPr>
                <w:rFonts w:ascii="Ancizar Sans" w:hAnsi="Ancizar Sans" w:cs="Ancizar Sans"/>
                <w:sz w:val="14"/>
                <w:szCs w:val="14"/>
              </w:rPr>
              <w:t>é</w:t>
            </w:r>
            <w:r w:rsidRPr="00F37245">
              <w:rPr>
                <w:rFonts w:ascii="Ancizar Sans" w:hAnsi="Ancizar Sans"/>
                <w:sz w:val="14"/>
                <w:szCs w:val="14"/>
              </w:rPr>
              <w:t>cnico de evaluaci</w:t>
            </w:r>
            <w:r w:rsidRPr="00F37245">
              <w:rPr>
                <w:rFonts w:ascii="Ancizar Sans" w:hAnsi="Ancizar Sans" w:cs="Ancizar Sans"/>
                <w:sz w:val="14"/>
                <w:szCs w:val="14"/>
              </w:rPr>
              <w:t>ó</w:t>
            </w:r>
            <w:r w:rsidRPr="00F37245">
              <w:rPr>
                <w:rFonts w:ascii="Ancizar Sans" w:hAnsi="Ancizar Sans"/>
                <w:sz w:val="14"/>
                <w:szCs w:val="14"/>
              </w:rPr>
              <w:t>n.</w:t>
            </w:r>
          </w:p>
          <w:p w14:paraId="7A17B310"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u w:val="single"/>
              </w:rPr>
            </w:pPr>
          </w:p>
          <w:p w14:paraId="7A3D6D50"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r w:rsidRPr="00F37245">
              <w:rPr>
                <w:rFonts w:ascii="Ancizar Sans" w:hAnsi="Ancizar Sans"/>
                <w:sz w:val="14"/>
                <w:szCs w:val="14"/>
              </w:rPr>
              <w:t>Como soportes de lo descrito, se anexan los documentos:</w:t>
            </w:r>
          </w:p>
          <w:p w14:paraId="219783AF"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rPr>
            </w:pPr>
          </w:p>
          <w:p w14:paraId="4CA3A086" w14:textId="77777777" w:rsidR="00737045" w:rsidRPr="00F37245" w:rsidRDefault="00737045" w:rsidP="00737045">
            <w:pPr>
              <w:pStyle w:val="Prrafodelista"/>
              <w:numPr>
                <w:ilvl w:val="0"/>
                <w:numId w:val="40"/>
              </w:numPr>
              <w:ind w:left="284" w:hanging="284"/>
              <w:jc w:val="center"/>
              <w:cnfStyle w:val="000000000000" w:firstRow="0" w:lastRow="0" w:firstColumn="0" w:lastColumn="0" w:oddVBand="0" w:evenVBand="0" w:oddHBand="0" w:evenHBand="0" w:firstRowFirstColumn="0" w:firstRowLastColumn="0" w:lastRowFirstColumn="0" w:lastRowLastColumn="0"/>
              <w:rPr>
                <w:rFonts w:ascii="Ancizar Sans" w:hAnsi="Ancizar Sans" w:cs="Arial"/>
                <w:sz w:val="14"/>
                <w:szCs w:val="14"/>
              </w:rPr>
            </w:pPr>
            <w:r w:rsidRPr="00F37245">
              <w:rPr>
                <w:rFonts w:ascii="Ancizar Sans" w:hAnsi="Ancizar Sans" w:cs="Arial"/>
                <w:sz w:val="14"/>
                <w:szCs w:val="14"/>
              </w:rPr>
              <w:t>AGN 2-2023-000690ConceptoTecnicoAjustesTRD20230130</w:t>
            </w:r>
          </w:p>
          <w:p w14:paraId="3C520740" w14:textId="77777777" w:rsidR="00737045" w:rsidRPr="00F37245" w:rsidRDefault="00737045" w:rsidP="00737045">
            <w:pPr>
              <w:pStyle w:val="Prrafodelista"/>
              <w:numPr>
                <w:ilvl w:val="0"/>
                <w:numId w:val="40"/>
              </w:numPr>
              <w:ind w:left="284" w:hanging="284"/>
              <w:jc w:val="center"/>
              <w:cnfStyle w:val="000000000000" w:firstRow="0" w:lastRow="0" w:firstColumn="0" w:lastColumn="0" w:oddVBand="0" w:evenVBand="0" w:oddHBand="0" w:evenHBand="0" w:firstRowFirstColumn="0" w:firstRowLastColumn="0" w:lastRowFirstColumn="0" w:lastRowLastColumn="0"/>
              <w:rPr>
                <w:rFonts w:ascii="Ancizar Sans" w:hAnsi="Ancizar Sans" w:cs="Arial"/>
                <w:sz w:val="14"/>
                <w:szCs w:val="14"/>
              </w:rPr>
            </w:pPr>
            <w:r w:rsidRPr="00F37245">
              <w:rPr>
                <w:rFonts w:ascii="Ancizar Sans" w:hAnsi="Ancizar Sans" w:cs="Arial"/>
                <w:sz w:val="14"/>
                <w:szCs w:val="14"/>
              </w:rPr>
              <w:t>AGN 2-2023-002412ProrrogaAjustesTRD20230315</w:t>
            </w:r>
          </w:p>
          <w:p w14:paraId="2B53F265" w14:textId="77777777" w:rsidR="00737045" w:rsidRPr="00F37245" w:rsidRDefault="00737045" w:rsidP="00737045">
            <w:pPr>
              <w:pStyle w:val="Prrafodelista"/>
              <w:numPr>
                <w:ilvl w:val="0"/>
                <w:numId w:val="40"/>
              </w:numPr>
              <w:ind w:left="284" w:hanging="284"/>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s="Arial"/>
                <w:sz w:val="14"/>
                <w:szCs w:val="14"/>
              </w:rPr>
              <w:t>N.1.005.17-233-23 SolicitudMesaTrabajoAGN20230424</w:t>
            </w:r>
          </w:p>
          <w:p w14:paraId="0E251E4C" w14:textId="74097ED7" w:rsidR="006B1CAB" w:rsidRPr="00F37245" w:rsidRDefault="006B1CAB" w:rsidP="006B1CAB">
            <w:pPr>
              <w:pStyle w:val="Prrafodelista"/>
              <w:ind w:left="284"/>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tc>
        <w:tc>
          <w:tcPr>
            <w:tcW w:w="389" w:type="pct"/>
            <w:noWrap/>
            <w:vAlign w:val="center"/>
            <w:hideMark/>
          </w:tcPr>
          <w:p w14:paraId="0A842757" w14:textId="604FF710" w:rsidR="00737045" w:rsidRPr="00F37245" w:rsidRDefault="00737045" w:rsidP="00A93FE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40%</w:t>
            </w:r>
          </w:p>
        </w:tc>
        <w:tc>
          <w:tcPr>
            <w:tcW w:w="557" w:type="pct"/>
            <w:noWrap/>
            <w:vAlign w:val="center"/>
            <w:hideMark/>
          </w:tcPr>
          <w:p w14:paraId="3CFB7F50" w14:textId="77777777" w:rsidR="007F0DB3" w:rsidRPr="00F37245" w:rsidRDefault="007F0DB3" w:rsidP="007F0DB3">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bCs/>
                <w:iCs/>
                <w:color w:val="000000"/>
                <w:sz w:val="14"/>
                <w:szCs w:val="14"/>
                <w:lang w:eastAsia="es-CO"/>
              </w:rPr>
            </w:pPr>
            <w:r w:rsidRPr="00F37245">
              <w:rPr>
                <w:rFonts w:ascii="Ancizar Sans" w:hAnsi="Ancizar Sans"/>
                <w:b/>
                <w:bCs/>
                <w:iCs/>
                <w:color w:val="000000"/>
                <w:sz w:val="14"/>
                <w:szCs w:val="14"/>
                <w:lang w:eastAsia="es-CO"/>
              </w:rPr>
              <w:t>Avance reportado directamente por la DNPE</w:t>
            </w:r>
          </w:p>
          <w:p w14:paraId="2D8479CE" w14:textId="77777777" w:rsidR="007F0DB3" w:rsidRPr="00F37245" w:rsidRDefault="007F0DB3" w:rsidP="00A93FE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3548AA11" w14:textId="41EC9E5F" w:rsidR="00737045" w:rsidRPr="00F37245" w:rsidRDefault="00737045" w:rsidP="00A93FE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614 TRD en proceso de convalidación</w:t>
            </w:r>
          </w:p>
        </w:tc>
        <w:tc>
          <w:tcPr>
            <w:tcW w:w="556" w:type="pct"/>
            <w:noWrap/>
            <w:vAlign w:val="center"/>
            <w:hideMark/>
          </w:tcPr>
          <w:p w14:paraId="3FB1294A"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Style w:val="Hipervnculo"/>
                <w:rFonts w:ascii="Ancizar Sans" w:eastAsiaTheme="majorEastAsia" w:hAnsi="Ancizar Sans"/>
                <w:sz w:val="14"/>
                <w:szCs w:val="14"/>
              </w:rPr>
            </w:pPr>
            <w:r w:rsidRPr="00F37245">
              <w:rPr>
                <w:rFonts w:ascii="Ancizar Sans" w:hAnsi="Ancizar Sans"/>
                <w:sz w:val="14"/>
                <w:szCs w:val="14"/>
              </w:rPr>
              <w:fldChar w:fldCharType="begin"/>
            </w:r>
            <w:r w:rsidRPr="00F37245">
              <w:rPr>
                <w:rFonts w:ascii="Ancizar Sans" w:hAnsi="Ancizar Sans"/>
                <w:sz w:val="14"/>
                <w:szCs w:val="14"/>
              </w:rPr>
              <w:instrText xml:space="preserve"> HYPERLINK "https://drive.google.com/drive/folders/1y5tyEc6uzEulEbwXrb4Na1FaxLMPqTsy?usp=share_link" </w:instrText>
            </w:r>
            <w:r w:rsidRPr="00F37245">
              <w:rPr>
                <w:rFonts w:ascii="Ancizar Sans" w:hAnsi="Ancizar Sans"/>
                <w:sz w:val="14"/>
                <w:szCs w:val="14"/>
              </w:rPr>
              <w:fldChar w:fldCharType="separate"/>
            </w:r>
            <w:r w:rsidRPr="00F37245">
              <w:rPr>
                <w:rStyle w:val="Hipervnculo"/>
                <w:rFonts w:ascii="Ancizar Sans" w:eastAsiaTheme="majorEastAsia" w:hAnsi="Ancizar Sans"/>
                <w:sz w:val="14"/>
                <w:szCs w:val="14"/>
              </w:rPr>
              <w:t>AGN 2-2023-000690ConceptoTecnicoAjustesTRD20230130</w:t>
            </w:r>
          </w:p>
          <w:p w14:paraId="0A89D0EE"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Style w:val="Hipervnculo"/>
                <w:rFonts w:ascii="Ancizar Sans" w:eastAsiaTheme="majorEastAsia" w:hAnsi="Ancizar Sans"/>
                <w:sz w:val="14"/>
                <w:szCs w:val="14"/>
                <w:lang w:eastAsia="es-CO"/>
              </w:rPr>
            </w:pPr>
          </w:p>
          <w:p w14:paraId="6420F427"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Style w:val="Hipervnculo"/>
                <w:rFonts w:ascii="Ancizar Sans" w:eastAsiaTheme="majorEastAsia" w:hAnsi="Ancizar Sans"/>
                <w:sz w:val="14"/>
                <w:szCs w:val="14"/>
              </w:rPr>
            </w:pPr>
            <w:r w:rsidRPr="00F37245">
              <w:rPr>
                <w:rStyle w:val="Hipervnculo"/>
                <w:rFonts w:ascii="Ancizar Sans" w:eastAsiaTheme="majorEastAsia" w:hAnsi="Ancizar Sans"/>
                <w:sz w:val="14"/>
                <w:szCs w:val="14"/>
              </w:rPr>
              <w:t>AGN 2-2023-002412ProrrogaAjustesTRD20230315</w:t>
            </w:r>
          </w:p>
          <w:p w14:paraId="5F437720"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Style w:val="Hipervnculo"/>
                <w:rFonts w:ascii="Ancizar Sans" w:eastAsiaTheme="majorEastAsia" w:hAnsi="Ancizar Sans"/>
                <w:sz w:val="14"/>
                <w:szCs w:val="14"/>
              </w:rPr>
            </w:pPr>
          </w:p>
          <w:p w14:paraId="4CE58811" w14:textId="2B670A54" w:rsidR="00737045" w:rsidRPr="00F37245" w:rsidRDefault="00737045" w:rsidP="00A93FE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Style w:val="Hipervnculo"/>
                <w:rFonts w:ascii="Ancizar Sans" w:eastAsiaTheme="majorEastAsia" w:hAnsi="Ancizar Sans"/>
                <w:sz w:val="14"/>
                <w:szCs w:val="14"/>
              </w:rPr>
              <w:t>N.1.005.17-233-23 SolicitudMesaTrabajoAGN20230424</w:t>
            </w:r>
            <w:r w:rsidRPr="00F37245">
              <w:rPr>
                <w:rFonts w:ascii="Ancizar Sans" w:hAnsi="Ancizar Sans"/>
                <w:sz w:val="14"/>
                <w:szCs w:val="14"/>
              </w:rPr>
              <w:fldChar w:fldCharType="end"/>
            </w:r>
          </w:p>
        </w:tc>
        <w:tc>
          <w:tcPr>
            <w:tcW w:w="551" w:type="pct"/>
            <w:noWrap/>
            <w:vAlign w:val="center"/>
            <w:hideMark/>
          </w:tcPr>
          <w:p w14:paraId="1DF796C4"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
                <w:color w:val="000000"/>
                <w:sz w:val="14"/>
                <w:szCs w:val="14"/>
                <w:lang w:eastAsia="es-CO"/>
              </w:rPr>
              <w:t>Actividad en proceso</w:t>
            </w:r>
          </w:p>
          <w:p w14:paraId="06C5B040" w14:textId="77777777" w:rsidR="007F0DB3" w:rsidRPr="00F37245" w:rsidRDefault="007F0DB3"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1CA1D67C" w14:textId="0D784C79"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 xml:space="preserve">Inició anticipadamente, dado </w:t>
            </w:r>
            <w:r w:rsidR="008F64E4" w:rsidRPr="00F37245">
              <w:rPr>
                <w:rFonts w:ascii="Ancizar Sans" w:hAnsi="Ancizar Sans"/>
                <w:color w:val="000000"/>
                <w:sz w:val="14"/>
                <w:szCs w:val="14"/>
                <w:lang w:eastAsia="es-CO"/>
              </w:rPr>
              <w:t xml:space="preserve">que se tenía programada para </w:t>
            </w:r>
            <w:r w:rsidRPr="00F37245">
              <w:rPr>
                <w:rFonts w:ascii="Ancizar Sans" w:hAnsi="Ancizar Sans"/>
                <w:color w:val="000000"/>
                <w:sz w:val="14"/>
                <w:szCs w:val="14"/>
                <w:lang w:eastAsia="es-CO"/>
              </w:rPr>
              <w:t>julio de 2023</w:t>
            </w:r>
          </w:p>
        </w:tc>
      </w:tr>
      <w:tr w:rsidR="00737045" w:rsidRPr="00F37245" w14:paraId="50A66E38" w14:textId="77777777" w:rsidTr="004E52DB">
        <w:trPr>
          <w:trHeight w:val="64"/>
        </w:trPr>
        <w:tc>
          <w:tcPr>
            <w:cnfStyle w:val="001000000000" w:firstRow="0" w:lastRow="0" w:firstColumn="1" w:lastColumn="0" w:oddVBand="0" w:evenVBand="0" w:oddHBand="0" w:evenHBand="0" w:firstRowFirstColumn="0" w:firstRowLastColumn="0" w:lastRowFirstColumn="0" w:lastRowLastColumn="0"/>
            <w:tcW w:w="692" w:type="pct"/>
            <w:vMerge w:val="restart"/>
            <w:noWrap/>
            <w:vAlign w:val="center"/>
            <w:hideMark/>
          </w:tcPr>
          <w:p w14:paraId="3C08FFA9" w14:textId="77777777" w:rsidR="00737045" w:rsidRPr="00F37245" w:rsidRDefault="00737045" w:rsidP="00737045">
            <w:pPr>
              <w:jc w:val="center"/>
              <w:rPr>
                <w:rFonts w:ascii="Ancizar Sans" w:hAnsi="Ancizar Sans"/>
                <w:b w:val="0"/>
                <w:bCs w:val="0"/>
                <w:sz w:val="14"/>
                <w:szCs w:val="14"/>
                <w:lang w:eastAsia="es-CO"/>
              </w:rPr>
            </w:pPr>
            <w:r w:rsidRPr="00F37245">
              <w:rPr>
                <w:rFonts w:ascii="Ancizar Sans" w:hAnsi="Ancizar Sans"/>
                <w:color w:val="000000"/>
                <w:sz w:val="14"/>
                <w:szCs w:val="14"/>
              </w:rPr>
              <w:t>CRITERIO DIFERENCIAL DE ACCESIBILIDAD</w:t>
            </w:r>
          </w:p>
        </w:tc>
        <w:tc>
          <w:tcPr>
            <w:tcW w:w="753" w:type="pct"/>
            <w:noWrap/>
            <w:vAlign w:val="center"/>
          </w:tcPr>
          <w:p w14:paraId="683AA607" w14:textId="6D0FB71B"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 xml:space="preserve">42. Generar espacios de trabajo entre las dependencias responsables de la implementación de la Resolución </w:t>
            </w:r>
            <w:r w:rsidR="008F64E4" w:rsidRPr="00F37245">
              <w:rPr>
                <w:rFonts w:ascii="Ancizar Sans" w:hAnsi="Ancizar Sans"/>
                <w:sz w:val="14"/>
                <w:szCs w:val="14"/>
                <w:lang w:eastAsia="es-CO"/>
              </w:rPr>
              <w:t>1519,</w:t>
            </w:r>
            <w:r w:rsidRPr="00F37245">
              <w:rPr>
                <w:rFonts w:ascii="Ancizar Sans" w:hAnsi="Ancizar Sans"/>
                <w:sz w:val="14"/>
                <w:szCs w:val="14"/>
                <w:lang w:eastAsia="es-CO"/>
              </w:rPr>
              <w:t xml:space="preserve"> en pro de su cumplimiento en la UNAL.</w:t>
            </w:r>
          </w:p>
          <w:p w14:paraId="74296D1B" w14:textId="77777777" w:rsidR="007F0DB3" w:rsidRPr="00F37245" w:rsidRDefault="007F0DB3"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7B57E6D8" w14:textId="77777777" w:rsidR="007F0DB3" w:rsidRPr="00F37245" w:rsidRDefault="007F0DB3"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01/03/2023</w:t>
            </w:r>
          </w:p>
          <w:p w14:paraId="4044C897" w14:textId="2167C6E1" w:rsidR="007F0DB3" w:rsidRPr="00F37245" w:rsidRDefault="007F0DB3"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15/12/2023</w:t>
            </w:r>
          </w:p>
        </w:tc>
        <w:tc>
          <w:tcPr>
            <w:tcW w:w="1502" w:type="pct"/>
            <w:noWrap/>
            <w:vAlign w:val="center"/>
            <w:hideMark/>
          </w:tcPr>
          <w:p w14:paraId="38FD4F52"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iCs/>
                <w:color w:val="000000"/>
                <w:sz w:val="14"/>
                <w:szCs w:val="14"/>
                <w:lang w:eastAsia="es-CO"/>
              </w:rPr>
            </w:pPr>
            <w:r w:rsidRPr="00F37245">
              <w:rPr>
                <w:rFonts w:ascii="Ancizar Sans" w:hAnsi="Ancizar Sans"/>
                <w:iCs/>
                <w:color w:val="000000"/>
                <w:sz w:val="14"/>
                <w:szCs w:val="14"/>
                <w:lang w:eastAsia="es-CO"/>
              </w:rPr>
              <w:t>Reporte entregado por la VRG a través de oficio N.11001.104.23 del 2 de mayo de 2023</w:t>
            </w:r>
          </w:p>
          <w:p w14:paraId="526C047F"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p>
          <w:p w14:paraId="70080C69"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iCs/>
                <w:color w:val="000000"/>
                <w:sz w:val="14"/>
                <w:szCs w:val="14"/>
                <w:lang w:eastAsia="es-CO"/>
              </w:rPr>
            </w:pPr>
            <w:r w:rsidRPr="00F37245">
              <w:rPr>
                <w:rFonts w:ascii="Ancizar Sans" w:hAnsi="Ancizar Sans"/>
                <w:iCs/>
                <w:color w:val="000000"/>
                <w:sz w:val="14"/>
                <w:szCs w:val="14"/>
                <w:lang w:eastAsia="es-CO"/>
              </w:rPr>
              <w:t xml:space="preserve">Para continuar con la implementación de la Resolución 1519 de 2020 en la UNAL, durante el primer cuatrimestre de 2023, se ofició a las áreas responsables del cumplimiento para que remitan los avances. Una vez se cuente con todas las respuestas de las dependencias, y el respectivo análisis de estas, se promoverán reuniones para avanzar en el tema. </w:t>
            </w:r>
          </w:p>
          <w:p w14:paraId="7FD10DB4"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iCs/>
                <w:color w:val="000000"/>
                <w:sz w:val="14"/>
                <w:szCs w:val="14"/>
                <w:lang w:eastAsia="es-CO"/>
              </w:rPr>
            </w:pPr>
          </w:p>
          <w:p w14:paraId="29D02CA9" w14:textId="1207B272"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iCs/>
                <w:color w:val="000000"/>
                <w:sz w:val="14"/>
                <w:szCs w:val="14"/>
                <w:lang w:eastAsia="es-CO"/>
              </w:rPr>
              <w:t>Anexo 42. 1 Comunicación de la Vicerrectoría General, Anexo 42.2 Correos avances relacionados de las áreas</w:t>
            </w:r>
          </w:p>
        </w:tc>
        <w:tc>
          <w:tcPr>
            <w:tcW w:w="389" w:type="pct"/>
            <w:noWrap/>
            <w:vAlign w:val="center"/>
            <w:hideMark/>
          </w:tcPr>
          <w:p w14:paraId="324E2723" w14:textId="2669812C" w:rsidR="00737045" w:rsidRPr="00F37245" w:rsidRDefault="004E52DB"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bCs/>
                <w:sz w:val="14"/>
                <w:szCs w:val="14"/>
                <w:lang w:eastAsia="es-CO"/>
              </w:rPr>
              <w:t>35</w:t>
            </w:r>
            <w:r w:rsidR="00737045" w:rsidRPr="00F37245">
              <w:rPr>
                <w:rFonts w:ascii="Ancizar Sans" w:hAnsi="Ancizar Sans"/>
                <w:bCs/>
                <w:sz w:val="14"/>
                <w:szCs w:val="14"/>
                <w:lang w:eastAsia="es-CO"/>
              </w:rPr>
              <w:t>%</w:t>
            </w:r>
          </w:p>
        </w:tc>
        <w:tc>
          <w:tcPr>
            <w:tcW w:w="557" w:type="pct"/>
            <w:noWrap/>
            <w:vAlign w:val="center"/>
            <w:hideMark/>
          </w:tcPr>
          <w:p w14:paraId="7B403816" w14:textId="7321BBD0" w:rsidR="00737045"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iCs/>
                <w:color w:val="000000"/>
                <w:sz w:val="14"/>
                <w:szCs w:val="14"/>
                <w:lang w:eastAsia="es-CO"/>
              </w:rPr>
            </w:pPr>
            <w:r w:rsidRPr="00F37245">
              <w:rPr>
                <w:rFonts w:ascii="Ancizar Sans" w:hAnsi="Ancizar Sans"/>
                <w:iCs/>
                <w:color w:val="000000"/>
                <w:sz w:val="14"/>
                <w:szCs w:val="14"/>
                <w:lang w:eastAsia="es-CO"/>
              </w:rPr>
              <w:t>Comunicaciones</w:t>
            </w:r>
          </w:p>
        </w:tc>
        <w:tc>
          <w:tcPr>
            <w:tcW w:w="556" w:type="pct"/>
            <w:noWrap/>
            <w:vAlign w:val="center"/>
            <w:hideMark/>
          </w:tcPr>
          <w:p w14:paraId="0BEEEA80"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iCs/>
                <w:color w:val="000000"/>
                <w:sz w:val="14"/>
                <w:szCs w:val="14"/>
                <w:lang w:eastAsia="es-CO"/>
              </w:rPr>
            </w:pPr>
            <w:r w:rsidRPr="00F37245">
              <w:rPr>
                <w:rFonts w:ascii="Ancizar Sans" w:hAnsi="Ancizar Sans"/>
                <w:iCs/>
                <w:color w:val="000000"/>
                <w:sz w:val="14"/>
                <w:szCs w:val="14"/>
                <w:lang w:eastAsia="es-CO"/>
              </w:rPr>
              <w:t>Anexo 42. 1 Comunicación de la Vicerrectoría General</w:t>
            </w:r>
          </w:p>
          <w:p w14:paraId="69B4A40B" w14:textId="67A6DBF5" w:rsidR="00737045"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iCs/>
                <w:color w:val="000000"/>
                <w:sz w:val="14"/>
                <w:szCs w:val="14"/>
                <w:lang w:eastAsia="es-CO"/>
              </w:rPr>
            </w:pPr>
            <w:r w:rsidRPr="00F37245">
              <w:rPr>
                <w:rFonts w:ascii="Ancizar Sans" w:hAnsi="Ancizar Sans"/>
                <w:iCs/>
                <w:color w:val="000000"/>
                <w:sz w:val="14"/>
                <w:szCs w:val="14"/>
                <w:lang w:eastAsia="es-CO"/>
              </w:rPr>
              <w:t>Anexo 42.2 Correos avances relacionados de las áreas</w:t>
            </w:r>
          </w:p>
        </w:tc>
        <w:tc>
          <w:tcPr>
            <w:tcW w:w="551" w:type="pct"/>
            <w:noWrap/>
            <w:vAlign w:val="center"/>
            <w:hideMark/>
          </w:tcPr>
          <w:p w14:paraId="4F05C9E5" w14:textId="77777777" w:rsidR="00737045" w:rsidRPr="00F37245" w:rsidRDefault="006B1CA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
                <w:iCs/>
                <w:color w:val="000000"/>
                <w:sz w:val="14"/>
                <w:szCs w:val="14"/>
                <w:lang w:eastAsia="es-CO"/>
              </w:rPr>
            </w:pPr>
            <w:r w:rsidRPr="00F37245">
              <w:rPr>
                <w:rFonts w:ascii="Ancizar Sans" w:hAnsi="Ancizar Sans"/>
                <w:b/>
                <w:iCs/>
                <w:color w:val="000000"/>
                <w:sz w:val="14"/>
                <w:szCs w:val="14"/>
                <w:lang w:eastAsia="es-CO"/>
              </w:rPr>
              <w:t xml:space="preserve">Actividad en proceso </w:t>
            </w:r>
          </w:p>
          <w:p w14:paraId="07542FC5"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iCs/>
                <w:color w:val="000000"/>
                <w:sz w:val="14"/>
                <w:szCs w:val="14"/>
                <w:lang w:eastAsia="es-CO"/>
              </w:rPr>
            </w:pPr>
          </w:p>
          <w:p w14:paraId="5206242B" w14:textId="22397692"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iCs/>
                <w:color w:val="000000"/>
                <w:sz w:val="14"/>
                <w:szCs w:val="14"/>
                <w:lang w:eastAsia="es-CO"/>
              </w:rPr>
            </w:pPr>
            <w:r w:rsidRPr="00F37245">
              <w:rPr>
                <w:rFonts w:ascii="Ancizar Sans" w:hAnsi="Ancizar Sans"/>
                <w:iCs/>
                <w:color w:val="000000"/>
                <w:sz w:val="14"/>
                <w:szCs w:val="14"/>
                <w:lang w:eastAsia="es-CO"/>
              </w:rPr>
              <w:t>Por lo anterior, no se identifica el resultado del análisis del avance realizado por la DNPE</w:t>
            </w:r>
          </w:p>
        </w:tc>
      </w:tr>
      <w:tr w:rsidR="00737045" w:rsidRPr="00F37245" w14:paraId="40BB33CF" w14:textId="77777777" w:rsidTr="004E52DB">
        <w:trPr>
          <w:trHeight w:val="735"/>
        </w:trPr>
        <w:tc>
          <w:tcPr>
            <w:cnfStyle w:val="001000000000" w:firstRow="0" w:lastRow="0" w:firstColumn="1" w:lastColumn="0" w:oddVBand="0" w:evenVBand="0" w:oddHBand="0" w:evenHBand="0" w:firstRowFirstColumn="0" w:firstRowLastColumn="0" w:lastRowFirstColumn="0" w:lastRowLastColumn="0"/>
            <w:tcW w:w="692" w:type="pct"/>
            <w:vMerge/>
            <w:noWrap/>
            <w:vAlign w:val="center"/>
          </w:tcPr>
          <w:p w14:paraId="1BDF4A10" w14:textId="77777777" w:rsidR="00737045" w:rsidRPr="00F37245" w:rsidRDefault="00737045" w:rsidP="00737045">
            <w:pPr>
              <w:jc w:val="center"/>
              <w:rPr>
                <w:rFonts w:ascii="Ancizar Sans" w:hAnsi="Ancizar Sans"/>
                <w:b w:val="0"/>
                <w:bCs w:val="0"/>
                <w:color w:val="000000"/>
                <w:sz w:val="14"/>
                <w:szCs w:val="14"/>
              </w:rPr>
            </w:pPr>
          </w:p>
        </w:tc>
        <w:tc>
          <w:tcPr>
            <w:tcW w:w="753" w:type="pct"/>
            <w:noWrap/>
            <w:vAlign w:val="center"/>
          </w:tcPr>
          <w:p w14:paraId="399638EF" w14:textId="77777777" w:rsidR="00737045" w:rsidRPr="00F37245" w:rsidRDefault="00737045"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43. Elaborar el informe de gestión del 2022, las memorias del pleno de Bienestar Universitario 2021 y el documento de reconceptualización de Bienestar Universitario haciendo uso del lenguaje inclusivo y en formatos accesibles  (formatos habilitados para que puedan ser usados por ayudas tecnológicas como lectores de pantalla y magnificadores de texto)</w:t>
            </w:r>
          </w:p>
          <w:p w14:paraId="3305FEB9" w14:textId="77777777" w:rsidR="006B1CAB" w:rsidRPr="00F37245" w:rsidRDefault="006B1CAB"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5804B419" w14:textId="77777777" w:rsidR="006B1CAB" w:rsidRPr="00F37245" w:rsidRDefault="006B1CAB"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01/02/2023</w:t>
            </w:r>
          </w:p>
          <w:p w14:paraId="60291AFB" w14:textId="16A1BB9D" w:rsidR="006B1CAB" w:rsidRPr="00F37245" w:rsidRDefault="006B1CAB"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15/12/2023</w:t>
            </w:r>
          </w:p>
        </w:tc>
        <w:tc>
          <w:tcPr>
            <w:tcW w:w="1502" w:type="pct"/>
            <w:noWrap/>
            <w:vAlign w:val="center"/>
          </w:tcPr>
          <w:p w14:paraId="23FD00DA" w14:textId="7BB03D87" w:rsidR="00737045" w:rsidRPr="00F37245" w:rsidRDefault="006B1CAB"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reportó información por parte de la DNPE (Este espacio fue reportado en Blanco)</w:t>
            </w:r>
          </w:p>
        </w:tc>
        <w:tc>
          <w:tcPr>
            <w:tcW w:w="389" w:type="pct"/>
            <w:noWrap/>
            <w:vAlign w:val="center"/>
          </w:tcPr>
          <w:p w14:paraId="3C1673BA" w14:textId="63ADA142" w:rsidR="00737045" w:rsidRPr="00F37245" w:rsidRDefault="006B1CAB"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reportó información por parte de la DNPE (Este espacio fue reportado en Blanco)</w:t>
            </w:r>
          </w:p>
        </w:tc>
        <w:tc>
          <w:tcPr>
            <w:tcW w:w="557" w:type="pct"/>
            <w:noWrap/>
            <w:vAlign w:val="center"/>
          </w:tcPr>
          <w:p w14:paraId="446279D1" w14:textId="3688335D" w:rsidR="00737045" w:rsidRPr="00F37245" w:rsidRDefault="006B1CAB"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reportó información por parte de la DNPE (Este espacio fue reportado en Blanco)</w:t>
            </w:r>
          </w:p>
        </w:tc>
        <w:tc>
          <w:tcPr>
            <w:tcW w:w="556" w:type="pct"/>
            <w:noWrap/>
            <w:vAlign w:val="center"/>
          </w:tcPr>
          <w:p w14:paraId="10E81933" w14:textId="5AEEA5F2" w:rsidR="00737045" w:rsidRPr="00F37245" w:rsidRDefault="006B1CAB"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color w:val="000000"/>
                <w:sz w:val="14"/>
                <w:szCs w:val="14"/>
                <w:lang w:eastAsia="es-CO"/>
              </w:rPr>
            </w:pPr>
            <w:r w:rsidRPr="00F37245">
              <w:rPr>
                <w:rFonts w:ascii="Ancizar Sans" w:hAnsi="Ancizar Sans"/>
                <w:color w:val="000000"/>
                <w:sz w:val="14"/>
                <w:szCs w:val="14"/>
                <w:lang w:eastAsia="es-CO"/>
              </w:rPr>
              <w:t>No se reportó información por parte de la DNPE (Este espacio fue reportado en Blanco)</w:t>
            </w:r>
          </w:p>
        </w:tc>
        <w:tc>
          <w:tcPr>
            <w:tcW w:w="551" w:type="pct"/>
            <w:noWrap/>
            <w:vAlign w:val="center"/>
          </w:tcPr>
          <w:p w14:paraId="331B7DF0" w14:textId="31AC1681" w:rsidR="00737045" w:rsidRPr="00F37245" w:rsidRDefault="006B1CAB" w:rsidP="00737045">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
                <w:color w:val="000000"/>
                <w:sz w:val="14"/>
                <w:szCs w:val="14"/>
                <w:lang w:eastAsia="es-CO"/>
              </w:rPr>
              <w:t>Actividad en proceso</w:t>
            </w:r>
          </w:p>
        </w:tc>
      </w:tr>
      <w:tr w:rsidR="004E52DB" w:rsidRPr="00F37245" w14:paraId="3C10A9AF" w14:textId="77777777" w:rsidTr="004E52DB">
        <w:trPr>
          <w:trHeight w:val="401"/>
        </w:trPr>
        <w:tc>
          <w:tcPr>
            <w:cnfStyle w:val="001000000000" w:firstRow="0" w:lastRow="0" w:firstColumn="1" w:lastColumn="0" w:oddVBand="0" w:evenVBand="0" w:oddHBand="0" w:evenHBand="0" w:firstRowFirstColumn="0" w:firstRowLastColumn="0" w:lastRowFirstColumn="0" w:lastRowLastColumn="0"/>
            <w:tcW w:w="692" w:type="pct"/>
            <w:noWrap/>
            <w:vAlign w:val="center"/>
          </w:tcPr>
          <w:p w14:paraId="68BF5AF2" w14:textId="77777777" w:rsidR="004E52DB" w:rsidRPr="00F37245" w:rsidRDefault="004E52DB" w:rsidP="004E52DB">
            <w:pPr>
              <w:jc w:val="center"/>
              <w:rPr>
                <w:rFonts w:ascii="Ancizar Sans" w:hAnsi="Ancizar Sans"/>
                <w:b w:val="0"/>
                <w:bCs w:val="0"/>
                <w:sz w:val="14"/>
                <w:szCs w:val="14"/>
                <w:lang w:eastAsia="es-CO"/>
              </w:rPr>
            </w:pPr>
            <w:r w:rsidRPr="00F37245">
              <w:rPr>
                <w:rFonts w:ascii="Ancizar Sans" w:hAnsi="Ancizar Sans"/>
                <w:color w:val="000000"/>
                <w:sz w:val="14"/>
                <w:szCs w:val="14"/>
              </w:rPr>
              <w:lastRenderedPageBreak/>
              <w:t>MONITOREO DEL ACCESO A LA INFORMACIÓN PÚBLICA</w:t>
            </w:r>
          </w:p>
        </w:tc>
        <w:tc>
          <w:tcPr>
            <w:tcW w:w="753" w:type="pct"/>
            <w:noWrap/>
            <w:vAlign w:val="center"/>
          </w:tcPr>
          <w:p w14:paraId="1312B739"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44. Generar los informes trimestrales de solicitudes de acceso a la información con base en los registros del Sistema de Quejas y Reclamos y publicarlos.</w:t>
            </w:r>
          </w:p>
          <w:p w14:paraId="56C31263"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p>
          <w:p w14:paraId="37783074"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inicio: 30/03/2023</w:t>
            </w:r>
          </w:p>
          <w:p w14:paraId="1010F273" w14:textId="45EB8B28"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sz w:val="14"/>
                <w:szCs w:val="14"/>
                <w:lang w:eastAsia="es-CO"/>
              </w:rPr>
            </w:pPr>
            <w:r w:rsidRPr="00F37245">
              <w:rPr>
                <w:rFonts w:ascii="Ancizar Sans" w:hAnsi="Ancizar Sans"/>
                <w:sz w:val="14"/>
                <w:szCs w:val="14"/>
                <w:lang w:eastAsia="es-CO"/>
              </w:rPr>
              <w:t>Fecha fin: 15/12/2023</w:t>
            </w:r>
          </w:p>
        </w:tc>
        <w:tc>
          <w:tcPr>
            <w:tcW w:w="1502" w:type="pct"/>
            <w:noWrap/>
            <w:vAlign w:val="center"/>
          </w:tcPr>
          <w:p w14:paraId="14C30C95" w14:textId="4D9FE7C6"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iCs/>
                <w:color w:val="000000"/>
                <w:sz w:val="14"/>
                <w:szCs w:val="14"/>
                <w:lang w:eastAsia="es-CO"/>
              </w:rPr>
            </w:pPr>
            <w:r w:rsidRPr="00F37245">
              <w:rPr>
                <w:rFonts w:ascii="Ancizar Sans" w:hAnsi="Ancizar Sans"/>
                <w:iCs/>
                <w:color w:val="000000"/>
                <w:sz w:val="14"/>
                <w:szCs w:val="14"/>
                <w:lang w:eastAsia="es-CO"/>
              </w:rPr>
              <w:t>Reporte entregado por la VRG a través de oficio N.11001.104.23 del 2 de mayo de 2023</w:t>
            </w:r>
          </w:p>
          <w:p w14:paraId="0A8B7292" w14:textId="074C283C"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iCs/>
                <w:color w:val="000000"/>
                <w:sz w:val="14"/>
                <w:szCs w:val="14"/>
                <w:lang w:eastAsia="es-CO"/>
              </w:rPr>
            </w:pPr>
          </w:p>
          <w:p w14:paraId="6E718C9D" w14:textId="678E788E"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bCs/>
                <w:sz w:val="14"/>
                <w:szCs w:val="14"/>
                <w:lang w:eastAsia="es-CO"/>
              </w:rPr>
            </w:pPr>
            <w:r w:rsidRPr="00F37245">
              <w:rPr>
                <w:rFonts w:ascii="Ancizar Sans" w:hAnsi="Ancizar Sans"/>
                <w:iCs/>
                <w:color w:val="000000"/>
                <w:sz w:val="14"/>
                <w:szCs w:val="14"/>
                <w:lang w:eastAsia="es-CO"/>
              </w:rPr>
              <w:t>Se elaboró por parte de la Vicerrectoría General el informe del primer trimestre de 2023 y anual año 2022 del Sistema de Quejas y Reclamos, donde se incluye las solicitudes de información, el cual puede consultarse en el sitio web del Sistema de Quejas y Reclamos: http://quejasyreclamos.unal.edu.co/index.php/documentos-de-interes</w:t>
            </w:r>
          </w:p>
          <w:p w14:paraId="3C782DC1"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sz w:val="14"/>
                <w:szCs w:val="14"/>
                <w:lang w:eastAsia="es-CO"/>
              </w:rPr>
            </w:pPr>
          </w:p>
          <w:p w14:paraId="7531D4E8" w14:textId="127B993B"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Cs/>
                <w:sz w:val="14"/>
                <w:szCs w:val="14"/>
                <w:lang w:eastAsia="es-CO"/>
              </w:rPr>
            </w:pPr>
          </w:p>
        </w:tc>
        <w:tc>
          <w:tcPr>
            <w:tcW w:w="389" w:type="pct"/>
            <w:noWrap/>
            <w:vAlign w:val="center"/>
          </w:tcPr>
          <w:p w14:paraId="13C1ABCA" w14:textId="2677B46B"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iCs/>
                <w:color w:val="000000"/>
                <w:sz w:val="14"/>
                <w:szCs w:val="14"/>
                <w:lang w:eastAsia="es-CO"/>
              </w:rPr>
            </w:pPr>
            <w:r w:rsidRPr="00F37245">
              <w:rPr>
                <w:rFonts w:ascii="Ancizar Sans" w:hAnsi="Ancizar Sans"/>
                <w:iCs/>
                <w:color w:val="000000"/>
                <w:sz w:val="14"/>
                <w:szCs w:val="14"/>
                <w:lang w:eastAsia="es-CO"/>
              </w:rPr>
              <w:t>35 %</w:t>
            </w:r>
          </w:p>
        </w:tc>
        <w:tc>
          <w:tcPr>
            <w:tcW w:w="557" w:type="pct"/>
            <w:noWrap/>
            <w:vAlign w:val="center"/>
          </w:tcPr>
          <w:p w14:paraId="07E82041" w14:textId="266A1D2A"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iCs/>
                <w:color w:val="000000"/>
                <w:sz w:val="14"/>
                <w:szCs w:val="14"/>
                <w:lang w:eastAsia="es-CO"/>
              </w:rPr>
            </w:pPr>
            <w:r w:rsidRPr="00F37245">
              <w:rPr>
                <w:rFonts w:ascii="Ancizar Sans" w:hAnsi="Ancizar Sans"/>
                <w:iCs/>
                <w:color w:val="000000"/>
                <w:sz w:val="14"/>
                <w:szCs w:val="14"/>
                <w:lang w:eastAsia="es-CO"/>
              </w:rPr>
              <w:t>Informe SQR primer trimestre 2023, Informe SQR anual 2022</w:t>
            </w:r>
          </w:p>
        </w:tc>
        <w:tc>
          <w:tcPr>
            <w:tcW w:w="556" w:type="pct"/>
            <w:noWrap/>
            <w:vAlign w:val="center"/>
          </w:tcPr>
          <w:p w14:paraId="6F2A161B" w14:textId="6029BE74"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iCs/>
                <w:color w:val="000000"/>
                <w:sz w:val="14"/>
                <w:szCs w:val="14"/>
                <w:lang w:eastAsia="es-CO"/>
              </w:rPr>
            </w:pPr>
            <w:r w:rsidRPr="00F37245">
              <w:rPr>
                <w:rFonts w:ascii="Ancizar Sans" w:hAnsi="Ancizar Sans"/>
                <w:iCs/>
                <w:color w:val="000000"/>
                <w:sz w:val="14"/>
                <w:szCs w:val="14"/>
                <w:lang w:eastAsia="es-CO"/>
              </w:rPr>
              <w:t>http://quejasyreclamos.unal.edu.co/index.php/documentos-de-interes</w:t>
            </w:r>
          </w:p>
        </w:tc>
        <w:tc>
          <w:tcPr>
            <w:tcW w:w="551" w:type="pct"/>
            <w:noWrap/>
            <w:vAlign w:val="center"/>
          </w:tcPr>
          <w:p w14:paraId="74890A70" w14:textId="77777777"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b/>
                <w:color w:val="000000"/>
                <w:sz w:val="14"/>
                <w:szCs w:val="14"/>
                <w:lang w:eastAsia="es-CO"/>
              </w:rPr>
              <w:t>Actividad en proceso</w:t>
            </w:r>
          </w:p>
          <w:p w14:paraId="46CD4778" w14:textId="77777777" w:rsidR="004E52DB" w:rsidRPr="00F37245" w:rsidRDefault="004E52DB" w:rsidP="004E52DB">
            <w:pPr>
              <w:jc w:val="both"/>
              <w:cnfStyle w:val="000000000000" w:firstRow="0" w:lastRow="0" w:firstColumn="0" w:lastColumn="0" w:oddVBand="0" w:evenVBand="0" w:oddHBand="0" w:evenHBand="0" w:firstRowFirstColumn="0" w:firstRowLastColumn="0" w:lastRowFirstColumn="0" w:lastRowLastColumn="0"/>
              <w:rPr>
                <w:rFonts w:ascii="Ancizar Sans" w:hAnsi="Ancizar Sans"/>
                <w:iCs/>
                <w:color w:val="000000"/>
                <w:sz w:val="14"/>
                <w:szCs w:val="14"/>
                <w:lang w:eastAsia="es-CO"/>
              </w:rPr>
            </w:pPr>
          </w:p>
          <w:p w14:paraId="3C9F085D" w14:textId="4C3BABE5" w:rsidR="004E52DB" w:rsidRPr="00F37245" w:rsidRDefault="004E52DB" w:rsidP="004E52DB">
            <w:pPr>
              <w:jc w:val="center"/>
              <w:cnfStyle w:val="000000000000" w:firstRow="0" w:lastRow="0" w:firstColumn="0" w:lastColumn="0" w:oddVBand="0" w:evenVBand="0" w:oddHBand="0" w:evenHBand="0" w:firstRowFirstColumn="0" w:firstRowLastColumn="0" w:lastRowFirstColumn="0" w:lastRowLastColumn="0"/>
              <w:rPr>
                <w:rFonts w:ascii="Ancizar Sans" w:hAnsi="Ancizar Sans"/>
                <w:b/>
                <w:color w:val="000000"/>
                <w:sz w:val="14"/>
                <w:szCs w:val="14"/>
                <w:lang w:eastAsia="es-CO"/>
              </w:rPr>
            </w:pPr>
            <w:r w:rsidRPr="00F37245">
              <w:rPr>
                <w:rFonts w:ascii="Ancizar Sans" w:hAnsi="Ancizar Sans"/>
                <w:iCs/>
                <w:color w:val="000000"/>
                <w:sz w:val="14"/>
                <w:szCs w:val="14"/>
                <w:lang w:eastAsia="es-CO"/>
              </w:rPr>
              <w:t>Por lo anterior, no se identifica el resultado del análisis del avance realizado por la DNPE</w:t>
            </w:r>
          </w:p>
        </w:tc>
      </w:tr>
    </w:tbl>
    <w:p w14:paraId="61D17EEA" w14:textId="3C1A5082" w:rsidR="00B626C3" w:rsidRPr="00F37245" w:rsidRDefault="00B626C3" w:rsidP="00023188">
      <w:pPr>
        <w:ind w:right="596"/>
        <w:jc w:val="both"/>
        <w:rPr>
          <w:rFonts w:ascii="Ancizar Sans Regular" w:hAnsi="Ancizar Sans Regular" w:cs="Times New Roman"/>
          <w:sz w:val="22"/>
          <w:szCs w:val="22"/>
          <w:lang w:val="es-MX"/>
        </w:rPr>
      </w:pPr>
    </w:p>
    <w:p w14:paraId="588F66A3" w14:textId="5F38A920" w:rsidR="00114D3B" w:rsidRPr="00F37245" w:rsidRDefault="00114D3B" w:rsidP="00023188">
      <w:pPr>
        <w:ind w:right="596"/>
        <w:jc w:val="both"/>
        <w:rPr>
          <w:rFonts w:ascii="Ancizar Sans Regular" w:hAnsi="Ancizar Sans Regular" w:cs="Times New Roman"/>
          <w:sz w:val="22"/>
          <w:szCs w:val="22"/>
          <w:lang w:val="es-MX"/>
        </w:rPr>
      </w:pPr>
    </w:p>
    <w:p w14:paraId="160DDD28" w14:textId="77777777" w:rsidR="00DD1A9B" w:rsidRPr="00F37245" w:rsidRDefault="00DD1A9B" w:rsidP="00023188">
      <w:pPr>
        <w:ind w:right="596"/>
        <w:jc w:val="both"/>
        <w:rPr>
          <w:rFonts w:ascii="Ancizar Sans Regular" w:hAnsi="Ancizar Sans Regular" w:cs="Times New Roman"/>
          <w:sz w:val="22"/>
          <w:szCs w:val="22"/>
          <w:lang w:val="es-MX"/>
        </w:rPr>
        <w:sectPr w:rsidR="00DD1A9B" w:rsidRPr="00F37245" w:rsidSect="00B626C3">
          <w:pgSz w:w="15842" w:h="12242" w:orient="landscape" w:code="1"/>
          <w:pgMar w:top="1077" w:right="1440" w:bottom="1185" w:left="1440" w:header="680" w:footer="567" w:gutter="0"/>
          <w:cols w:space="709"/>
          <w:docGrid w:linePitch="326"/>
        </w:sectPr>
      </w:pPr>
    </w:p>
    <w:p w14:paraId="40D1F3B0" w14:textId="748E7F7B" w:rsidR="00DD1A9B" w:rsidRPr="00F37245" w:rsidRDefault="00DD1A9B" w:rsidP="00DD1A9B">
      <w:pPr>
        <w:pStyle w:val="Descripcin"/>
        <w:keepNext/>
        <w:jc w:val="center"/>
        <w:rPr>
          <w:rFonts w:ascii="Ancizar Sans" w:hAnsi="Ancizar Sans"/>
          <w:i w:val="0"/>
          <w:color w:val="auto"/>
        </w:rPr>
      </w:pPr>
      <w:r w:rsidRPr="00F37245">
        <w:rPr>
          <w:rFonts w:ascii="Ancizar Sans" w:hAnsi="Ancizar Sans"/>
          <w:i w:val="0"/>
          <w:color w:val="auto"/>
        </w:rPr>
        <w:lastRenderedPageBreak/>
        <w:t xml:space="preserve">Ilustración </w:t>
      </w:r>
      <w:r w:rsidRPr="00F37245">
        <w:rPr>
          <w:rFonts w:ascii="Ancizar Sans" w:hAnsi="Ancizar Sans"/>
          <w:i w:val="0"/>
          <w:color w:val="auto"/>
        </w:rPr>
        <w:fldChar w:fldCharType="begin"/>
      </w:r>
      <w:r w:rsidRPr="00F37245">
        <w:rPr>
          <w:rFonts w:ascii="Ancizar Sans" w:hAnsi="Ancizar Sans"/>
          <w:i w:val="0"/>
          <w:color w:val="auto"/>
        </w:rPr>
        <w:instrText xml:space="preserve"> SEQ Ilustración \* ARABIC </w:instrText>
      </w:r>
      <w:r w:rsidRPr="00F37245">
        <w:rPr>
          <w:rFonts w:ascii="Ancizar Sans" w:hAnsi="Ancizar Sans"/>
          <w:i w:val="0"/>
          <w:color w:val="auto"/>
        </w:rPr>
        <w:fldChar w:fldCharType="separate"/>
      </w:r>
      <w:r w:rsidR="00770287">
        <w:rPr>
          <w:rFonts w:ascii="Ancizar Sans" w:hAnsi="Ancizar Sans"/>
          <w:i w:val="0"/>
          <w:noProof/>
          <w:color w:val="auto"/>
        </w:rPr>
        <w:t>6</w:t>
      </w:r>
      <w:r w:rsidRPr="00F37245">
        <w:rPr>
          <w:rFonts w:ascii="Ancizar Sans" w:hAnsi="Ancizar Sans"/>
          <w:i w:val="0"/>
          <w:color w:val="auto"/>
        </w:rPr>
        <w:fldChar w:fldCharType="end"/>
      </w:r>
      <w:r w:rsidRPr="00F37245">
        <w:rPr>
          <w:rFonts w:ascii="Ancizar Sans" w:hAnsi="Ancizar Sans"/>
          <w:i w:val="0"/>
          <w:color w:val="auto"/>
        </w:rPr>
        <w:t xml:space="preserve"> Avance y cumplimiento actividades del componente 5</w:t>
      </w:r>
    </w:p>
    <w:p w14:paraId="0CEF18F0" w14:textId="1C73FFD2" w:rsidR="00114D3B" w:rsidRPr="00F37245" w:rsidRDefault="00114D3B" w:rsidP="00114D3B">
      <w:pPr>
        <w:ind w:right="596"/>
        <w:jc w:val="center"/>
        <w:rPr>
          <w:rFonts w:ascii="Ancizar Sans Regular" w:hAnsi="Ancizar Sans Regular" w:cs="Times New Roman"/>
          <w:sz w:val="22"/>
          <w:szCs w:val="22"/>
          <w:lang w:val="es-MX"/>
        </w:rPr>
      </w:pPr>
      <w:r w:rsidRPr="00F37245">
        <w:rPr>
          <w:noProof/>
          <w:lang w:val="en-US" w:eastAsia="en-US"/>
        </w:rPr>
        <w:drawing>
          <wp:inline distT="0" distB="0" distL="0" distR="0" wp14:anchorId="2929CF5E" wp14:editId="2B231FD0">
            <wp:extent cx="3372592" cy="1757549"/>
            <wp:effectExtent l="0" t="0" r="18415" b="14605"/>
            <wp:docPr id="224" name="Gráfico 2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1AE763F" w14:textId="3034B1FC" w:rsidR="00B626C3" w:rsidRPr="00F37245" w:rsidRDefault="00B626C3" w:rsidP="00023188">
      <w:pPr>
        <w:ind w:right="596"/>
        <w:jc w:val="both"/>
        <w:rPr>
          <w:rFonts w:ascii="Ancizar Sans Regular" w:hAnsi="Ancizar Sans Regular" w:cs="Times New Roman"/>
          <w:sz w:val="22"/>
          <w:szCs w:val="22"/>
          <w:lang w:val="es-MX"/>
        </w:rPr>
      </w:pPr>
    </w:p>
    <w:p w14:paraId="52FEA903" w14:textId="21933390" w:rsidR="002D5E6B" w:rsidRPr="00F37245" w:rsidRDefault="006529BE" w:rsidP="006529BE">
      <w:pPr>
        <w:ind w:right="596"/>
        <w:jc w:val="both"/>
        <w:rPr>
          <w:rFonts w:ascii="Ancizar Sans" w:hAnsi="Ancizar Sans" w:cs="Times New Roman"/>
          <w:iCs/>
          <w:sz w:val="22"/>
          <w:szCs w:val="22"/>
          <w:lang w:val="es-MX"/>
        </w:rPr>
      </w:pPr>
      <w:r w:rsidRPr="00F37245">
        <w:rPr>
          <w:rFonts w:ascii="Ancizar Sans" w:hAnsi="Ancizar Sans" w:cs="Times New Roman"/>
          <w:iCs/>
          <w:sz w:val="22"/>
          <w:szCs w:val="22"/>
          <w:lang w:val="es-MX"/>
        </w:rPr>
        <w:t>Del avance y cumplimiento del componente MECANISMOS PARA LA TRANSPARENCIA Y ACCESO A LA INFORMACIÓN se destaca el</w:t>
      </w:r>
      <w:r w:rsidR="008F64E4" w:rsidRPr="00F37245">
        <w:rPr>
          <w:rFonts w:ascii="Ancizar Sans" w:hAnsi="Ancizar Sans" w:cs="Times New Roman"/>
          <w:iCs/>
          <w:sz w:val="22"/>
          <w:szCs w:val="22"/>
          <w:lang w:val="es-MX"/>
        </w:rPr>
        <w:t xml:space="preserve"> inicio anticipado de la actividad número 41, la cual se encontraba planeada para iniciar en julio de 2023. De otro lado, se menciona el i</w:t>
      </w:r>
      <w:r w:rsidRPr="00F37245">
        <w:rPr>
          <w:rFonts w:ascii="Ancizar Sans" w:hAnsi="Ancizar Sans" w:cs="Times New Roman"/>
          <w:iCs/>
          <w:sz w:val="22"/>
          <w:szCs w:val="22"/>
          <w:lang w:val="es-MX"/>
        </w:rPr>
        <w:t>ncumplimiento del 12</w:t>
      </w:r>
      <w:r w:rsidR="008F64E4" w:rsidRPr="00F37245">
        <w:rPr>
          <w:rFonts w:ascii="Ancizar Sans" w:hAnsi="Ancizar Sans" w:cs="Times New Roman"/>
          <w:iCs/>
          <w:sz w:val="22"/>
          <w:szCs w:val="22"/>
          <w:lang w:val="es-MX"/>
        </w:rPr>
        <w:t>%, correspondiente</w:t>
      </w:r>
      <w:r w:rsidRPr="00F37245">
        <w:rPr>
          <w:rFonts w:ascii="Ancizar Sans" w:hAnsi="Ancizar Sans" w:cs="Times New Roman"/>
          <w:iCs/>
          <w:sz w:val="22"/>
          <w:szCs w:val="22"/>
          <w:lang w:val="es-MX"/>
        </w:rPr>
        <w:t xml:space="preserve"> a la actividad número 39 del Plan; por lo anterior, se recomienda</w:t>
      </w:r>
      <w:r w:rsidR="002D5E6B" w:rsidRPr="00F37245">
        <w:rPr>
          <w:rFonts w:ascii="Ancizar Sans" w:hAnsi="Ancizar Sans" w:cs="Times New Roman"/>
          <w:iCs/>
          <w:sz w:val="22"/>
          <w:szCs w:val="22"/>
          <w:lang w:val="es-MX"/>
        </w:rPr>
        <w:t xml:space="preserve"> tanto a la DNPA</w:t>
      </w:r>
      <w:r w:rsidRPr="00F37245">
        <w:rPr>
          <w:rFonts w:ascii="Ancizar Sans" w:hAnsi="Ancizar Sans" w:cs="Times New Roman"/>
          <w:iCs/>
          <w:sz w:val="22"/>
          <w:szCs w:val="22"/>
          <w:lang w:val="es-MX"/>
        </w:rPr>
        <w:t xml:space="preserve"> como a la DNPE, encaminar sus esfuerzos al cumplimiento a corto plazo de la actividad, con </w:t>
      </w:r>
      <w:r w:rsidR="008F64E4" w:rsidRPr="00F37245">
        <w:rPr>
          <w:rFonts w:ascii="Ancizar Sans" w:hAnsi="Ancizar Sans" w:cs="Times New Roman"/>
          <w:iCs/>
          <w:sz w:val="22"/>
          <w:szCs w:val="22"/>
          <w:lang w:val="es-MX"/>
        </w:rPr>
        <w:t xml:space="preserve">el </w:t>
      </w:r>
      <w:r w:rsidRPr="00F37245">
        <w:rPr>
          <w:rFonts w:ascii="Ancizar Sans" w:hAnsi="Ancizar Sans" w:cs="Times New Roman"/>
          <w:iCs/>
          <w:sz w:val="22"/>
          <w:szCs w:val="22"/>
          <w:lang w:val="es-MX"/>
        </w:rPr>
        <w:t xml:space="preserve">fin de que el porcentaje de cumplimiento mejore para el próximo corte de seguimiento, lo cual </w:t>
      </w:r>
      <w:r w:rsidR="002D5E6B" w:rsidRPr="00F37245">
        <w:rPr>
          <w:rFonts w:ascii="Ancizar Sans" w:hAnsi="Ancizar Sans" w:cs="Times New Roman"/>
          <w:iCs/>
          <w:sz w:val="22"/>
          <w:szCs w:val="22"/>
          <w:lang w:val="es-MX"/>
        </w:rPr>
        <w:t xml:space="preserve">se </w:t>
      </w:r>
      <w:r w:rsidR="008F64E4" w:rsidRPr="00F37245">
        <w:rPr>
          <w:rFonts w:ascii="Ancizar Sans" w:hAnsi="Ancizar Sans" w:cs="Times New Roman"/>
          <w:iCs/>
          <w:sz w:val="22"/>
          <w:szCs w:val="22"/>
          <w:lang w:val="es-MX"/>
        </w:rPr>
        <w:t>logra con</w:t>
      </w:r>
      <w:r w:rsidR="002D5E6B" w:rsidRPr="00F37245">
        <w:rPr>
          <w:rFonts w:ascii="Ancizar Sans" w:hAnsi="Ancizar Sans" w:cs="Times New Roman"/>
          <w:iCs/>
          <w:sz w:val="22"/>
          <w:szCs w:val="22"/>
          <w:lang w:val="es-MX"/>
        </w:rPr>
        <w:t xml:space="preserve"> la publicación en el sitio web del Plan Anual de vacantes para la vigencia 2023.</w:t>
      </w:r>
    </w:p>
    <w:p w14:paraId="622CF6FC" w14:textId="671034CD" w:rsidR="00344F43" w:rsidRPr="00F37245" w:rsidRDefault="00344F43" w:rsidP="006529BE">
      <w:pPr>
        <w:ind w:right="596"/>
        <w:jc w:val="both"/>
        <w:rPr>
          <w:rFonts w:ascii="Ancizar Sans" w:hAnsi="Ancizar Sans" w:cs="Times New Roman"/>
          <w:iCs/>
          <w:sz w:val="22"/>
          <w:szCs w:val="22"/>
          <w:lang w:val="es-MX"/>
        </w:rPr>
      </w:pPr>
    </w:p>
    <w:p w14:paraId="5238DA3D" w14:textId="5D4C046C" w:rsidR="00344F43" w:rsidRPr="00F37245" w:rsidRDefault="008F64E4" w:rsidP="00344F43">
      <w:pPr>
        <w:pStyle w:val="Prrafodelista"/>
        <w:numPr>
          <w:ilvl w:val="1"/>
          <w:numId w:val="9"/>
        </w:numPr>
        <w:jc w:val="both"/>
        <w:outlineLvl w:val="0"/>
        <w:rPr>
          <w:rFonts w:ascii="Ancizar Sans" w:hAnsi="Ancizar Sans"/>
          <w:b/>
          <w:sz w:val="22"/>
          <w:szCs w:val="22"/>
          <w:lang w:val="es-MX"/>
        </w:rPr>
      </w:pPr>
      <w:bookmarkStart w:id="22" w:name="_Toc134431730"/>
      <w:r w:rsidRPr="00F37245">
        <w:rPr>
          <w:rFonts w:ascii="Ancizar Sans" w:hAnsi="Ancizar Sans"/>
          <w:b/>
          <w:sz w:val="22"/>
          <w:szCs w:val="22"/>
          <w:lang w:val="es-MX"/>
        </w:rPr>
        <w:t>P</w:t>
      </w:r>
      <w:r w:rsidR="00344F43" w:rsidRPr="00F37245">
        <w:rPr>
          <w:rFonts w:ascii="Ancizar Sans" w:hAnsi="Ancizar Sans"/>
          <w:b/>
          <w:sz w:val="22"/>
          <w:szCs w:val="22"/>
          <w:lang w:val="es-MX"/>
        </w:rPr>
        <w:t>lan Antitrámites 2023</w:t>
      </w:r>
      <w:bookmarkEnd w:id="22"/>
    </w:p>
    <w:p w14:paraId="6A192EB9" w14:textId="77777777" w:rsidR="00344F43" w:rsidRPr="00F37245" w:rsidRDefault="00344F43" w:rsidP="00344F43">
      <w:pPr>
        <w:ind w:right="596"/>
        <w:jc w:val="both"/>
        <w:rPr>
          <w:rFonts w:ascii="Ancizar Sans" w:hAnsi="Ancizar Sans" w:cs="Times New Roman"/>
          <w:i/>
          <w:iCs/>
          <w:sz w:val="22"/>
          <w:szCs w:val="22"/>
          <w:lang w:val="es-MX"/>
        </w:rPr>
      </w:pPr>
    </w:p>
    <w:p w14:paraId="395E34BC" w14:textId="760517A9" w:rsidR="00344F43" w:rsidRPr="00F37245" w:rsidRDefault="00344F43" w:rsidP="008F64E4">
      <w:pPr>
        <w:adjustRightInd w:val="0"/>
        <w:jc w:val="both"/>
        <w:rPr>
          <w:rFonts w:ascii="Ancizar Sans" w:hAnsi="Ancizar Sans" w:cs="FuturaStd-Light"/>
          <w:sz w:val="22"/>
          <w:szCs w:val="22"/>
        </w:rPr>
      </w:pPr>
      <w:r w:rsidRPr="00F37245">
        <w:rPr>
          <w:rFonts w:ascii="Ancizar Sans" w:hAnsi="Ancizar Sans" w:cs="Times New Roman"/>
          <w:sz w:val="22"/>
          <w:szCs w:val="22"/>
          <w:lang w:val="es-MX"/>
        </w:rPr>
        <w:t>En cum</w:t>
      </w:r>
      <w:r w:rsidR="008F64E4" w:rsidRPr="00F37245">
        <w:rPr>
          <w:rFonts w:ascii="Ancizar Sans" w:hAnsi="Ancizar Sans" w:cs="Times New Roman"/>
          <w:sz w:val="22"/>
          <w:szCs w:val="22"/>
          <w:lang w:val="es-MX"/>
        </w:rPr>
        <w:t>plimiento al Decreto 1</w:t>
      </w:r>
      <w:r w:rsidRPr="00F37245">
        <w:rPr>
          <w:rFonts w:ascii="Ancizar Sans" w:hAnsi="Ancizar Sans" w:cs="Times New Roman"/>
          <w:sz w:val="22"/>
          <w:szCs w:val="22"/>
          <w:lang w:val="es-MX"/>
        </w:rPr>
        <w:t>083</w:t>
      </w:r>
      <w:r w:rsidR="008F64E4" w:rsidRPr="00F37245">
        <w:rPr>
          <w:rFonts w:ascii="Ancizar Sans" w:hAnsi="Ancizar Sans" w:cs="Times New Roman"/>
          <w:sz w:val="22"/>
          <w:szCs w:val="22"/>
          <w:lang w:val="es-MX"/>
        </w:rPr>
        <w:t xml:space="preserve"> de 2015 de la función pública T</w:t>
      </w:r>
      <w:r w:rsidRPr="00F37245">
        <w:rPr>
          <w:rFonts w:ascii="Ancizar Sans" w:hAnsi="Ancizar Sans" w:cs="Times New Roman"/>
          <w:sz w:val="22"/>
          <w:szCs w:val="22"/>
          <w:lang w:val="es-MX"/>
        </w:rPr>
        <w:t>ítulo</w:t>
      </w:r>
      <w:r w:rsidR="008F64E4" w:rsidRPr="00F37245">
        <w:rPr>
          <w:rFonts w:ascii="Ancizar Sans" w:hAnsi="Ancizar Sans" w:cs="Times New Roman"/>
          <w:sz w:val="22"/>
          <w:szCs w:val="22"/>
          <w:lang w:val="es-MX"/>
        </w:rPr>
        <w:t xml:space="preserve"> 24, el cual </w:t>
      </w:r>
      <w:r w:rsidRPr="00F37245">
        <w:rPr>
          <w:rFonts w:ascii="Ancizar Sans" w:hAnsi="Ancizar Sans" w:cs="Times New Roman"/>
          <w:sz w:val="22"/>
          <w:szCs w:val="22"/>
          <w:lang w:val="es-MX"/>
        </w:rPr>
        <w:t>“</w:t>
      </w:r>
      <w:r w:rsidRPr="00F37245">
        <w:rPr>
          <w:rFonts w:ascii="Ancizar Sans" w:hAnsi="Ancizar Sans" w:cs="FuturaStd-Light"/>
          <w:sz w:val="22"/>
          <w:szCs w:val="22"/>
        </w:rPr>
        <w:t>Regula el procedimiento para establecer y modificar los trámites autorizados por la ley y crear las instancias para lo</w:t>
      </w:r>
      <w:r w:rsidR="008F64E4" w:rsidRPr="00F37245">
        <w:rPr>
          <w:rFonts w:ascii="Ancizar Sans" w:hAnsi="Ancizar Sans" w:cs="FuturaStd-Light"/>
          <w:sz w:val="22"/>
          <w:szCs w:val="22"/>
        </w:rPr>
        <w:t>s mismos efectos” y el Decreto L</w:t>
      </w:r>
      <w:r w:rsidRPr="00F37245">
        <w:rPr>
          <w:rFonts w:ascii="Ancizar Sans" w:hAnsi="Ancizar Sans" w:cs="FuturaStd-Light"/>
          <w:sz w:val="22"/>
          <w:szCs w:val="22"/>
        </w:rPr>
        <w:t>ey 019 de 2012 Decreto Antitrámites por el cual “Dicta las normas para suprimir reformar regulaciones, procedimientos y trámites innecesarios existentes en la Administración Pública”</w:t>
      </w:r>
      <w:r w:rsidR="008F64E4" w:rsidRPr="00F37245">
        <w:rPr>
          <w:rFonts w:ascii="Ancizar Sans" w:hAnsi="Ancizar Sans" w:cs="FuturaStd-Light"/>
          <w:sz w:val="22"/>
          <w:szCs w:val="22"/>
        </w:rPr>
        <w:t xml:space="preserve">, se efectuó la verificación del Plan Antitrámites 2023 de la UNAL. </w:t>
      </w:r>
    </w:p>
    <w:p w14:paraId="6E19D827" w14:textId="77777777" w:rsidR="00344F43" w:rsidRPr="00F37245" w:rsidRDefault="00344F43" w:rsidP="00344F43">
      <w:pPr>
        <w:adjustRightInd w:val="0"/>
        <w:jc w:val="both"/>
        <w:rPr>
          <w:rFonts w:ascii="Ancizar Sans" w:hAnsi="Ancizar Sans" w:cs="Times New Roman"/>
          <w:sz w:val="22"/>
          <w:szCs w:val="22"/>
          <w:lang w:val="es-MX"/>
        </w:rPr>
      </w:pPr>
    </w:p>
    <w:p w14:paraId="3456555E" w14:textId="739B7239" w:rsidR="00344F43" w:rsidRPr="00F37245" w:rsidRDefault="00344F43" w:rsidP="00344F43">
      <w:pPr>
        <w:adjustRightInd w:val="0"/>
        <w:jc w:val="both"/>
        <w:rPr>
          <w:rFonts w:ascii="Ancizar Sans" w:hAnsi="Ancizar Sans" w:cs="FuturaStd-Light"/>
          <w:sz w:val="22"/>
          <w:szCs w:val="22"/>
        </w:rPr>
      </w:pPr>
      <w:r w:rsidRPr="00F37245">
        <w:rPr>
          <w:rFonts w:ascii="Ancizar Sans" w:hAnsi="Ancizar Sans" w:cs="Times New Roman"/>
          <w:sz w:val="22"/>
          <w:szCs w:val="22"/>
          <w:lang w:val="es-MX"/>
        </w:rPr>
        <w:t>De lo anterior</w:t>
      </w:r>
      <w:r w:rsidR="008F64E4" w:rsidRPr="00F37245">
        <w:rPr>
          <w:rFonts w:ascii="Ancizar Sans" w:hAnsi="Ancizar Sans" w:cs="Times New Roman"/>
          <w:sz w:val="22"/>
          <w:szCs w:val="22"/>
          <w:lang w:val="es-MX"/>
        </w:rPr>
        <w:t>,</w:t>
      </w:r>
      <w:r w:rsidRPr="00F37245">
        <w:rPr>
          <w:rFonts w:ascii="Ancizar Sans" w:hAnsi="Ancizar Sans" w:cs="Times New Roman"/>
          <w:sz w:val="22"/>
          <w:szCs w:val="22"/>
          <w:lang w:val="es-MX"/>
        </w:rPr>
        <w:t xml:space="preserve"> la Universidad Nacional </w:t>
      </w:r>
      <w:r w:rsidR="008F64E4" w:rsidRPr="00F37245">
        <w:rPr>
          <w:rFonts w:ascii="Ancizar Sans" w:hAnsi="Ancizar Sans" w:cs="Times New Roman"/>
          <w:sz w:val="22"/>
          <w:szCs w:val="22"/>
          <w:lang w:val="es-MX"/>
        </w:rPr>
        <w:t xml:space="preserve">de Colombia, </w:t>
      </w:r>
      <w:r w:rsidR="00CD34E3" w:rsidRPr="00F37245">
        <w:rPr>
          <w:rFonts w:ascii="Ancizar Sans" w:hAnsi="Ancizar Sans" w:cs="Times New Roman"/>
          <w:sz w:val="22"/>
          <w:szCs w:val="22"/>
          <w:lang w:val="es-MX"/>
        </w:rPr>
        <w:t>creo la Estrategia de Racionalización de T</w:t>
      </w:r>
      <w:r w:rsidRPr="00F37245">
        <w:rPr>
          <w:rFonts w:ascii="Ancizar Sans" w:hAnsi="Ancizar Sans" w:cs="Times New Roman"/>
          <w:sz w:val="22"/>
          <w:szCs w:val="22"/>
          <w:lang w:val="es-MX"/>
        </w:rPr>
        <w:t xml:space="preserve">rámites para la vigencia 2023, </w:t>
      </w:r>
      <w:r w:rsidR="00CD34E3" w:rsidRPr="00F37245">
        <w:rPr>
          <w:rFonts w:ascii="Ancizar Sans" w:hAnsi="Ancizar Sans" w:cs="FuturaStd-Light"/>
          <w:sz w:val="22"/>
          <w:szCs w:val="22"/>
        </w:rPr>
        <w:t>encaminada</w:t>
      </w:r>
      <w:r w:rsidRPr="00F37245">
        <w:rPr>
          <w:rFonts w:ascii="Ancizar Sans" w:hAnsi="Ancizar Sans" w:cs="FuturaStd-Light"/>
          <w:sz w:val="22"/>
          <w:szCs w:val="22"/>
        </w:rPr>
        <w:t xml:space="preserve"> a reducir costos, tiempos, documentos, </w:t>
      </w:r>
      <w:r w:rsidR="00CD34E3" w:rsidRPr="00F37245">
        <w:rPr>
          <w:rFonts w:ascii="Ancizar Sans" w:hAnsi="Ancizar Sans" w:cs="FuturaStd-Light"/>
          <w:sz w:val="22"/>
          <w:szCs w:val="22"/>
        </w:rPr>
        <w:t>pasos, procesos, procedimientos y</w:t>
      </w:r>
      <w:r w:rsidRPr="00F37245">
        <w:rPr>
          <w:rFonts w:ascii="Ancizar Sans" w:hAnsi="Ancizar Sans" w:cs="FuturaStd-Light"/>
          <w:sz w:val="22"/>
          <w:szCs w:val="22"/>
        </w:rPr>
        <w:t xml:space="preserve"> reducir los riesgos de corrupción o la corrupción en sí misma</w:t>
      </w:r>
      <w:r w:rsidR="006D6FE5" w:rsidRPr="00F37245">
        <w:rPr>
          <w:rFonts w:ascii="Ancizar Sans" w:hAnsi="Ancizar Sans" w:cs="FuturaStd-Light"/>
          <w:sz w:val="22"/>
          <w:szCs w:val="22"/>
        </w:rPr>
        <w:t>,</w:t>
      </w:r>
      <w:r w:rsidRPr="00F37245">
        <w:rPr>
          <w:rFonts w:ascii="Ancizar Sans" w:hAnsi="Ancizar Sans" w:cs="FuturaStd-Light"/>
          <w:sz w:val="22"/>
          <w:szCs w:val="22"/>
        </w:rPr>
        <w:t xml:space="preserve"> y a generar esquemas no presenciales de acceso al trámite a través del uso de correos electrónicos, internet, páginas web, entre otros.</w:t>
      </w:r>
      <w:r w:rsidR="008F64E4" w:rsidRPr="00F37245">
        <w:rPr>
          <w:rFonts w:ascii="Ancizar Sans" w:hAnsi="Ancizar Sans" w:cs="FuturaStd-Light"/>
          <w:sz w:val="22"/>
          <w:szCs w:val="22"/>
        </w:rPr>
        <w:t xml:space="preserve"> </w:t>
      </w:r>
      <w:r w:rsidRPr="00F37245">
        <w:rPr>
          <w:rFonts w:ascii="Ancizar Sans" w:hAnsi="Ancizar Sans" w:cs="FuturaStd-Light"/>
          <w:sz w:val="22"/>
          <w:szCs w:val="22"/>
        </w:rPr>
        <w:t>Es así que la Vicerrectoría General</w:t>
      </w:r>
      <w:r w:rsidR="008F64E4" w:rsidRPr="00F37245">
        <w:rPr>
          <w:rFonts w:ascii="Ancizar Sans" w:hAnsi="Ancizar Sans" w:cs="FuturaStd-Light"/>
          <w:sz w:val="22"/>
          <w:szCs w:val="22"/>
        </w:rPr>
        <w:t xml:space="preserve"> (VR</w:t>
      </w:r>
      <w:r w:rsidR="00CD34E3" w:rsidRPr="00F37245">
        <w:rPr>
          <w:rFonts w:ascii="Ancizar Sans" w:hAnsi="Ancizar Sans" w:cs="FuturaStd-Light"/>
          <w:sz w:val="22"/>
          <w:szCs w:val="22"/>
        </w:rPr>
        <w:t>G</w:t>
      </w:r>
      <w:r w:rsidR="008F64E4" w:rsidRPr="00F37245">
        <w:rPr>
          <w:rFonts w:ascii="Ancizar Sans" w:hAnsi="Ancizar Sans" w:cs="FuturaStd-Light"/>
          <w:sz w:val="22"/>
          <w:szCs w:val="22"/>
        </w:rPr>
        <w:t>)</w:t>
      </w:r>
      <w:r w:rsidRPr="00F37245">
        <w:rPr>
          <w:rFonts w:ascii="Ancizar Sans" w:hAnsi="Ancizar Sans" w:cs="FuturaStd-Light"/>
          <w:sz w:val="22"/>
          <w:szCs w:val="22"/>
        </w:rPr>
        <w:t xml:space="preserve"> estableci</w:t>
      </w:r>
      <w:r w:rsidR="00CD34E3" w:rsidRPr="00F37245">
        <w:rPr>
          <w:rFonts w:ascii="Ancizar Sans" w:hAnsi="Ancizar Sans" w:cs="FuturaStd-Light"/>
          <w:sz w:val="22"/>
          <w:szCs w:val="22"/>
        </w:rPr>
        <w:t>ó un inventario de trámites, los</w:t>
      </w:r>
      <w:r w:rsidRPr="00F37245">
        <w:rPr>
          <w:rFonts w:ascii="Ancizar Sans" w:hAnsi="Ancizar Sans" w:cs="FuturaStd-Light"/>
          <w:sz w:val="22"/>
          <w:szCs w:val="22"/>
        </w:rPr>
        <w:t xml:space="preserve"> cuales deberán estar registrados en el módulo de </w:t>
      </w:r>
      <w:r w:rsidR="008F64E4" w:rsidRPr="00F37245">
        <w:rPr>
          <w:rFonts w:ascii="Ancizar Sans" w:hAnsi="Ancizar Sans" w:cs="FuturaStd-Light"/>
          <w:sz w:val="22"/>
          <w:szCs w:val="22"/>
        </w:rPr>
        <w:t>“Racionalización de trá</w:t>
      </w:r>
      <w:r w:rsidRPr="00F37245">
        <w:rPr>
          <w:rFonts w:ascii="Ancizar Sans" w:hAnsi="Ancizar Sans" w:cs="FuturaStd-Light"/>
          <w:sz w:val="22"/>
          <w:szCs w:val="22"/>
        </w:rPr>
        <w:t>mites</w:t>
      </w:r>
      <w:r w:rsidR="008F64E4" w:rsidRPr="00F37245">
        <w:rPr>
          <w:rFonts w:ascii="Ancizar Sans" w:hAnsi="Ancizar Sans" w:cs="FuturaStd-Light"/>
          <w:sz w:val="22"/>
          <w:szCs w:val="22"/>
        </w:rPr>
        <w:t>”</w:t>
      </w:r>
      <w:r w:rsidRPr="00F37245">
        <w:rPr>
          <w:rFonts w:ascii="Ancizar Sans" w:hAnsi="Ancizar Sans" w:cs="FuturaStd-Light"/>
          <w:sz w:val="22"/>
          <w:szCs w:val="22"/>
        </w:rPr>
        <w:t xml:space="preserve"> en el Sistema Único de Información de Tramites (SUIT)</w:t>
      </w:r>
      <w:r w:rsidR="00CD34E3" w:rsidRPr="00F37245">
        <w:rPr>
          <w:rFonts w:ascii="Ancizar Sans" w:hAnsi="Ancizar Sans" w:cs="FuturaStd-Light"/>
          <w:sz w:val="22"/>
          <w:szCs w:val="22"/>
        </w:rPr>
        <w:t>.</w:t>
      </w:r>
      <w:r w:rsidRPr="00F37245">
        <w:rPr>
          <w:rFonts w:ascii="Ancizar Sans" w:hAnsi="Ancizar Sans" w:cs="FuturaStd-Light"/>
          <w:sz w:val="22"/>
          <w:szCs w:val="22"/>
        </w:rPr>
        <w:t xml:space="preserve"> </w:t>
      </w:r>
    </w:p>
    <w:p w14:paraId="6B64B4E6" w14:textId="471ABCDF" w:rsidR="006D6FE5" w:rsidRPr="00F37245" w:rsidRDefault="006D6FE5" w:rsidP="00344F43">
      <w:pPr>
        <w:adjustRightInd w:val="0"/>
        <w:jc w:val="both"/>
        <w:rPr>
          <w:rFonts w:ascii="Ancizar Sans" w:hAnsi="Ancizar Sans" w:cs="FuturaStd-Light"/>
          <w:sz w:val="22"/>
          <w:szCs w:val="22"/>
        </w:rPr>
      </w:pPr>
    </w:p>
    <w:p w14:paraId="0F066AFE" w14:textId="77777777" w:rsidR="006D6FE5" w:rsidRPr="00F37245" w:rsidRDefault="006D6FE5" w:rsidP="00344F43">
      <w:pPr>
        <w:adjustRightInd w:val="0"/>
        <w:jc w:val="both"/>
        <w:rPr>
          <w:rFonts w:ascii="Ancizar Sans" w:hAnsi="Ancizar Sans" w:cs="FuturaStd-Light"/>
          <w:sz w:val="22"/>
          <w:szCs w:val="22"/>
        </w:rPr>
      </w:pPr>
      <w:r w:rsidRPr="00F37245">
        <w:rPr>
          <w:rFonts w:ascii="Ancizar Sans" w:hAnsi="Ancizar Sans" w:cs="FuturaStd-Light"/>
          <w:sz w:val="22"/>
          <w:szCs w:val="22"/>
        </w:rPr>
        <w:t>Por su parte, la VRG, a través de c</w:t>
      </w:r>
      <w:r w:rsidR="00344F43" w:rsidRPr="00F37245">
        <w:rPr>
          <w:rFonts w:ascii="Ancizar Sans" w:hAnsi="Ancizar Sans" w:cs="FuturaStd-Light"/>
          <w:sz w:val="22"/>
          <w:szCs w:val="22"/>
        </w:rPr>
        <w:t xml:space="preserve">omunicación electrónica </w:t>
      </w:r>
      <w:r w:rsidRPr="00F37245">
        <w:rPr>
          <w:rFonts w:ascii="Ancizar Sans" w:hAnsi="Ancizar Sans" w:cs="FuturaStd-Light"/>
          <w:sz w:val="22"/>
          <w:szCs w:val="22"/>
        </w:rPr>
        <w:t xml:space="preserve">del </w:t>
      </w:r>
      <w:r w:rsidR="00344F43" w:rsidRPr="00F37245">
        <w:rPr>
          <w:rFonts w:ascii="Ancizar Sans" w:hAnsi="Ancizar Sans" w:cs="FuturaStd-Light"/>
          <w:sz w:val="22"/>
          <w:szCs w:val="22"/>
        </w:rPr>
        <w:t>04 de mayo de 2023 (13:41</w:t>
      </w:r>
      <w:r w:rsidRPr="00F37245">
        <w:rPr>
          <w:rFonts w:ascii="Ancizar Sans" w:hAnsi="Ancizar Sans" w:cs="FuturaStd-Light"/>
          <w:sz w:val="22"/>
          <w:szCs w:val="22"/>
        </w:rPr>
        <w:t>),</w:t>
      </w:r>
      <w:r w:rsidR="00344F43" w:rsidRPr="00F37245">
        <w:rPr>
          <w:rFonts w:ascii="Ancizar Sans" w:hAnsi="Ancizar Sans" w:cs="FuturaStd-Light"/>
          <w:sz w:val="22"/>
          <w:szCs w:val="22"/>
        </w:rPr>
        <w:t xml:space="preserve"> remitió a la ONCI la matriz de racionalización de trámite</w:t>
      </w:r>
      <w:r w:rsidRPr="00F37245">
        <w:rPr>
          <w:rFonts w:ascii="Ancizar Sans" w:hAnsi="Ancizar Sans" w:cs="FuturaStd-Light"/>
          <w:sz w:val="22"/>
          <w:szCs w:val="22"/>
        </w:rPr>
        <w:t>s para el año 2023, en esta</w:t>
      </w:r>
      <w:r w:rsidR="00344F43" w:rsidRPr="00F37245">
        <w:rPr>
          <w:rFonts w:ascii="Ancizar Sans" w:hAnsi="Ancizar Sans" w:cs="FuturaStd-Light"/>
          <w:sz w:val="22"/>
          <w:szCs w:val="22"/>
        </w:rPr>
        <w:t xml:space="preserve"> se relaciona un tota</w:t>
      </w:r>
      <w:r w:rsidRPr="00F37245">
        <w:rPr>
          <w:rFonts w:ascii="Ancizar Sans" w:hAnsi="Ancizar Sans" w:cs="FuturaStd-Light"/>
          <w:sz w:val="22"/>
          <w:szCs w:val="22"/>
        </w:rPr>
        <w:t xml:space="preserve">l de 9 trámites, de los cuales solo </w:t>
      </w:r>
      <w:r w:rsidR="00344F43" w:rsidRPr="00F37245">
        <w:rPr>
          <w:rFonts w:ascii="Ancizar Sans" w:hAnsi="Ancizar Sans" w:cs="FuturaStd-Light"/>
          <w:sz w:val="22"/>
          <w:szCs w:val="22"/>
        </w:rPr>
        <w:t>1 se registró en el SUIT, los demás no apli</w:t>
      </w:r>
      <w:r w:rsidRPr="00F37245">
        <w:rPr>
          <w:rFonts w:ascii="Ancizar Sans" w:hAnsi="Ancizar Sans" w:cs="FuturaStd-Light"/>
          <w:sz w:val="22"/>
          <w:szCs w:val="22"/>
        </w:rPr>
        <w:t xml:space="preserve">ca para el respectivo registro.  </w:t>
      </w:r>
    </w:p>
    <w:p w14:paraId="046D45B5" w14:textId="4D70D6DB" w:rsidR="006D6FE5" w:rsidRPr="00F37245" w:rsidRDefault="00A851FD" w:rsidP="00A851FD">
      <w:pPr>
        <w:tabs>
          <w:tab w:val="left" w:pos="7695"/>
        </w:tabs>
        <w:adjustRightInd w:val="0"/>
        <w:jc w:val="both"/>
        <w:rPr>
          <w:rFonts w:ascii="Ancizar Sans" w:hAnsi="Ancizar Sans" w:cs="FuturaStd-Light"/>
          <w:sz w:val="22"/>
          <w:szCs w:val="22"/>
        </w:rPr>
      </w:pPr>
      <w:r w:rsidRPr="00F37245">
        <w:rPr>
          <w:rFonts w:ascii="Ancizar Sans" w:hAnsi="Ancizar Sans" w:cs="FuturaStd-Light"/>
          <w:sz w:val="22"/>
          <w:szCs w:val="22"/>
        </w:rPr>
        <w:tab/>
      </w:r>
    </w:p>
    <w:p w14:paraId="6F15BC28" w14:textId="169EB02F" w:rsidR="00344F43" w:rsidRPr="00F37245" w:rsidRDefault="006D6FE5" w:rsidP="00344F43">
      <w:pPr>
        <w:adjustRightInd w:val="0"/>
        <w:jc w:val="both"/>
        <w:rPr>
          <w:rFonts w:ascii="Ancizar Sans" w:hAnsi="Ancizar Sans" w:cs="FuturaStd-Light"/>
          <w:sz w:val="22"/>
          <w:szCs w:val="22"/>
        </w:rPr>
      </w:pPr>
      <w:r w:rsidRPr="00F37245">
        <w:rPr>
          <w:rFonts w:ascii="Ancizar Sans" w:hAnsi="Ancizar Sans" w:cs="FuturaStd-Light"/>
          <w:sz w:val="22"/>
          <w:szCs w:val="22"/>
        </w:rPr>
        <w:t>Adicional a la entrega de la</w:t>
      </w:r>
      <w:r w:rsidR="00344F43" w:rsidRPr="00F37245">
        <w:rPr>
          <w:rFonts w:ascii="Ancizar Sans" w:hAnsi="Ancizar Sans" w:cs="FuturaStd-Light"/>
          <w:sz w:val="22"/>
          <w:szCs w:val="22"/>
        </w:rPr>
        <w:t xml:space="preserve"> matriz</w:t>
      </w:r>
      <w:r w:rsidRPr="00F37245">
        <w:rPr>
          <w:rFonts w:ascii="Ancizar Sans" w:hAnsi="Ancizar Sans" w:cs="FuturaStd-Light"/>
          <w:sz w:val="22"/>
          <w:szCs w:val="22"/>
        </w:rPr>
        <w:t xml:space="preserve"> referida,</w:t>
      </w:r>
      <w:r w:rsidR="00344F43" w:rsidRPr="00F37245">
        <w:rPr>
          <w:rFonts w:ascii="Ancizar Sans" w:hAnsi="Ancizar Sans" w:cs="FuturaStd-Light"/>
          <w:sz w:val="22"/>
          <w:szCs w:val="22"/>
        </w:rPr>
        <w:t xml:space="preserve"> la </w:t>
      </w:r>
      <w:r w:rsidRPr="00F37245">
        <w:rPr>
          <w:rFonts w:ascii="Ancizar Sans" w:hAnsi="Ancizar Sans" w:cs="FuturaStd-Light"/>
          <w:sz w:val="22"/>
          <w:szCs w:val="22"/>
        </w:rPr>
        <w:t>VRG por medio de entrevista, manifestó a la ONCI</w:t>
      </w:r>
      <w:r w:rsidR="00344F43" w:rsidRPr="00F37245">
        <w:rPr>
          <w:rFonts w:ascii="Ancizar Sans" w:hAnsi="Ancizar Sans" w:cs="FuturaStd-Light"/>
          <w:sz w:val="22"/>
          <w:szCs w:val="22"/>
        </w:rPr>
        <w:t xml:space="preserve"> </w:t>
      </w:r>
      <w:r w:rsidRPr="00F37245">
        <w:rPr>
          <w:rFonts w:ascii="Ancizar Sans" w:hAnsi="Ancizar Sans" w:cs="FuturaStd-Light"/>
          <w:sz w:val="22"/>
          <w:szCs w:val="22"/>
        </w:rPr>
        <w:t>que,</w:t>
      </w:r>
      <w:r w:rsidR="00344F43" w:rsidRPr="00F37245">
        <w:rPr>
          <w:rFonts w:ascii="Ancizar Sans" w:hAnsi="Ancizar Sans" w:cs="FuturaStd-Light"/>
          <w:sz w:val="22"/>
          <w:szCs w:val="22"/>
        </w:rPr>
        <w:t xml:space="preserve"> del total de la relación enviada</w:t>
      </w:r>
      <w:r w:rsidRPr="00F37245">
        <w:rPr>
          <w:rFonts w:ascii="Ancizar Sans" w:hAnsi="Ancizar Sans" w:cs="FuturaStd-Light"/>
          <w:sz w:val="22"/>
          <w:szCs w:val="22"/>
        </w:rPr>
        <w:t>,</w:t>
      </w:r>
      <w:r w:rsidR="00344F43" w:rsidRPr="00F37245">
        <w:rPr>
          <w:rFonts w:ascii="Ancizar Sans" w:hAnsi="Ancizar Sans" w:cs="FuturaStd-Light"/>
          <w:sz w:val="22"/>
          <w:szCs w:val="22"/>
        </w:rPr>
        <w:t xml:space="preserve"> sol</w:t>
      </w:r>
      <w:r w:rsidRPr="00F37245">
        <w:rPr>
          <w:rFonts w:ascii="Ancizar Sans" w:hAnsi="Ancizar Sans" w:cs="FuturaStd-Light"/>
          <w:sz w:val="22"/>
          <w:szCs w:val="22"/>
        </w:rPr>
        <w:t>o se registran en el SUIT los trá</w:t>
      </w:r>
      <w:r w:rsidR="00344F43" w:rsidRPr="00F37245">
        <w:rPr>
          <w:rFonts w:ascii="Ancizar Sans" w:hAnsi="Ancizar Sans" w:cs="FuturaStd-Light"/>
          <w:sz w:val="22"/>
          <w:szCs w:val="22"/>
        </w:rPr>
        <w:t>mites que tienen relación directa con las actividades académicas y de docencia, para el</w:t>
      </w:r>
      <w:r w:rsidRPr="00F37245">
        <w:rPr>
          <w:rFonts w:ascii="Ancizar Sans" w:hAnsi="Ancizar Sans" w:cs="FuturaStd-Light"/>
          <w:sz w:val="22"/>
          <w:szCs w:val="22"/>
        </w:rPr>
        <w:t xml:space="preserve"> caso del periodo evaluado </w:t>
      </w:r>
      <w:r w:rsidR="00344F43" w:rsidRPr="00F37245">
        <w:rPr>
          <w:rFonts w:ascii="Ancizar Sans" w:hAnsi="Ancizar Sans" w:cs="FuturaStd-Light"/>
          <w:sz w:val="22"/>
          <w:szCs w:val="22"/>
        </w:rPr>
        <w:t>se registró el trámite</w:t>
      </w:r>
      <w:r w:rsidRPr="00F37245">
        <w:rPr>
          <w:rFonts w:ascii="Ancizar Sans" w:hAnsi="Ancizar Sans" w:cs="FuturaStd-Light"/>
          <w:sz w:val="22"/>
          <w:szCs w:val="22"/>
        </w:rPr>
        <w:t>:</w:t>
      </w:r>
      <w:r w:rsidR="00344F43" w:rsidRPr="00F37245">
        <w:rPr>
          <w:rFonts w:ascii="Ancizar Sans" w:hAnsi="Ancizar Sans" w:cs="FuturaStd-Light"/>
          <w:sz w:val="22"/>
          <w:szCs w:val="22"/>
        </w:rPr>
        <w:t xml:space="preserve"> “Servicio - Solicitudes de movilidad académica”.</w:t>
      </w:r>
    </w:p>
    <w:p w14:paraId="2FE02F89" w14:textId="77777777" w:rsidR="00344F43" w:rsidRPr="00F37245" w:rsidRDefault="00344F43" w:rsidP="00344F43">
      <w:pPr>
        <w:adjustRightInd w:val="0"/>
        <w:jc w:val="both"/>
        <w:rPr>
          <w:rFonts w:ascii="Ancizar Sans" w:hAnsi="Ancizar Sans" w:cs="FuturaStd-Light"/>
          <w:sz w:val="22"/>
          <w:szCs w:val="22"/>
        </w:rPr>
      </w:pPr>
    </w:p>
    <w:p w14:paraId="63F1933C" w14:textId="77777777" w:rsidR="00344F43" w:rsidRPr="00F37245" w:rsidRDefault="00344F43" w:rsidP="00344F43">
      <w:pPr>
        <w:adjustRightInd w:val="0"/>
        <w:jc w:val="both"/>
        <w:rPr>
          <w:rFonts w:ascii="Ancizar Sans" w:hAnsi="Ancizar Sans" w:cs="Times New Roman"/>
          <w:sz w:val="22"/>
          <w:szCs w:val="22"/>
          <w:lang w:val="es-MX"/>
        </w:rPr>
      </w:pPr>
    </w:p>
    <w:p w14:paraId="45AA5603" w14:textId="3DAC4F43" w:rsidR="00344F43" w:rsidRPr="00F37245" w:rsidRDefault="006D6FE5" w:rsidP="00344F43">
      <w:pPr>
        <w:jc w:val="both"/>
        <w:rPr>
          <w:rFonts w:ascii="Ancizar Sans" w:hAnsi="Ancizar Sans"/>
          <w:sz w:val="22"/>
          <w:szCs w:val="22"/>
        </w:rPr>
      </w:pPr>
      <w:r w:rsidRPr="00F37245">
        <w:rPr>
          <w:rFonts w:ascii="Ancizar Sans" w:hAnsi="Ancizar Sans"/>
          <w:sz w:val="22"/>
          <w:szCs w:val="22"/>
        </w:rPr>
        <w:lastRenderedPageBreak/>
        <w:t xml:space="preserve">Al verificar el SUIT el día </w:t>
      </w:r>
      <w:r w:rsidR="00344F43" w:rsidRPr="00F37245">
        <w:rPr>
          <w:rFonts w:ascii="Ancizar Sans" w:hAnsi="Ancizar Sans"/>
          <w:sz w:val="22"/>
          <w:szCs w:val="22"/>
        </w:rPr>
        <w:t>5 de mayo de 2023 (10:21), especialmente el módulo de “RACIONALIZACION”</w:t>
      </w:r>
      <w:r w:rsidRPr="00F37245">
        <w:rPr>
          <w:rFonts w:ascii="Ancizar Sans" w:hAnsi="Ancizar Sans"/>
          <w:sz w:val="22"/>
          <w:szCs w:val="22"/>
        </w:rPr>
        <w:t>, con el propósito de consultar los</w:t>
      </w:r>
      <w:r w:rsidR="00344F43" w:rsidRPr="00F37245">
        <w:rPr>
          <w:rFonts w:ascii="Ancizar Sans" w:hAnsi="Ancizar Sans"/>
          <w:sz w:val="22"/>
          <w:szCs w:val="22"/>
        </w:rPr>
        <w:t xml:space="preserve"> tr</w:t>
      </w:r>
      <w:r w:rsidRPr="00F37245">
        <w:rPr>
          <w:rFonts w:ascii="Ancizar Sans" w:hAnsi="Ancizar Sans"/>
          <w:sz w:val="22"/>
          <w:szCs w:val="22"/>
        </w:rPr>
        <w:t>ámites e identificar aquellos que</w:t>
      </w:r>
      <w:r w:rsidR="00344F43" w:rsidRPr="00F37245">
        <w:rPr>
          <w:rFonts w:ascii="Ancizar Sans" w:hAnsi="Ancizar Sans"/>
          <w:sz w:val="22"/>
          <w:szCs w:val="22"/>
        </w:rPr>
        <w:t xml:space="preserve"> deban ser objeto de mejora</w:t>
      </w:r>
      <w:r w:rsidRPr="00F37245">
        <w:rPr>
          <w:rFonts w:ascii="Ancizar Sans" w:hAnsi="Ancizar Sans"/>
          <w:sz w:val="22"/>
          <w:szCs w:val="22"/>
        </w:rPr>
        <w:t>,</w:t>
      </w:r>
      <w:r w:rsidR="00344F43" w:rsidRPr="00F37245">
        <w:rPr>
          <w:rFonts w:ascii="Ancizar Sans" w:hAnsi="Ancizar Sans"/>
          <w:sz w:val="22"/>
          <w:szCs w:val="22"/>
        </w:rPr>
        <w:t xml:space="preserve"> disminuyendo los tiempos de respuesta, requisitos, documentos y costos, </w:t>
      </w:r>
      <w:r w:rsidRPr="00F37245">
        <w:rPr>
          <w:rFonts w:ascii="Ancizar Sans" w:hAnsi="Ancizar Sans"/>
          <w:sz w:val="22"/>
          <w:szCs w:val="22"/>
        </w:rPr>
        <w:t xml:space="preserve">y evitar </w:t>
      </w:r>
      <w:r w:rsidR="00344F43" w:rsidRPr="00F37245">
        <w:rPr>
          <w:rFonts w:ascii="Ancizar Sans" w:hAnsi="Ancizar Sans"/>
          <w:sz w:val="22"/>
          <w:szCs w:val="22"/>
        </w:rPr>
        <w:t>que el ciudadano tenga que asistir a la entidad de manera presencial, se</w:t>
      </w:r>
      <w:r w:rsidRPr="00F37245">
        <w:rPr>
          <w:rFonts w:ascii="Ancizar Sans" w:hAnsi="Ancizar Sans"/>
          <w:sz w:val="22"/>
          <w:szCs w:val="22"/>
        </w:rPr>
        <w:t xml:space="preserve"> identificó que, efectivamente sí se encuentra registrado el trá</w:t>
      </w:r>
      <w:r w:rsidR="00344F43" w:rsidRPr="00F37245">
        <w:rPr>
          <w:rFonts w:ascii="Ancizar Sans" w:hAnsi="Ancizar Sans"/>
          <w:sz w:val="22"/>
          <w:szCs w:val="22"/>
        </w:rPr>
        <w:t>mite a racionalizar</w:t>
      </w:r>
      <w:r w:rsidRPr="00F37245">
        <w:rPr>
          <w:rFonts w:ascii="Ancizar Sans" w:hAnsi="Ancizar Sans"/>
          <w:sz w:val="22"/>
          <w:szCs w:val="22"/>
        </w:rPr>
        <w:t>, denominado:</w:t>
      </w:r>
      <w:r w:rsidR="00344F43" w:rsidRPr="00F37245">
        <w:rPr>
          <w:rFonts w:ascii="Ancizar Sans" w:hAnsi="Ancizar Sans"/>
          <w:sz w:val="22"/>
          <w:szCs w:val="22"/>
        </w:rPr>
        <w:t xml:space="preserve"> “Servicio - Solicitudes de movilidad académica”, identificado</w:t>
      </w:r>
      <w:r w:rsidRPr="00F37245">
        <w:rPr>
          <w:rFonts w:ascii="Ancizar Sans" w:hAnsi="Ancizar Sans"/>
          <w:sz w:val="22"/>
          <w:szCs w:val="22"/>
        </w:rPr>
        <w:t xml:space="preserve"> en el sistema</w:t>
      </w:r>
      <w:r w:rsidR="00344F43" w:rsidRPr="00F37245">
        <w:rPr>
          <w:rFonts w:ascii="Ancizar Sans" w:hAnsi="Ancizar Sans"/>
          <w:sz w:val="22"/>
          <w:szCs w:val="22"/>
        </w:rPr>
        <w:t xml:space="preserve"> con el número 61500 (se anexa pantallazo de la consulta) .</w:t>
      </w:r>
    </w:p>
    <w:p w14:paraId="32B29C8A" w14:textId="77777777" w:rsidR="00344F43" w:rsidRPr="00F37245" w:rsidRDefault="00344F43" w:rsidP="00344F43">
      <w:pPr>
        <w:jc w:val="center"/>
        <w:rPr>
          <w:rFonts w:ascii="Ancizar Sans" w:hAnsi="Ancizar Sans"/>
          <w:sz w:val="22"/>
          <w:szCs w:val="22"/>
        </w:rPr>
      </w:pPr>
    </w:p>
    <w:p w14:paraId="092C1FBF" w14:textId="1DED78A7" w:rsidR="00344F43" w:rsidRPr="00F37245" w:rsidRDefault="00344F43" w:rsidP="006D6FE5">
      <w:pPr>
        <w:pStyle w:val="Descripcin"/>
        <w:keepNext/>
        <w:jc w:val="center"/>
        <w:rPr>
          <w:rFonts w:ascii="Ancizar Sans" w:hAnsi="Ancizar Sans"/>
          <w:i w:val="0"/>
          <w:color w:val="auto"/>
        </w:rPr>
      </w:pPr>
      <w:r w:rsidRPr="00F37245">
        <w:rPr>
          <w:rFonts w:ascii="Ancizar Sans" w:hAnsi="Ancizar Sans"/>
          <w:i w:val="0"/>
          <w:color w:val="auto"/>
        </w:rPr>
        <w:t xml:space="preserve">Ilustración </w:t>
      </w:r>
      <w:r w:rsidRPr="00F37245">
        <w:rPr>
          <w:rFonts w:ascii="Ancizar Sans" w:hAnsi="Ancizar Sans"/>
          <w:i w:val="0"/>
          <w:color w:val="auto"/>
        </w:rPr>
        <w:fldChar w:fldCharType="begin"/>
      </w:r>
      <w:r w:rsidRPr="00F37245">
        <w:rPr>
          <w:rFonts w:ascii="Ancizar Sans" w:hAnsi="Ancizar Sans"/>
          <w:i w:val="0"/>
          <w:color w:val="auto"/>
        </w:rPr>
        <w:instrText xml:space="preserve"> SEQ Ilustración \* ARABIC </w:instrText>
      </w:r>
      <w:r w:rsidRPr="00F37245">
        <w:rPr>
          <w:rFonts w:ascii="Ancizar Sans" w:hAnsi="Ancizar Sans"/>
          <w:i w:val="0"/>
          <w:color w:val="auto"/>
        </w:rPr>
        <w:fldChar w:fldCharType="separate"/>
      </w:r>
      <w:r w:rsidR="00770287">
        <w:rPr>
          <w:rFonts w:ascii="Ancizar Sans" w:hAnsi="Ancizar Sans"/>
          <w:i w:val="0"/>
          <w:noProof/>
          <w:color w:val="auto"/>
        </w:rPr>
        <w:t>7</w:t>
      </w:r>
      <w:r w:rsidRPr="00F37245">
        <w:rPr>
          <w:rFonts w:ascii="Ancizar Sans" w:hAnsi="Ancizar Sans"/>
          <w:i w:val="0"/>
          <w:color w:val="auto"/>
        </w:rPr>
        <w:fldChar w:fldCharType="end"/>
      </w:r>
      <w:r w:rsidR="006D6FE5" w:rsidRPr="00F37245">
        <w:rPr>
          <w:rFonts w:ascii="Ancizar Sans" w:hAnsi="Ancizar Sans"/>
          <w:i w:val="0"/>
          <w:color w:val="auto"/>
        </w:rPr>
        <w:t xml:space="preserve"> Consulta del trámite número 61500.</w:t>
      </w:r>
    </w:p>
    <w:p w14:paraId="7CCA8C0B" w14:textId="77777777" w:rsidR="00344F43" w:rsidRPr="00F37245" w:rsidRDefault="00344F43" w:rsidP="00F35889">
      <w:pPr>
        <w:jc w:val="center"/>
      </w:pPr>
      <w:r w:rsidRPr="00F37245">
        <w:rPr>
          <w:noProof/>
          <w:lang w:val="en-US" w:eastAsia="en-US"/>
        </w:rPr>
        <w:drawing>
          <wp:inline distT="0" distB="0" distL="0" distR="0" wp14:anchorId="4F7B4E0E" wp14:editId="72C72786">
            <wp:extent cx="5013605" cy="25723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srcRect t="8742"/>
                    <a:stretch/>
                  </pic:blipFill>
                  <pic:spPr bwMode="auto">
                    <a:xfrm>
                      <a:off x="0" y="0"/>
                      <a:ext cx="5020347" cy="2575844"/>
                    </a:xfrm>
                    <a:prstGeom prst="rect">
                      <a:avLst/>
                    </a:prstGeom>
                    <a:ln>
                      <a:noFill/>
                    </a:ln>
                    <a:extLst>
                      <a:ext uri="{53640926-AAD7-44D8-BBD7-CCE9431645EC}">
                        <a14:shadowObscured xmlns:a14="http://schemas.microsoft.com/office/drawing/2010/main"/>
                      </a:ext>
                    </a:extLst>
                  </pic:spPr>
                </pic:pic>
              </a:graphicData>
            </a:graphic>
          </wp:inline>
        </w:drawing>
      </w:r>
    </w:p>
    <w:p w14:paraId="7F861092" w14:textId="2640EAC5" w:rsidR="00DD1A9B" w:rsidRPr="00F37245" w:rsidRDefault="00DD1A9B" w:rsidP="00344F43">
      <w:pPr>
        <w:jc w:val="both"/>
        <w:rPr>
          <w:rFonts w:ascii="Ancizar Sans" w:hAnsi="Ancizar Sans"/>
          <w:sz w:val="18"/>
          <w:szCs w:val="22"/>
        </w:rPr>
      </w:pPr>
      <w:r w:rsidRPr="00F37245">
        <w:rPr>
          <w:rFonts w:ascii="Ancizar Sans" w:hAnsi="Ancizar Sans"/>
          <w:sz w:val="18"/>
          <w:szCs w:val="22"/>
        </w:rPr>
        <w:t>Fuente:</w:t>
      </w:r>
      <w:r w:rsidR="006D6FE5" w:rsidRPr="00F37245">
        <w:rPr>
          <w:rFonts w:ascii="Ancizar Sans" w:hAnsi="Ancizar Sans"/>
          <w:sz w:val="18"/>
          <w:szCs w:val="22"/>
        </w:rPr>
        <w:t xml:space="preserve"> </w:t>
      </w:r>
      <w:r w:rsidR="006D6FE5" w:rsidRPr="00F37245">
        <w:rPr>
          <w:rFonts w:ascii="Ancizar Sans" w:hAnsi="Ancizar Sans" w:cs="Times New Roman"/>
          <w:sz w:val="18"/>
          <w:szCs w:val="18"/>
          <w:lang w:val="es-MX"/>
        </w:rPr>
        <w:t>Sistema de Información SUIT (Consulta del 5 de mayo de 2023)</w:t>
      </w:r>
    </w:p>
    <w:p w14:paraId="50D843D9" w14:textId="77777777" w:rsidR="00DD1A9B" w:rsidRPr="00F37245" w:rsidRDefault="00DD1A9B" w:rsidP="00344F43">
      <w:pPr>
        <w:jc w:val="both"/>
        <w:rPr>
          <w:rFonts w:ascii="Ancizar Sans" w:hAnsi="Ancizar Sans"/>
          <w:sz w:val="22"/>
          <w:szCs w:val="22"/>
        </w:rPr>
      </w:pPr>
    </w:p>
    <w:p w14:paraId="016B81E7" w14:textId="5A91959A" w:rsidR="00344F43" w:rsidRPr="00F37245" w:rsidRDefault="00344F43" w:rsidP="00344F43">
      <w:pPr>
        <w:jc w:val="both"/>
        <w:rPr>
          <w:rFonts w:ascii="Ancizar Sans" w:hAnsi="Ancizar Sans"/>
          <w:sz w:val="22"/>
          <w:szCs w:val="22"/>
        </w:rPr>
      </w:pPr>
      <w:r w:rsidRPr="00F37245">
        <w:rPr>
          <w:rFonts w:ascii="Ancizar Sans" w:hAnsi="Ancizar Sans"/>
          <w:sz w:val="22"/>
          <w:szCs w:val="22"/>
        </w:rPr>
        <w:t>A continuación, se muestra el detalle del trámite a racionalizar para la vigencia 2023, reporte ejecutado del Sistema Único de</w:t>
      </w:r>
      <w:r w:rsidR="00C42E2F" w:rsidRPr="00F37245">
        <w:rPr>
          <w:rFonts w:ascii="Ancizar Sans" w:hAnsi="Ancizar Sans"/>
          <w:sz w:val="22"/>
          <w:szCs w:val="22"/>
        </w:rPr>
        <w:t xml:space="preserve"> Información de Tramites (SUIT):</w:t>
      </w:r>
    </w:p>
    <w:p w14:paraId="3C53A63A" w14:textId="77777777" w:rsidR="00344F43" w:rsidRPr="00F37245" w:rsidRDefault="00344F43" w:rsidP="00344F43">
      <w:pPr>
        <w:jc w:val="both"/>
      </w:pPr>
    </w:p>
    <w:p w14:paraId="41D95A8D" w14:textId="0481E6EB" w:rsidR="00344F43" w:rsidRPr="00F37245" w:rsidRDefault="00C42E2F" w:rsidP="00344F43">
      <w:pPr>
        <w:pStyle w:val="Descripcin"/>
        <w:keepNext/>
        <w:jc w:val="center"/>
        <w:rPr>
          <w:rFonts w:ascii="Ancizar Sans" w:hAnsi="Ancizar Sans"/>
          <w:i w:val="0"/>
          <w:color w:val="auto"/>
        </w:rPr>
      </w:pPr>
      <w:r w:rsidRPr="00F37245">
        <w:rPr>
          <w:rFonts w:ascii="Ancizar Sans" w:hAnsi="Ancizar Sans"/>
          <w:i w:val="0"/>
          <w:color w:val="auto"/>
        </w:rPr>
        <w:t>I</w:t>
      </w:r>
      <w:r w:rsidR="00344F43" w:rsidRPr="00F37245">
        <w:rPr>
          <w:rFonts w:ascii="Ancizar Sans" w:hAnsi="Ancizar Sans"/>
          <w:i w:val="0"/>
          <w:color w:val="auto"/>
        </w:rPr>
        <w:t xml:space="preserve">lustración </w:t>
      </w:r>
      <w:r w:rsidR="00344F43" w:rsidRPr="00F37245">
        <w:rPr>
          <w:rFonts w:ascii="Ancizar Sans" w:hAnsi="Ancizar Sans"/>
          <w:i w:val="0"/>
          <w:color w:val="auto"/>
        </w:rPr>
        <w:fldChar w:fldCharType="begin"/>
      </w:r>
      <w:r w:rsidR="00344F43" w:rsidRPr="00F37245">
        <w:rPr>
          <w:rFonts w:ascii="Ancizar Sans" w:hAnsi="Ancizar Sans"/>
          <w:i w:val="0"/>
          <w:color w:val="auto"/>
        </w:rPr>
        <w:instrText xml:space="preserve"> SEQ Ilustración \* ARABIC </w:instrText>
      </w:r>
      <w:r w:rsidR="00344F43" w:rsidRPr="00F37245">
        <w:rPr>
          <w:rFonts w:ascii="Ancizar Sans" w:hAnsi="Ancizar Sans"/>
          <w:i w:val="0"/>
          <w:color w:val="auto"/>
        </w:rPr>
        <w:fldChar w:fldCharType="separate"/>
      </w:r>
      <w:r w:rsidR="00770287">
        <w:rPr>
          <w:rFonts w:ascii="Ancizar Sans" w:hAnsi="Ancizar Sans"/>
          <w:i w:val="0"/>
          <w:noProof/>
          <w:color w:val="auto"/>
        </w:rPr>
        <w:t>8</w:t>
      </w:r>
      <w:r w:rsidR="00344F43" w:rsidRPr="00F37245">
        <w:rPr>
          <w:rFonts w:ascii="Ancizar Sans" w:hAnsi="Ancizar Sans"/>
          <w:i w:val="0"/>
          <w:color w:val="auto"/>
        </w:rPr>
        <w:fldChar w:fldCharType="end"/>
      </w:r>
      <w:r w:rsidRPr="00F37245">
        <w:rPr>
          <w:rFonts w:ascii="Ancizar Sans" w:hAnsi="Ancizar Sans"/>
          <w:i w:val="0"/>
          <w:color w:val="auto"/>
        </w:rPr>
        <w:t xml:space="preserve"> Consulta del trámite número 61500 (Detalle)</w:t>
      </w:r>
    </w:p>
    <w:p w14:paraId="701CD32D" w14:textId="77777777" w:rsidR="00344F43" w:rsidRPr="00F37245" w:rsidRDefault="00344F43" w:rsidP="00344F43">
      <w:pPr>
        <w:jc w:val="center"/>
      </w:pPr>
      <w:r w:rsidRPr="00F37245">
        <w:rPr>
          <w:rFonts w:ascii="Ancizar Sans" w:hAnsi="Ancizar Sans"/>
          <w:noProof/>
          <w:lang w:val="en-US" w:eastAsia="en-US"/>
        </w:rPr>
        <w:drawing>
          <wp:inline distT="0" distB="0" distL="0" distR="0" wp14:anchorId="481912FB" wp14:editId="04F9F1E4">
            <wp:extent cx="5612130" cy="1958438"/>
            <wp:effectExtent l="0" t="0" r="762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612130" cy="1958438"/>
                    </a:xfrm>
                    <a:prstGeom prst="rect">
                      <a:avLst/>
                    </a:prstGeom>
                    <a:noFill/>
                    <a:ln>
                      <a:noFill/>
                    </a:ln>
                  </pic:spPr>
                </pic:pic>
              </a:graphicData>
            </a:graphic>
          </wp:inline>
        </w:drawing>
      </w:r>
    </w:p>
    <w:p w14:paraId="449F8406" w14:textId="77777777" w:rsidR="00C42E2F" w:rsidRPr="00F37245" w:rsidRDefault="00DD1A9B" w:rsidP="00C42E2F">
      <w:pPr>
        <w:jc w:val="both"/>
        <w:rPr>
          <w:rFonts w:ascii="Ancizar Sans" w:hAnsi="Ancizar Sans"/>
          <w:sz w:val="18"/>
          <w:szCs w:val="22"/>
        </w:rPr>
      </w:pPr>
      <w:r w:rsidRPr="00F37245">
        <w:rPr>
          <w:rFonts w:ascii="Ancizar Sans" w:hAnsi="Ancizar Sans"/>
          <w:sz w:val="18"/>
          <w:szCs w:val="18"/>
        </w:rPr>
        <w:t xml:space="preserve">              </w:t>
      </w:r>
      <w:r w:rsidR="00C42E2F" w:rsidRPr="00F37245">
        <w:rPr>
          <w:rFonts w:ascii="Ancizar Sans" w:hAnsi="Ancizar Sans"/>
          <w:sz w:val="18"/>
          <w:szCs w:val="18"/>
        </w:rPr>
        <w:t xml:space="preserve">Fuente: </w:t>
      </w:r>
      <w:r w:rsidR="00C42E2F" w:rsidRPr="00F37245">
        <w:rPr>
          <w:rFonts w:ascii="Ancizar Sans" w:hAnsi="Ancizar Sans" w:cs="Times New Roman"/>
          <w:sz w:val="18"/>
          <w:szCs w:val="18"/>
          <w:lang w:val="es-MX"/>
        </w:rPr>
        <w:t>Sistema de Información SUIT (Consulta del 5 de mayo de 2023)</w:t>
      </w:r>
    </w:p>
    <w:p w14:paraId="1CDE4E40" w14:textId="69C718F2" w:rsidR="00344F43" w:rsidRPr="00F37245" w:rsidRDefault="00344F43" w:rsidP="00344F43">
      <w:pPr>
        <w:ind w:right="596"/>
        <w:jc w:val="both"/>
        <w:rPr>
          <w:rFonts w:ascii="Ancizar Sans" w:hAnsi="Ancizar Sans"/>
          <w:sz w:val="18"/>
          <w:szCs w:val="18"/>
        </w:rPr>
      </w:pPr>
    </w:p>
    <w:p w14:paraId="1614E39E" w14:textId="77777777" w:rsidR="00C42E2F" w:rsidRPr="00F37245" w:rsidRDefault="00C42E2F" w:rsidP="00344F43">
      <w:pPr>
        <w:ind w:right="596"/>
        <w:jc w:val="both"/>
        <w:rPr>
          <w:rFonts w:ascii="Ancizar Sans" w:hAnsi="Ancizar Sans"/>
          <w:sz w:val="18"/>
          <w:szCs w:val="18"/>
        </w:rPr>
      </w:pPr>
    </w:p>
    <w:p w14:paraId="72E2106F" w14:textId="49D4EAF2" w:rsidR="00DD1A9B" w:rsidRPr="00F37245" w:rsidRDefault="00DD1A9B" w:rsidP="00DD1A9B">
      <w:pPr>
        <w:ind w:right="596"/>
        <w:jc w:val="both"/>
        <w:rPr>
          <w:rFonts w:ascii="Ancizar Sans" w:hAnsi="Ancizar Sans"/>
          <w:sz w:val="22"/>
          <w:szCs w:val="22"/>
        </w:rPr>
      </w:pPr>
      <w:r w:rsidRPr="00F37245">
        <w:rPr>
          <w:rFonts w:ascii="Ancizar Sans" w:hAnsi="Ancizar Sans"/>
          <w:sz w:val="22"/>
          <w:szCs w:val="22"/>
        </w:rPr>
        <w:t>En la verificación se evidenció</w:t>
      </w:r>
      <w:r w:rsidR="00C42E2F" w:rsidRPr="00F37245">
        <w:rPr>
          <w:rFonts w:ascii="Ancizar Sans" w:hAnsi="Ancizar Sans"/>
          <w:sz w:val="22"/>
          <w:szCs w:val="22"/>
        </w:rPr>
        <w:t xml:space="preserve"> que el trá</w:t>
      </w:r>
      <w:r w:rsidR="00344F43" w:rsidRPr="00F37245">
        <w:rPr>
          <w:rFonts w:ascii="Ancizar Sans" w:hAnsi="Ancizar Sans"/>
          <w:sz w:val="22"/>
          <w:szCs w:val="22"/>
        </w:rPr>
        <w:t xml:space="preserve">mite registrado “Movilidad Académica”, está bajo la responsabilidad </w:t>
      </w:r>
      <w:r w:rsidR="00344F43" w:rsidRPr="00F37245">
        <w:rPr>
          <w:rFonts w:ascii="Ancizar Sans" w:hAnsi="Ancizar Sans"/>
          <w:sz w:val="22"/>
          <w:szCs w:val="22"/>
        </w:rPr>
        <w:lastRenderedPageBreak/>
        <w:t>de la Dirección de Relaciones Exteriores, y presenta un periodo de ejecución del 23 de febrero de 2023 al 31 de diciembre de 2023, lo que nos indica que la actividad se encuentra en proceso al corte de la presente evaluación (30 de abril de 2023), sin presentar incumplimiento a la fecha.</w:t>
      </w:r>
    </w:p>
    <w:p w14:paraId="08461591" w14:textId="0D134BC0" w:rsidR="00C42E2F" w:rsidRPr="00F37245" w:rsidRDefault="00C42E2F" w:rsidP="00DD1A9B">
      <w:pPr>
        <w:ind w:right="596"/>
        <w:jc w:val="both"/>
        <w:rPr>
          <w:rFonts w:ascii="Ancizar Sans" w:hAnsi="Ancizar Sans"/>
          <w:sz w:val="22"/>
          <w:szCs w:val="22"/>
        </w:rPr>
      </w:pPr>
    </w:p>
    <w:p w14:paraId="384DBE98" w14:textId="0325D929" w:rsidR="00C42E2F" w:rsidRPr="00F37245" w:rsidRDefault="00C42E2F" w:rsidP="00DD1A9B">
      <w:pPr>
        <w:ind w:right="596"/>
        <w:jc w:val="both"/>
        <w:rPr>
          <w:rFonts w:ascii="Ancizar Sans" w:hAnsi="Ancizar Sans"/>
          <w:sz w:val="22"/>
          <w:szCs w:val="22"/>
        </w:rPr>
      </w:pPr>
      <w:r w:rsidRPr="00F37245">
        <w:rPr>
          <w:rFonts w:ascii="Ancizar Sans" w:hAnsi="Ancizar Sans"/>
          <w:sz w:val="22"/>
          <w:szCs w:val="22"/>
        </w:rPr>
        <w:t xml:space="preserve">Conforme a la función de la Oficina de Control Interno en el perfil específico del sistema mencionado, el proceso de seguimiento, validación y cierre de la actividad se encuentra planeado para noviembre de 2023. </w:t>
      </w:r>
    </w:p>
    <w:p w14:paraId="4F59BFD5" w14:textId="77777777" w:rsidR="00DD1A9B" w:rsidRPr="00F37245" w:rsidRDefault="00DD1A9B" w:rsidP="00DD1A9B">
      <w:pPr>
        <w:ind w:right="596"/>
        <w:jc w:val="both"/>
        <w:rPr>
          <w:rFonts w:ascii="Ancizar Sans" w:hAnsi="Ancizar Sans"/>
          <w:sz w:val="22"/>
          <w:szCs w:val="22"/>
        </w:rPr>
      </w:pPr>
    </w:p>
    <w:p w14:paraId="3DBE86D8" w14:textId="5D1D7D38" w:rsidR="00581B07" w:rsidRPr="00F37245" w:rsidRDefault="00280B22" w:rsidP="00EA0CD3">
      <w:pPr>
        <w:pStyle w:val="Prrafodelista"/>
        <w:numPr>
          <w:ilvl w:val="0"/>
          <w:numId w:val="9"/>
        </w:numPr>
        <w:ind w:left="0" w:firstLine="0"/>
        <w:jc w:val="both"/>
        <w:outlineLvl w:val="0"/>
        <w:rPr>
          <w:rFonts w:ascii="Ancizar Sans" w:hAnsi="Ancizar Sans"/>
          <w:b/>
          <w:sz w:val="22"/>
          <w:szCs w:val="22"/>
          <w:lang w:val="es-MX"/>
        </w:rPr>
      </w:pPr>
      <w:bookmarkStart w:id="23" w:name="_Toc134431731"/>
      <w:r w:rsidRPr="00F37245">
        <w:rPr>
          <w:rFonts w:ascii="Ancizar Sans" w:hAnsi="Ancizar Sans"/>
          <w:b/>
          <w:sz w:val="22"/>
          <w:szCs w:val="22"/>
          <w:lang w:val="es-MX"/>
        </w:rPr>
        <w:t>C</w:t>
      </w:r>
      <w:r w:rsidR="00581B07" w:rsidRPr="00F37245">
        <w:rPr>
          <w:rFonts w:ascii="Ancizar Sans" w:hAnsi="Ancizar Sans"/>
          <w:b/>
          <w:sz w:val="22"/>
          <w:szCs w:val="22"/>
          <w:lang w:val="es-MX"/>
        </w:rPr>
        <w:t>ONCLUSIONES</w:t>
      </w:r>
      <w:bookmarkEnd w:id="23"/>
      <w:r w:rsidR="00581B07" w:rsidRPr="00F37245">
        <w:rPr>
          <w:rFonts w:ascii="Ancizar Sans" w:hAnsi="Ancizar Sans"/>
          <w:b/>
          <w:sz w:val="22"/>
          <w:szCs w:val="22"/>
          <w:lang w:val="es-MX"/>
        </w:rPr>
        <w:t xml:space="preserve"> </w:t>
      </w:r>
    </w:p>
    <w:p w14:paraId="5147F418" w14:textId="77777777" w:rsidR="00581B07" w:rsidRPr="00F37245" w:rsidRDefault="00581B07" w:rsidP="00581B07">
      <w:pPr>
        <w:rPr>
          <w:rFonts w:ascii="Ancizar Sans" w:hAnsi="Ancizar Sans"/>
          <w:color w:val="D9D9D9" w:themeColor="background1" w:themeShade="D9"/>
          <w:sz w:val="22"/>
          <w:szCs w:val="22"/>
        </w:rPr>
      </w:pPr>
    </w:p>
    <w:p w14:paraId="292054A2" w14:textId="2659F911" w:rsidR="00C42E2F" w:rsidRPr="00F37245" w:rsidRDefault="00C42E2F" w:rsidP="00C42E2F">
      <w:pPr>
        <w:ind w:right="57"/>
        <w:contextualSpacing/>
        <w:jc w:val="both"/>
        <w:rPr>
          <w:rFonts w:ascii="Ancizar Sans" w:hAnsi="Ancizar Sans" w:cs="Times New Roman"/>
          <w:sz w:val="22"/>
          <w:szCs w:val="22"/>
          <w:lang w:val="es-MX"/>
        </w:rPr>
      </w:pPr>
      <w:r w:rsidRPr="00F37245">
        <w:rPr>
          <w:rFonts w:ascii="Ancizar Sans" w:hAnsi="Ancizar Sans" w:cs="Times New Roman"/>
          <w:sz w:val="22"/>
          <w:szCs w:val="22"/>
        </w:rPr>
        <w:t>En el presente corte de seguimiento al PAAC 2023 (enero a abril de 2023)</w:t>
      </w:r>
      <w:r w:rsidRPr="00F37245">
        <w:rPr>
          <w:rFonts w:ascii="Ancizar Sans" w:hAnsi="Ancizar Sans" w:cs="Times New Roman"/>
          <w:sz w:val="22"/>
          <w:szCs w:val="22"/>
          <w:lang w:val="es-MX"/>
        </w:rPr>
        <w:t>, la ONCI identificó un avance de las activida</w:t>
      </w:r>
      <w:r w:rsidR="00B672AA" w:rsidRPr="00F37245">
        <w:rPr>
          <w:rFonts w:ascii="Ancizar Sans" w:hAnsi="Ancizar Sans" w:cs="Times New Roman"/>
          <w:sz w:val="22"/>
          <w:szCs w:val="22"/>
          <w:lang w:val="es-MX"/>
        </w:rPr>
        <w:t>des del 33,8</w:t>
      </w:r>
      <w:r w:rsidRPr="00F37245">
        <w:rPr>
          <w:rFonts w:ascii="Ancizar Sans" w:hAnsi="Ancizar Sans" w:cs="Times New Roman"/>
          <w:sz w:val="22"/>
          <w:szCs w:val="22"/>
          <w:lang w:val="es-MX"/>
        </w:rPr>
        <w:t xml:space="preserve"> %. Cabe mencionar que se esperaba un 41,4</w:t>
      </w:r>
      <w:r w:rsidR="004E52DB" w:rsidRPr="00F37245">
        <w:rPr>
          <w:rFonts w:ascii="Ancizar Sans" w:hAnsi="Ancizar Sans" w:cs="Times New Roman"/>
          <w:sz w:val="22"/>
          <w:szCs w:val="22"/>
          <w:lang w:val="es-MX"/>
        </w:rPr>
        <w:t xml:space="preserve"> </w:t>
      </w:r>
      <w:r w:rsidR="00B672AA" w:rsidRPr="00F37245">
        <w:rPr>
          <w:rFonts w:ascii="Ancizar Sans" w:hAnsi="Ancizar Sans" w:cs="Times New Roman"/>
          <w:sz w:val="22"/>
          <w:szCs w:val="22"/>
          <w:lang w:val="es-MX"/>
        </w:rPr>
        <w:t>%, es decir, se evidenciaron 7,6</w:t>
      </w:r>
      <w:r w:rsidRPr="00F37245">
        <w:rPr>
          <w:rFonts w:ascii="Ancizar Sans" w:hAnsi="Ancizar Sans" w:cs="Times New Roman"/>
          <w:sz w:val="22"/>
          <w:szCs w:val="22"/>
          <w:lang w:val="es-MX"/>
        </w:rPr>
        <w:t xml:space="preserve"> puntos </w:t>
      </w:r>
      <w:r w:rsidR="00A55395" w:rsidRPr="00F37245">
        <w:rPr>
          <w:rFonts w:ascii="Ancizar Sans" w:hAnsi="Ancizar Sans" w:cs="Times New Roman"/>
          <w:sz w:val="22"/>
          <w:szCs w:val="22"/>
          <w:lang w:val="es-MX"/>
        </w:rPr>
        <w:t xml:space="preserve">por debajo del avance esperado. </w:t>
      </w:r>
    </w:p>
    <w:p w14:paraId="4B616934" w14:textId="0753A84E" w:rsidR="00B672AA" w:rsidRPr="00F37245" w:rsidRDefault="00B672AA" w:rsidP="00C42E2F">
      <w:pPr>
        <w:ind w:right="57"/>
        <w:contextualSpacing/>
        <w:jc w:val="both"/>
        <w:rPr>
          <w:rFonts w:ascii="Ancizar Sans" w:hAnsi="Ancizar Sans" w:cs="Times New Roman"/>
          <w:sz w:val="22"/>
          <w:szCs w:val="22"/>
          <w:lang w:val="es-MX"/>
        </w:rPr>
      </w:pPr>
    </w:p>
    <w:p w14:paraId="4D629C23" w14:textId="508D15E4" w:rsidR="00C42E2F" w:rsidRPr="00F37245" w:rsidRDefault="00C42E2F" w:rsidP="00C42E2F">
      <w:pPr>
        <w:ind w:right="57"/>
        <w:contextualSpacing/>
        <w:jc w:val="both"/>
        <w:rPr>
          <w:rFonts w:ascii="Ancizar Sans" w:hAnsi="Ancizar Sans" w:cs="Times New Roman"/>
          <w:sz w:val="22"/>
          <w:szCs w:val="22"/>
          <w:lang w:val="es-MX"/>
        </w:rPr>
      </w:pPr>
      <w:r w:rsidRPr="00F37245">
        <w:rPr>
          <w:rFonts w:ascii="Ancizar Sans" w:hAnsi="Ancizar Sans" w:cs="Times New Roman"/>
          <w:sz w:val="22"/>
          <w:szCs w:val="22"/>
          <w:lang w:val="es-MX"/>
        </w:rPr>
        <w:t xml:space="preserve">Respecto al cumplimiento de las actividades programadas al 30 de abril de 2023, de acuerdo al resultado del presente seguimiento, se evidenció el cumplimiento a la fecha de </w:t>
      </w:r>
      <w:r w:rsidR="004E52DB" w:rsidRPr="00F37245">
        <w:rPr>
          <w:rFonts w:ascii="Ancizar Sans" w:hAnsi="Ancizar Sans" w:cs="Times New Roman"/>
          <w:b/>
          <w:sz w:val="22"/>
          <w:szCs w:val="22"/>
          <w:lang w:val="es-MX"/>
        </w:rPr>
        <w:t>4</w:t>
      </w:r>
      <w:r w:rsidRPr="00F37245">
        <w:rPr>
          <w:rFonts w:ascii="Ancizar Sans" w:hAnsi="Ancizar Sans" w:cs="Times New Roman"/>
          <w:b/>
          <w:sz w:val="22"/>
          <w:szCs w:val="22"/>
          <w:lang w:val="es-MX"/>
        </w:rPr>
        <w:t xml:space="preserve"> actividades de 5 programadas</w:t>
      </w:r>
      <w:r w:rsidRPr="00F37245">
        <w:rPr>
          <w:rFonts w:ascii="Ancizar Sans" w:hAnsi="Ancizar Sans" w:cs="Times New Roman"/>
          <w:sz w:val="22"/>
          <w:szCs w:val="22"/>
          <w:lang w:val="es-MX"/>
        </w:rPr>
        <w:t xml:space="preserve"> para e</w:t>
      </w:r>
      <w:r w:rsidR="004E52DB" w:rsidRPr="00F37245">
        <w:rPr>
          <w:rFonts w:ascii="Ancizar Sans" w:hAnsi="Ancizar Sans" w:cs="Times New Roman"/>
          <w:sz w:val="22"/>
          <w:szCs w:val="22"/>
          <w:lang w:val="es-MX"/>
        </w:rPr>
        <w:t>ste cuatrimestre, es decir un 80</w:t>
      </w:r>
      <w:r w:rsidRPr="00F37245">
        <w:rPr>
          <w:rFonts w:ascii="Ancizar Sans" w:hAnsi="Ancizar Sans" w:cs="Times New Roman"/>
          <w:sz w:val="22"/>
          <w:szCs w:val="22"/>
          <w:lang w:val="es-MX"/>
        </w:rPr>
        <w:t xml:space="preserve">% del 100% esperado, lo cual, de acuerdo al documento de Estrategias para la Construcción del PAAC versión 2, indica que la Universidad se encuentra para este periodo en un nivel de cumplimiento ubicado en </w:t>
      </w:r>
      <w:r w:rsidR="004E52DB" w:rsidRPr="00F37245">
        <w:rPr>
          <w:rFonts w:ascii="Ancizar Sans" w:hAnsi="Ancizar Sans" w:cs="Times New Roman"/>
          <w:b/>
          <w:sz w:val="22"/>
          <w:szCs w:val="22"/>
          <w:lang w:val="es-MX"/>
        </w:rPr>
        <w:t>zona alta</w:t>
      </w:r>
      <w:r w:rsidR="004E52DB" w:rsidRPr="00F37245">
        <w:rPr>
          <w:rFonts w:ascii="Ancizar Sans" w:hAnsi="Ancizar Sans" w:cs="Times New Roman"/>
          <w:sz w:val="22"/>
          <w:szCs w:val="22"/>
          <w:lang w:val="es-MX"/>
        </w:rPr>
        <w:t xml:space="preserve"> (verde</w:t>
      </w:r>
      <w:r w:rsidRPr="00F37245">
        <w:rPr>
          <w:rFonts w:ascii="Ancizar Sans" w:hAnsi="Ancizar Sans" w:cs="Times New Roman"/>
          <w:sz w:val="22"/>
          <w:szCs w:val="22"/>
          <w:lang w:val="es-MX"/>
        </w:rPr>
        <w:t xml:space="preserve">). </w:t>
      </w:r>
    </w:p>
    <w:p w14:paraId="24E16E38" w14:textId="77777777" w:rsidR="00C42E2F" w:rsidRPr="00F37245" w:rsidRDefault="00C42E2F" w:rsidP="00C42E2F">
      <w:pPr>
        <w:ind w:right="57"/>
        <w:jc w:val="both"/>
        <w:rPr>
          <w:rFonts w:ascii="Ancizar Sans" w:hAnsi="Ancizar Sans" w:cs="Times New Roman"/>
          <w:sz w:val="22"/>
          <w:szCs w:val="22"/>
          <w:lang w:val="es-MX"/>
        </w:rPr>
      </w:pPr>
    </w:p>
    <w:p w14:paraId="3DCF29FD" w14:textId="0E0C2317" w:rsidR="00C42E2F" w:rsidRPr="00F37245" w:rsidRDefault="00A55395" w:rsidP="00C42E2F">
      <w:pPr>
        <w:ind w:right="57"/>
        <w:jc w:val="both"/>
        <w:rPr>
          <w:rFonts w:ascii="Ancizar Sans" w:hAnsi="Ancizar Sans" w:cs="Times New Roman"/>
          <w:iCs/>
          <w:sz w:val="22"/>
          <w:szCs w:val="22"/>
          <w:lang w:val="es-MX"/>
        </w:rPr>
      </w:pPr>
      <w:r w:rsidRPr="00F37245">
        <w:rPr>
          <w:rFonts w:ascii="Ancizar Sans" w:hAnsi="Ancizar Sans" w:cs="Times New Roman"/>
          <w:iCs/>
          <w:sz w:val="22"/>
          <w:szCs w:val="22"/>
          <w:lang w:val="es-MX"/>
        </w:rPr>
        <w:t>Es pertinente mencionar</w:t>
      </w:r>
      <w:r w:rsidR="00C42E2F" w:rsidRPr="00F37245">
        <w:rPr>
          <w:rFonts w:ascii="Ancizar Sans" w:hAnsi="Ancizar Sans" w:cs="Times New Roman"/>
          <w:iCs/>
          <w:sz w:val="22"/>
          <w:szCs w:val="22"/>
          <w:lang w:val="es-MX"/>
        </w:rPr>
        <w:t xml:space="preserve">, </w:t>
      </w:r>
      <w:r w:rsidRPr="00F37245">
        <w:rPr>
          <w:rFonts w:ascii="Ancizar Sans" w:hAnsi="Ancizar Sans" w:cs="Times New Roman"/>
          <w:iCs/>
          <w:sz w:val="22"/>
          <w:szCs w:val="22"/>
          <w:lang w:val="es-MX"/>
        </w:rPr>
        <w:t xml:space="preserve">que la </w:t>
      </w:r>
      <w:r w:rsidR="00C42E2F" w:rsidRPr="00F37245">
        <w:rPr>
          <w:rFonts w:ascii="Ancizar Sans" w:hAnsi="Ancizar Sans" w:cs="Times New Roman"/>
          <w:iCs/>
          <w:sz w:val="22"/>
          <w:szCs w:val="22"/>
          <w:lang w:val="es-MX"/>
        </w:rPr>
        <w:t xml:space="preserve">DNPE </w:t>
      </w:r>
      <w:r w:rsidRPr="00F37245">
        <w:rPr>
          <w:rFonts w:ascii="Ancizar Sans" w:hAnsi="Ancizar Sans" w:cs="Times New Roman"/>
          <w:iCs/>
          <w:sz w:val="22"/>
          <w:szCs w:val="22"/>
          <w:lang w:val="es-MX"/>
        </w:rPr>
        <w:t xml:space="preserve">justificó en algunas actividades, la ausencia de avance </w:t>
      </w:r>
      <w:r w:rsidR="00C42E2F" w:rsidRPr="00F37245">
        <w:rPr>
          <w:rFonts w:ascii="Ancizar Sans" w:hAnsi="Ancizar Sans" w:cs="Times New Roman"/>
          <w:iCs/>
          <w:sz w:val="22"/>
          <w:szCs w:val="22"/>
          <w:lang w:val="es-MX"/>
        </w:rPr>
        <w:t>dado el inconveniente informático que presentó la UNAL</w:t>
      </w:r>
      <w:r w:rsidRPr="00F37245">
        <w:rPr>
          <w:rFonts w:ascii="Ancizar Sans" w:hAnsi="Ancizar Sans" w:cs="Times New Roman"/>
          <w:iCs/>
          <w:sz w:val="22"/>
          <w:szCs w:val="22"/>
          <w:lang w:val="es-MX"/>
        </w:rPr>
        <w:t xml:space="preserve">, por lo que se recomienda </w:t>
      </w:r>
      <w:r w:rsidR="00C42E2F" w:rsidRPr="00F37245">
        <w:rPr>
          <w:rFonts w:ascii="Ancizar Sans" w:hAnsi="Ancizar Sans" w:cs="Times New Roman"/>
          <w:iCs/>
          <w:sz w:val="22"/>
          <w:szCs w:val="22"/>
          <w:lang w:val="es-MX"/>
        </w:rPr>
        <w:t>se analice la pertinencia de reformular actividades de manera oportuna, teniendo en cuenta el protocolo establecido para ello, conforme a los lineamientos dados por el DAFP para este tipo de cambios</w:t>
      </w:r>
      <w:r w:rsidR="00C42E2F" w:rsidRPr="00F37245">
        <w:rPr>
          <w:rStyle w:val="Refdenotaalpie"/>
          <w:iCs/>
          <w:sz w:val="22"/>
          <w:szCs w:val="22"/>
          <w:lang w:val="es-MX"/>
        </w:rPr>
        <w:footnoteReference w:id="8"/>
      </w:r>
      <w:r w:rsidR="00C42E2F" w:rsidRPr="00F37245">
        <w:rPr>
          <w:rFonts w:ascii="Ancizar Sans" w:hAnsi="Ancizar Sans" w:cs="Times New Roman"/>
          <w:iCs/>
          <w:sz w:val="22"/>
          <w:szCs w:val="22"/>
          <w:lang w:val="es-MX"/>
        </w:rPr>
        <w:t>, a fin de mitigar el riesgo de incumplimiento del PAAC.</w:t>
      </w:r>
    </w:p>
    <w:p w14:paraId="4F8AA347" w14:textId="77777777" w:rsidR="00C42E2F" w:rsidRPr="00F37245" w:rsidRDefault="00C42E2F" w:rsidP="00C42E2F">
      <w:pPr>
        <w:ind w:right="596"/>
        <w:jc w:val="both"/>
        <w:rPr>
          <w:rFonts w:ascii="Ancizar Sans" w:hAnsi="Ancizar Sans" w:cs="Times New Roman"/>
          <w:iCs/>
          <w:sz w:val="22"/>
          <w:szCs w:val="22"/>
          <w:lang w:val="es-MX"/>
        </w:rPr>
      </w:pPr>
    </w:p>
    <w:p w14:paraId="14A6C8DE" w14:textId="77777777" w:rsidR="00C42E2F" w:rsidRPr="00F37245" w:rsidRDefault="00C42E2F" w:rsidP="00C42E2F">
      <w:pPr>
        <w:ind w:right="596"/>
        <w:jc w:val="both"/>
        <w:rPr>
          <w:rFonts w:ascii="Ancizar Sans" w:hAnsi="Ancizar Sans" w:cs="Times New Roman"/>
          <w:iCs/>
          <w:sz w:val="22"/>
          <w:szCs w:val="22"/>
          <w:lang w:val="es-MX"/>
        </w:rPr>
      </w:pPr>
      <w:r w:rsidRPr="00F37245">
        <w:rPr>
          <w:rFonts w:ascii="Ancizar Sans" w:hAnsi="Ancizar Sans" w:cs="Times New Roman"/>
          <w:iCs/>
          <w:sz w:val="22"/>
          <w:szCs w:val="22"/>
          <w:lang w:val="es-MX"/>
        </w:rPr>
        <w:t>Finalmente, se recomienda a la DNPE, dar cumplimiento a lo establecido por el DAFP en el documento Estrategia para la Construcción del Plan Anticorrupción y de Atención al Ciudadano versión 2:</w:t>
      </w:r>
    </w:p>
    <w:p w14:paraId="5D74999B" w14:textId="6758C1B4" w:rsidR="00C42E2F" w:rsidRPr="00F37245" w:rsidRDefault="00C42E2F" w:rsidP="00C42E2F">
      <w:pPr>
        <w:ind w:left="708" w:right="596"/>
        <w:jc w:val="both"/>
        <w:rPr>
          <w:rFonts w:ascii="Ancizar Sans" w:hAnsi="Ancizar Sans" w:cs="Times New Roman"/>
          <w:iCs/>
          <w:sz w:val="22"/>
          <w:szCs w:val="22"/>
          <w:lang w:val="es-MX"/>
        </w:rPr>
      </w:pPr>
      <w:r w:rsidRPr="00F37245">
        <w:rPr>
          <w:rFonts w:ascii="Ancizar Sans" w:hAnsi="Ancizar Sans" w:cs="Times New Roman"/>
          <w:iCs/>
          <w:sz w:val="22"/>
          <w:szCs w:val="22"/>
          <w:lang w:val="es-MX"/>
        </w:rPr>
        <w:t xml:space="preserve">“Cada </w:t>
      </w:r>
      <w:r w:rsidRPr="00F37245">
        <w:rPr>
          <w:rFonts w:ascii="Ancizar Sans" w:hAnsi="Ancizar Sans" w:cs="Times New Roman"/>
          <w:b/>
          <w:iCs/>
          <w:sz w:val="22"/>
          <w:szCs w:val="22"/>
          <w:lang w:val="es-MX"/>
        </w:rPr>
        <w:t>responsable del componente con su equipo y el Jefe de Planeación deben monitorear y evaluar</w:t>
      </w:r>
      <w:r w:rsidRPr="00F37245">
        <w:rPr>
          <w:rFonts w:ascii="Ancizar Sans" w:hAnsi="Ancizar Sans" w:cs="Times New Roman"/>
          <w:iCs/>
          <w:sz w:val="22"/>
          <w:szCs w:val="22"/>
          <w:lang w:val="es-MX"/>
        </w:rPr>
        <w:t xml:space="preserve"> permanentemente las actividades establecidas en el Plan Anticorrupción y de Atención al Ciudadano, las acciones contempladas en cada uno de los componentes.” P.10 Publicación y Monitoreo.”</w:t>
      </w:r>
    </w:p>
    <w:p w14:paraId="530C122C" w14:textId="531780DF" w:rsidR="00F7335C" w:rsidRPr="00F37245" w:rsidRDefault="00F7335C" w:rsidP="00C42E2F">
      <w:pPr>
        <w:ind w:left="708" w:right="596"/>
        <w:jc w:val="both"/>
        <w:rPr>
          <w:rFonts w:ascii="Ancizar Sans" w:hAnsi="Ancizar Sans" w:cs="Times New Roman"/>
          <w:iCs/>
          <w:sz w:val="22"/>
          <w:szCs w:val="22"/>
          <w:lang w:val="es-MX"/>
        </w:rPr>
      </w:pPr>
    </w:p>
    <w:p w14:paraId="47B7BC9C" w14:textId="073BCB5F" w:rsidR="00F7335C" w:rsidRPr="00F37245" w:rsidRDefault="00F7335C" w:rsidP="00F7335C">
      <w:pPr>
        <w:ind w:right="596"/>
        <w:jc w:val="both"/>
        <w:rPr>
          <w:rFonts w:ascii="Ancizar Sans" w:hAnsi="Ancizar Sans" w:cs="Times New Roman"/>
          <w:iCs/>
          <w:sz w:val="22"/>
          <w:szCs w:val="22"/>
          <w:lang w:val="es-MX"/>
        </w:rPr>
      </w:pPr>
      <w:r w:rsidRPr="00F37245">
        <w:rPr>
          <w:rFonts w:ascii="Ancizar Sans" w:hAnsi="Ancizar Sans" w:cs="Times New Roman"/>
          <w:iCs/>
          <w:sz w:val="22"/>
          <w:szCs w:val="22"/>
          <w:lang w:val="es-MX"/>
        </w:rPr>
        <w:t>Cabe resaltar que, las actividades del PAAC 2023, son ejecutadas por los responsables (áreas) en el marco de la primera línea de defensa del SCI (Definidas por el Departamento Administrativo de la Función Pública) y las actividades de monitoreo y evaluación, en ese caso lideradas por DNPE, se desarrollan bajo la segunda línea de defensa del Sistema de Control Interno</w:t>
      </w:r>
      <w:r w:rsidRPr="00F37245">
        <w:rPr>
          <w:rStyle w:val="Refdenotaalpie"/>
          <w:iCs/>
          <w:sz w:val="22"/>
          <w:szCs w:val="22"/>
          <w:lang w:val="es-MX"/>
        </w:rPr>
        <w:footnoteReference w:id="9"/>
      </w:r>
      <w:r w:rsidRPr="00F37245">
        <w:rPr>
          <w:rFonts w:ascii="Ancizar Sans" w:hAnsi="Ancizar Sans" w:cs="Times New Roman"/>
          <w:iCs/>
          <w:sz w:val="22"/>
          <w:szCs w:val="22"/>
          <w:lang w:val="es-MX"/>
        </w:rPr>
        <w:t xml:space="preserve">. </w:t>
      </w:r>
    </w:p>
    <w:p w14:paraId="5D35A88C" w14:textId="77777777" w:rsidR="00C42E2F" w:rsidRPr="00F37245" w:rsidRDefault="00C42E2F" w:rsidP="00C42E2F">
      <w:pPr>
        <w:ind w:left="708" w:right="596"/>
        <w:jc w:val="both"/>
        <w:rPr>
          <w:rFonts w:ascii="Ancizar Sans" w:hAnsi="Ancizar Sans" w:cs="Times New Roman"/>
          <w:iCs/>
          <w:sz w:val="22"/>
          <w:szCs w:val="22"/>
          <w:lang w:val="es-MX"/>
        </w:rPr>
      </w:pPr>
    </w:p>
    <w:p w14:paraId="6E8FE982" w14:textId="01CAB19E" w:rsidR="00C42E2F" w:rsidRDefault="00A55395" w:rsidP="00C42E2F">
      <w:pPr>
        <w:ind w:right="596"/>
        <w:jc w:val="both"/>
        <w:rPr>
          <w:rFonts w:ascii="Ancizar Sans" w:hAnsi="Ancizar Sans" w:cs="Times New Roman"/>
          <w:iCs/>
          <w:sz w:val="22"/>
          <w:szCs w:val="22"/>
          <w:lang w:val="es-MX"/>
        </w:rPr>
      </w:pPr>
      <w:r w:rsidRPr="00F37245">
        <w:rPr>
          <w:rFonts w:ascii="Ancizar Sans" w:hAnsi="Ancizar Sans" w:cs="Times New Roman"/>
          <w:iCs/>
          <w:sz w:val="22"/>
          <w:szCs w:val="22"/>
          <w:lang w:val="es-MX"/>
        </w:rPr>
        <w:t>En este sentido</w:t>
      </w:r>
      <w:r w:rsidR="00C42E2F" w:rsidRPr="00F37245">
        <w:rPr>
          <w:rFonts w:ascii="Ancizar Sans" w:hAnsi="Ancizar Sans" w:cs="Times New Roman"/>
          <w:iCs/>
          <w:sz w:val="22"/>
          <w:szCs w:val="22"/>
          <w:lang w:val="es-MX"/>
        </w:rPr>
        <w:t>,</w:t>
      </w:r>
      <w:r w:rsidRPr="00F37245">
        <w:rPr>
          <w:rFonts w:ascii="Ancizar Sans" w:hAnsi="Ancizar Sans" w:cs="Times New Roman"/>
          <w:iCs/>
          <w:sz w:val="22"/>
          <w:szCs w:val="22"/>
          <w:lang w:val="es-MX"/>
        </w:rPr>
        <w:t xml:space="preserve"> para el próximo </w:t>
      </w:r>
      <w:r w:rsidR="005B377E" w:rsidRPr="00F37245">
        <w:rPr>
          <w:rFonts w:ascii="Ancizar Sans" w:hAnsi="Ancizar Sans" w:cs="Times New Roman"/>
          <w:iCs/>
          <w:sz w:val="22"/>
          <w:szCs w:val="22"/>
          <w:lang w:val="es-MX"/>
        </w:rPr>
        <w:t>corte d</w:t>
      </w:r>
      <w:r w:rsidRPr="00F37245">
        <w:rPr>
          <w:rFonts w:ascii="Ancizar Sans" w:hAnsi="Ancizar Sans" w:cs="Times New Roman"/>
          <w:iCs/>
          <w:sz w:val="22"/>
          <w:szCs w:val="22"/>
          <w:lang w:val="es-MX"/>
        </w:rPr>
        <w:t xml:space="preserve">e seguimiento al PAAC por parte de la ONCI, se espera el </w:t>
      </w:r>
      <w:r w:rsidRPr="00F37245">
        <w:rPr>
          <w:rFonts w:ascii="Ancizar Sans" w:hAnsi="Ancizar Sans" w:cs="Times New Roman"/>
          <w:b/>
          <w:iCs/>
          <w:sz w:val="22"/>
          <w:szCs w:val="22"/>
          <w:lang w:val="es-MX"/>
        </w:rPr>
        <w:t>consolidado del monitoreo y de la evaluación realizada por el DNPE a cada actividad</w:t>
      </w:r>
      <w:r w:rsidRPr="00F37245">
        <w:rPr>
          <w:rFonts w:ascii="Ancizar Sans" w:hAnsi="Ancizar Sans" w:cs="Times New Roman"/>
          <w:iCs/>
          <w:sz w:val="22"/>
          <w:szCs w:val="22"/>
          <w:lang w:val="es-MX"/>
        </w:rPr>
        <w:t xml:space="preserve">, con el fin de materializar la </w:t>
      </w:r>
      <w:r w:rsidR="00C42E2F" w:rsidRPr="00F37245">
        <w:rPr>
          <w:rFonts w:ascii="Ancizar Sans" w:hAnsi="Ancizar Sans" w:cs="Times New Roman"/>
          <w:iCs/>
          <w:sz w:val="22"/>
          <w:szCs w:val="22"/>
          <w:lang w:val="es-MX"/>
        </w:rPr>
        <w:t>responsabilidad definida por el DAFP a la DNPE, como el apoyo con el que debe contar las áreas responsables y en especial la VRG, dado q</w:t>
      </w:r>
      <w:r w:rsidR="005B377E" w:rsidRPr="00F37245">
        <w:rPr>
          <w:rFonts w:ascii="Ancizar Sans" w:hAnsi="Ancizar Sans" w:cs="Times New Roman"/>
          <w:iCs/>
          <w:sz w:val="22"/>
          <w:szCs w:val="22"/>
          <w:lang w:val="es-MX"/>
        </w:rPr>
        <w:t>ue</w:t>
      </w:r>
      <w:r w:rsidR="00453D53" w:rsidRPr="00F37245">
        <w:rPr>
          <w:rFonts w:ascii="Ancizar Sans" w:hAnsi="Ancizar Sans" w:cs="Times New Roman"/>
          <w:iCs/>
          <w:sz w:val="22"/>
          <w:szCs w:val="22"/>
          <w:lang w:val="es-MX"/>
        </w:rPr>
        <w:t xml:space="preserve"> por ejemplo</w:t>
      </w:r>
      <w:r w:rsidRPr="00F37245">
        <w:rPr>
          <w:rFonts w:ascii="Ancizar Sans" w:hAnsi="Ancizar Sans" w:cs="Times New Roman"/>
          <w:iCs/>
          <w:sz w:val="22"/>
          <w:szCs w:val="22"/>
          <w:lang w:val="es-MX"/>
        </w:rPr>
        <w:t>,</w:t>
      </w:r>
      <w:r w:rsidR="00453D53" w:rsidRPr="00F37245">
        <w:rPr>
          <w:rFonts w:ascii="Ancizar Sans" w:hAnsi="Ancizar Sans" w:cs="Times New Roman"/>
          <w:iCs/>
          <w:sz w:val="22"/>
          <w:szCs w:val="22"/>
          <w:lang w:val="es-MX"/>
        </w:rPr>
        <w:t xml:space="preserve"> para el Componente 1 (Gestión del Riesgo de Corrupción – Mapa de Riesgo de Corrupción), esta</w:t>
      </w:r>
      <w:r w:rsidR="00C42E2F" w:rsidRPr="00F37245">
        <w:rPr>
          <w:rFonts w:ascii="Ancizar Sans" w:hAnsi="Ancizar Sans" w:cs="Times New Roman"/>
          <w:iCs/>
          <w:sz w:val="22"/>
          <w:szCs w:val="22"/>
          <w:lang w:val="es-MX"/>
        </w:rPr>
        <w:t xml:space="preserve"> instancia</w:t>
      </w:r>
      <w:r w:rsidR="00C42E2F" w:rsidRPr="00F37245">
        <w:rPr>
          <w:rFonts w:ascii="Ancizar Sans" w:hAnsi="Ancizar Sans" w:cs="Times New Roman"/>
          <w:b/>
          <w:iCs/>
          <w:sz w:val="22"/>
          <w:szCs w:val="22"/>
          <w:lang w:val="es-MX"/>
        </w:rPr>
        <w:t xml:space="preserve"> lidera el 83% de las actividades.</w:t>
      </w:r>
    </w:p>
    <w:p w14:paraId="3FFA83BF" w14:textId="77777777" w:rsidR="00C42E2F" w:rsidRDefault="00C42E2F" w:rsidP="00C42E2F">
      <w:pPr>
        <w:ind w:right="57"/>
        <w:contextualSpacing/>
        <w:jc w:val="both"/>
        <w:rPr>
          <w:rFonts w:ascii="Ancizar Sans" w:hAnsi="Ancizar Sans" w:cs="Times New Roman"/>
          <w:sz w:val="22"/>
          <w:szCs w:val="22"/>
          <w:lang w:val="es-MX"/>
        </w:rPr>
      </w:pPr>
    </w:p>
    <w:p w14:paraId="50F6DFA0" w14:textId="4D32CC17" w:rsidR="00C42E2F" w:rsidRDefault="00C42E2F" w:rsidP="00C42E2F">
      <w:pPr>
        <w:ind w:right="57"/>
        <w:contextualSpacing/>
        <w:jc w:val="both"/>
        <w:rPr>
          <w:rFonts w:ascii="Ancizar Sans" w:hAnsi="Ancizar Sans" w:cs="Times New Roman"/>
          <w:sz w:val="22"/>
          <w:szCs w:val="22"/>
          <w:lang w:val="es-MX"/>
        </w:rPr>
      </w:pPr>
    </w:p>
    <w:p w14:paraId="30CC7F59" w14:textId="32E9129C" w:rsidR="00C42E2F" w:rsidRDefault="00C42E2F" w:rsidP="00C42E2F">
      <w:pPr>
        <w:ind w:right="57"/>
        <w:contextualSpacing/>
        <w:jc w:val="both"/>
        <w:rPr>
          <w:rFonts w:ascii="Ancizar Sans" w:hAnsi="Ancizar Sans" w:cs="Times New Roman"/>
          <w:sz w:val="22"/>
          <w:szCs w:val="22"/>
          <w:lang w:val="es-MX"/>
        </w:rPr>
      </w:pPr>
    </w:p>
    <w:p w14:paraId="7F01F546" w14:textId="0090B853" w:rsidR="00581B07" w:rsidRPr="00C42E2F" w:rsidRDefault="00581B07" w:rsidP="00C42E2F">
      <w:pPr>
        <w:rPr>
          <w:rFonts w:ascii="Ancizar Sans" w:hAnsi="Ancizar Sans"/>
          <w:color w:val="D9D9D9" w:themeColor="background1" w:themeShade="D9"/>
          <w:sz w:val="22"/>
          <w:szCs w:val="22"/>
          <w:lang w:val="es-MX"/>
        </w:rPr>
      </w:pPr>
    </w:p>
    <w:sectPr w:rsidR="00581B07" w:rsidRPr="00C42E2F" w:rsidSect="00DD1A9B">
      <w:pgSz w:w="12242" w:h="15842" w:code="1"/>
      <w:pgMar w:top="1440" w:right="1185" w:bottom="1440" w:left="1077"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E9521" w14:textId="77777777" w:rsidR="00463792" w:rsidRDefault="00463792">
      <w:r>
        <w:separator/>
      </w:r>
    </w:p>
  </w:endnote>
  <w:endnote w:type="continuationSeparator" w:id="0">
    <w:p w14:paraId="520036B2" w14:textId="77777777" w:rsidR="00463792" w:rsidRDefault="0046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ncizar Sans Regular">
    <w:altName w:val="Lucida Sans Unicode"/>
    <w:panose1 w:val="00000000000000000000"/>
    <w:charset w:val="00"/>
    <w:family w:val="swiss"/>
    <w:notTrueType/>
    <w:pitch w:val="variable"/>
    <w:sig w:usb0="00000007" w:usb1="00000000" w:usb2="00000000" w:usb3="00000000" w:csb0="00000093" w:csb1="00000000"/>
  </w:font>
  <w:font w:name="Noto Sans Symbols">
    <w:altName w:val="Calibri"/>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cizar Sans">
    <w:altName w:val="Arial"/>
    <w:panose1 w:val="020B06020403000000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ncizar Sans Light">
    <w:panose1 w:val="020B0502040300000003"/>
    <w:charset w:val="00"/>
    <w:family w:val="swiss"/>
    <w:notTrueType/>
    <w:pitch w:val="variable"/>
    <w:sig w:usb0="00000007" w:usb1="00000000" w:usb2="00000000" w:usb3="00000000" w:csb0="00000093" w:csb1="00000000"/>
  </w:font>
  <w:font w:name="Futura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09D5" w14:textId="0B7D6360" w:rsidR="00A851FD" w:rsidRPr="003145B6" w:rsidRDefault="00A851FD" w:rsidP="00923EB8">
    <w:pPr>
      <w:pStyle w:val="Piedepgina"/>
      <w:rPr>
        <w:rFonts w:asciiTheme="minorHAnsi" w:hAnsiTheme="minorHAnsi"/>
        <w:b/>
        <w:i/>
      </w:rPr>
    </w:pPr>
    <w:r w:rsidRPr="00D52C2F">
      <w:rPr>
        <w:rFonts w:asciiTheme="minorHAnsi" w:hAnsiTheme="minorHAnsi"/>
        <w:b/>
        <w:i/>
      </w:rPr>
      <w:t>Código: U.FT.14.001.003</w:t>
    </w:r>
    <w:r w:rsidRPr="00D52C2F">
      <w:rPr>
        <w:rFonts w:asciiTheme="minorHAnsi" w:hAnsiTheme="minorHAnsi"/>
        <w:b/>
        <w:i/>
      </w:rPr>
      <w:tab/>
      <w:t>Versión: 12.0</w:t>
    </w:r>
    <w:r w:rsidRPr="00D52C2F">
      <w:rPr>
        <w:rFonts w:asciiTheme="minorHAnsi" w:hAnsiTheme="minorHAnsi"/>
        <w:b/>
        <w:i/>
      </w:rPr>
      <w:tab/>
    </w:r>
    <w:r w:rsidRPr="00D52C2F">
      <w:rPr>
        <w:rFonts w:asciiTheme="minorHAnsi" w:hAnsiTheme="minorHAnsi"/>
        <w:b/>
        <w:i/>
        <w:lang w:val="es-ES"/>
      </w:rPr>
      <w:t xml:space="preserve">Página </w:t>
    </w:r>
    <w:r w:rsidRPr="00D52C2F">
      <w:rPr>
        <w:rFonts w:asciiTheme="minorHAnsi" w:hAnsiTheme="minorHAnsi"/>
        <w:b/>
        <w:bCs/>
        <w:i/>
      </w:rPr>
      <w:fldChar w:fldCharType="begin"/>
    </w:r>
    <w:r w:rsidRPr="00D52C2F">
      <w:rPr>
        <w:rFonts w:asciiTheme="minorHAnsi" w:hAnsiTheme="minorHAnsi"/>
        <w:b/>
        <w:bCs/>
        <w:i/>
      </w:rPr>
      <w:instrText>PAGE  \* Arabic  \* MERGEFORMAT</w:instrText>
    </w:r>
    <w:r w:rsidRPr="00D52C2F">
      <w:rPr>
        <w:rFonts w:asciiTheme="minorHAnsi" w:hAnsiTheme="minorHAnsi"/>
        <w:b/>
        <w:bCs/>
        <w:i/>
      </w:rPr>
      <w:fldChar w:fldCharType="separate"/>
    </w:r>
    <w:r w:rsidR="00770287" w:rsidRPr="00770287">
      <w:rPr>
        <w:rFonts w:asciiTheme="minorHAnsi" w:hAnsiTheme="minorHAnsi"/>
        <w:b/>
        <w:bCs/>
        <w:i/>
        <w:noProof/>
        <w:lang w:val="es-ES"/>
      </w:rPr>
      <w:t>6</w:t>
    </w:r>
    <w:r w:rsidRPr="00D52C2F">
      <w:rPr>
        <w:rFonts w:asciiTheme="minorHAnsi" w:hAnsiTheme="minorHAnsi"/>
        <w:b/>
        <w:bCs/>
        <w:i/>
      </w:rPr>
      <w:fldChar w:fldCharType="end"/>
    </w:r>
    <w:r w:rsidRPr="00D52C2F">
      <w:rPr>
        <w:rFonts w:asciiTheme="minorHAnsi" w:hAnsiTheme="minorHAnsi"/>
        <w:b/>
        <w:i/>
        <w:lang w:val="es-ES"/>
      </w:rPr>
      <w:t xml:space="preserve"> de </w:t>
    </w:r>
    <w:r w:rsidRPr="00D52C2F">
      <w:rPr>
        <w:rFonts w:asciiTheme="minorHAnsi" w:hAnsiTheme="minorHAnsi"/>
        <w:b/>
        <w:bCs/>
        <w:i/>
      </w:rPr>
      <w:fldChar w:fldCharType="begin"/>
    </w:r>
    <w:r w:rsidRPr="00D52C2F">
      <w:rPr>
        <w:rFonts w:asciiTheme="minorHAnsi" w:hAnsiTheme="minorHAnsi"/>
        <w:b/>
        <w:bCs/>
        <w:i/>
      </w:rPr>
      <w:instrText>NUMPAGES  \* Arabic  \* MERGEFORMAT</w:instrText>
    </w:r>
    <w:r w:rsidRPr="00D52C2F">
      <w:rPr>
        <w:rFonts w:asciiTheme="minorHAnsi" w:hAnsiTheme="minorHAnsi"/>
        <w:b/>
        <w:bCs/>
        <w:i/>
      </w:rPr>
      <w:fldChar w:fldCharType="separate"/>
    </w:r>
    <w:r w:rsidR="00770287" w:rsidRPr="00770287">
      <w:rPr>
        <w:rFonts w:asciiTheme="minorHAnsi" w:hAnsiTheme="minorHAnsi"/>
        <w:b/>
        <w:bCs/>
        <w:i/>
        <w:noProof/>
        <w:lang w:val="es-ES"/>
      </w:rPr>
      <w:t>36</w:t>
    </w:r>
    <w:r w:rsidRPr="00D52C2F">
      <w:rPr>
        <w:rFonts w:asciiTheme="minorHAnsi" w:hAnsiTheme="minorHAnsi"/>
        <w:b/>
        <w:bCs/>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8487A" w14:textId="77777777" w:rsidR="00463792" w:rsidRDefault="00463792">
      <w:r>
        <w:separator/>
      </w:r>
    </w:p>
  </w:footnote>
  <w:footnote w:type="continuationSeparator" w:id="0">
    <w:p w14:paraId="1BFC57FF" w14:textId="77777777" w:rsidR="00463792" w:rsidRDefault="00463792">
      <w:r>
        <w:continuationSeparator/>
      </w:r>
    </w:p>
  </w:footnote>
  <w:footnote w:id="1">
    <w:p w14:paraId="31FB88E4" w14:textId="77777777" w:rsidR="00A851FD" w:rsidRPr="00821341" w:rsidRDefault="00A851FD" w:rsidP="006F72F2">
      <w:pPr>
        <w:pStyle w:val="Textonotapie"/>
        <w:rPr>
          <w:rStyle w:val="Textoennegrita"/>
          <w:rFonts w:ascii="Ancizar Sans Light" w:hAnsi="Ancizar Sans Light" w:cs="Arial"/>
          <w:b w:val="0"/>
          <w:sz w:val="16"/>
          <w:szCs w:val="16"/>
        </w:rPr>
      </w:pPr>
      <w:r>
        <w:rPr>
          <w:rStyle w:val="Refdenotaalpie"/>
          <w:rFonts w:eastAsiaTheme="majorEastAsia"/>
        </w:rPr>
        <w:footnoteRef/>
      </w:r>
      <w:r>
        <w:t xml:space="preserve"> </w:t>
      </w:r>
      <w:r w:rsidRPr="00821341">
        <w:rPr>
          <w:rStyle w:val="Textoennegrita"/>
          <w:rFonts w:ascii="Ancizar Sans Light" w:hAnsi="Ancizar Sans Light" w:cs="Arial"/>
          <w:sz w:val="16"/>
          <w:szCs w:val="16"/>
        </w:rPr>
        <w:t>DAFP: Departamento administrativo de la Función Pública</w:t>
      </w:r>
    </w:p>
  </w:footnote>
  <w:footnote w:id="2">
    <w:p w14:paraId="19BF724A" w14:textId="77777777" w:rsidR="00A851FD" w:rsidRPr="00CF6CD3" w:rsidRDefault="00A851FD" w:rsidP="006F72F2">
      <w:pPr>
        <w:pStyle w:val="Default"/>
        <w:rPr>
          <w:rStyle w:val="Textoennegrita"/>
          <w:rFonts w:ascii="Ancizar Sans Light" w:hAnsi="Ancizar Sans Light"/>
          <w:b w:val="0"/>
          <w:sz w:val="16"/>
          <w:szCs w:val="16"/>
        </w:rPr>
      </w:pPr>
      <w:r w:rsidRPr="00CF6CD3">
        <w:rPr>
          <w:rStyle w:val="Refdenotaalpie"/>
          <w:rFonts w:asciiTheme="minorHAnsi" w:eastAsiaTheme="minorHAnsi" w:hAnsiTheme="minorHAnsi" w:cstheme="minorBidi"/>
          <w:color w:val="auto"/>
          <w:sz w:val="20"/>
          <w:szCs w:val="20"/>
          <w:lang w:eastAsia="en-US"/>
        </w:rPr>
        <w:footnoteRef/>
      </w:r>
      <w:r w:rsidRPr="00CF6CD3">
        <w:rPr>
          <w:rStyle w:val="Refdenotaalpie"/>
          <w:rFonts w:asciiTheme="minorHAnsi" w:eastAsiaTheme="minorHAnsi" w:hAnsiTheme="minorHAnsi" w:cstheme="minorBidi"/>
          <w:color w:val="auto"/>
          <w:sz w:val="20"/>
          <w:szCs w:val="20"/>
          <w:lang w:eastAsia="en-US"/>
        </w:rPr>
        <w:t xml:space="preserve"> </w:t>
      </w:r>
      <w:r w:rsidRPr="00CF6CD3">
        <w:rPr>
          <w:rStyle w:val="Textoennegrita"/>
          <w:rFonts w:ascii="Ancizar Sans Light" w:hAnsi="Ancizar Sans Light"/>
          <w:color w:val="auto"/>
          <w:sz w:val="16"/>
          <w:szCs w:val="16"/>
        </w:rPr>
        <w:t>SIGA: Sistema de Gestión Académica, Administrativa y Ambiental</w:t>
      </w:r>
      <w:r>
        <w:rPr>
          <w:rStyle w:val="Textoennegrita"/>
          <w:rFonts w:ascii="Ancizar Sans Light" w:hAnsi="Ancizar Sans Light"/>
          <w:color w:val="auto"/>
          <w:sz w:val="16"/>
          <w:szCs w:val="16"/>
        </w:rPr>
        <w:t xml:space="preserve"> de la Universidad Nacional de Colombia</w:t>
      </w:r>
      <w:r w:rsidRPr="00CF6CD3">
        <w:rPr>
          <w:rStyle w:val="Textoennegrita"/>
          <w:rFonts w:ascii="Ancizar Sans Light" w:hAnsi="Ancizar Sans Light"/>
          <w:color w:val="auto"/>
          <w:sz w:val="16"/>
          <w:szCs w:val="16"/>
        </w:rPr>
        <w:t xml:space="preserve">, </w:t>
      </w:r>
      <w:r w:rsidRPr="00CF6CD3">
        <w:rPr>
          <w:rStyle w:val="Textoennegrita"/>
          <w:rFonts w:ascii="Ancizar Sans Light" w:hAnsi="Ancizar Sans Light"/>
          <w:sz w:val="16"/>
          <w:szCs w:val="16"/>
        </w:rPr>
        <w:t>U.GU.15.001.003</w:t>
      </w:r>
    </w:p>
  </w:footnote>
  <w:footnote w:id="3">
    <w:p w14:paraId="1F7120AA" w14:textId="77777777" w:rsidR="00A851FD" w:rsidRPr="00B54F44" w:rsidRDefault="00A851FD" w:rsidP="009C28AA">
      <w:pPr>
        <w:pStyle w:val="Textonotapie"/>
        <w:rPr>
          <w:rFonts w:ascii="Ancizar Sans" w:hAnsi="Ancizar Sans"/>
          <w:sz w:val="18"/>
          <w:szCs w:val="18"/>
        </w:rPr>
      </w:pPr>
      <w:r w:rsidRPr="00B54F44">
        <w:rPr>
          <w:rStyle w:val="Refdenotaalpie"/>
          <w:rFonts w:ascii="Ancizar Sans" w:eastAsiaTheme="majorEastAsia" w:hAnsi="Ancizar Sans"/>
          <w:sz w:val="18"/>
          <w:szCs w:val="18"/>
        </w:rPr>
        <w:footnoteRef/>
      </w:r>
      <w:r w:rsidRPr="00B54F44">
        <w:rPr>
          <w:rFonts w:ascii="Ancizar Sans" w:hAnsi="Ancizar Sans"/>
          <w:sz w:val="18"/>
          <w:szCs w:val="18"/>
        </w:rPr>
        <w:t xml:space="preserve"> </w:t>
      </w:r>
      <w:r w:rsidRPr="00B54F44">
        <w:rPr>
          <w:rFonts w:ascii="Ancizar Sans" w:hAnsi="Ancizar Sans" w:cs="Arial"/>
          <w:color w:val="000000"/>
          <w:sz w:val="18"/>
          <w:szCs w:val="18"/>
        </w:rPr>
        <w:t>Sistema de Control Interno</w:t>
      </w:r>
    </w:p>
  </w:footnote>
  <w:footnote w:id="4">
    <w:p w14:paraId="4CA6076C" w14:textId="2166221D" w:rsidR="00A851FD" w:rsidRPr="00B54F44" w:rsidRDefault="00A851FD" w:rsidP="00581B07">
      <w:pPr>
        <w:ind w:right="596"/>
        <w:contextualSpacing/>
        <w:jc w:val="both"/>
        <w:rPr>
          <w:rFonts w:ascii="Ancizar Sans" w:hAnsi="Ancizar Sans"/>
          <w:sz w:val="18"/>
          <w:szCs w:val="18"/>
        </w:rPr>
      </w:pPr>
      <w:r w:rsidRPr="00B54F44">
        <w:rPr>
          <w:rStyle w:val="Refdenotaalpie"/>
          <w:rFonts w:ascii="Ancizar Sans" w:hAnsi="Ancizar Sans"/>
          <w:sz w:val="18"/>
          <w:szCs w:val="18"/>
        </w:rPr>
        <w:footnoteRef/>
      </w:r>
      <w:r w:rsidRPr="00B54F44">
        <w:rPr>
          <w:rFonts w:ascii="Ancizar Sans" w:hAnsi="Ancizar Sans"/>
          <w:sz w:val="18"/>
          <w:szCs w:val="18"/>
        </w:rPr>
        <w:t xml:space="preserve"> http://unal.edu.co/fileadmin/user_upload/docs/transparencia/2023/PLAN-ANTICORRUPCION-2023.pdf</w:t>
      </w:r>
    </w:p>
  </w:footnote>
  <w:footnote w:id="5">
    <w:p w14:paraId="19AF554E" w14:textId="0FFCFC4D" w:rsidR="00A851FD" w:rsidRPr="00B54F44" w:rsidRDefault="00A851FD" w:rsidP="00581B07">
      <w:pPr>
        <w:pStyle w:val="Textonotapie"/>
        <w:contextualSpacing/>
        <w:rPr>
          <w:rFonts w:ascii="Ancizar Sans" w:hAnsi="Ancizar Sans"/>
          <w:sz w:val="18"/>
          <w:szCs w:val="18"/>
        </w:rPr>
      </w:pPr>
      <w:r w:rsidRPr="00B54F44">
        <w:rPr>
          <w:rStyle w:val="Refdenotaalpie"/>
          <w:rFonts w:ascii="Ancizar Sans" w:hAnsi="Ancizar Sans"/>
          <w:sz w:val="18"/>
          <w:szCs w:val="18"/>
        </w:rPr>
        <w:footnoteRef/>
      </w:r>
      <w:r w:rsidRPr="00B54F44">
        <w:rPr>
          <w:rFonts w:ascii="Ancizar Sans" w:hAnsi="Ancizar Sans"/>
          <w:sz w:val="18"/>
          <w:szCs w:val="18"/>
        </w:rPr>
        <w:t xml:space="preserve"> http://unal.edu.co/fileadmin/user_upload/docs/transparencia/2023/Mapa-Riesgos-Corrupcion-V1.pdf</w:t>
      </w:r>
    </w:p>
  </w:footnote>
  <w:footnote w:id="6">
    <w:p w14:paraId="33695DEF" w14:textId="480AAA3C" w:rsidR="00A851FD" w:rsidRPr="00A26FDD" w:rsidRDefault="00A851FD">
      <w:pPr>
        <w:pStyle w:val="Textonotapie"/>
        <w:rPr>
          <w:rFonts w:ascii="Ancizar Sans Regular" w:hAnsi="Ancizar Sans Regular"/>
          <w:sz w:val="14"/>
          <w:szCs w:val="14"/>
          <w:lang w:val="es-CO"/>
        </w:rPr>
      </w:pPr>
      <w:r w:rsidRPr="00B54F44">
        <w:rPr>
          <w:rStyle w:val="Refdenotaalpie"/>
          <w:rFonts w:ascii="Ancizar Sans" w:hAnsi="Ancizar Sans"/>
          <w:sz w:val="18"/>
          <w:szCs w:val="18"/>
        </w:rPr>
        <w:footnoteRef/>
      </w:r>
      <w:r w:rsidRPr="00B54F44">
        <w:rPr>
          <w:rFonts w:ascii="Ancizar Sans" w:hAnsi="Ancizar Sans"/>
          <w:sz w:val="18"/>
          <w:szCs w:val="18"/>
        </w:rPr>
        <w:t xml:space="preserve"> Estrategias para la Construcción del Plan Anticorrupción y de Atención al Ciudadano</w:t>
      </w:r>
    </w:p>
  </w:footnote>
  <w:footnote w:id="7">
    <w:p w14:paraId="70A72C60" w14:textId="0FABCF66" w:rsidR="00A851FD" w:rsidRPr="00D25F7D" w:rsidRDefault="00A851FD" w:rsidP="00D25F7D">
      <w:pPr>
        <w:pStyle w:val="Textonotapie"/>
        <w:jc w:val="both"/>
        <w:rPr>
          <w:lang w:val="es-MX"/>
        </w:rPr>
      </w:pPr>
      <w:r>
        <w:rPr>
          <w:rStyle w:val="Refdenotaalpie"/>
        </w:rPr>
        <w:footnoteRef/>
      </w:r>
      <w:r>
        <w:t xml:space="preserve"> </w:t>
      </w:r>
      <w:r w:rsidRPr="00D25F7D">
        <w:rPr>
          <w:rFonts w:ascii="Ancizar Sans" w:hAnsi="Ancizar Sans"/>
          <w:sz w:val="18"/>
          <w:szCs w:val="18"/>
        </w:rPr>
        <w:t>Ajustes y modificaciones: Después de la publicación del Plan Anticorrupción y de Atención al Ciudadano, durante el respectivo año de vigencia, se podrán realizar los ajustes y las modificaciones necesarias orientadas a mejorarlo. Los cambios introducidos deberán ser motivados, justificados e informados a la oficina de control interno, los servidores públicos y los ciudadanos; se dejarán por escrito y se publicarán en la página web de la entidad.</w:t>
      </w:r>
    </w:p>
  </w:footnote>
  <w:footnote w:id="8">
    <w:p w14:paraId="21FE1A96" w14:textId="77777777" w:rsidR="00A851FD" w:rsidRPr="00D25F7D" w:rsidRDefault="00A851FD" w:rsidP="00C42E2F">
      <w:pPr>
        <w:pStyle w:val="Textonotapie"/>
        <w:jc w:val="both"/>
        <w:rPr>
          <w:lang w:val="es-MX"/>
        </w:rPr>
      </w:pPr>
      <w:r>
        <w:rPr>
          <w:rStyle w:val="Refdenotaalpie"/>
        </w:rPr>
        <w:footnoteRef/>
      </w:r>
      <w:r>
        <w:t xml:space="preserve"> </w:t>
      </w:r>
      <w:r w:rsidRPr="00D25F7D">
        <w:rPr>
          <w:rFonts w:ascii="Ancizar Sans" w:hAnsi="Ancizar Sans"/>
          <w:sz w:val="18"/>
          <w:szCs w:val="18"/>
        </w:rPr>
        <w:t>Ajustes y modificaciones: Después de la publicación del Plan Anticorrupción y de Atención al Ciudadano, durante el respectivo año de vigencia, se podrán realizar los ajustes y las modificaciones necesarias orientadas a mejorarlo. Los cambios introducidos deberán ser motivados, justificados e informados a la oficina de control interno, los servidores públicos y los ciudadanos; se dejarán por escrito y se publicarán en la página web de la entidad.</w:t>
      </w:r>
    </w:p>
  </w:footnote>
  <w:footnote w:id="9">
    <w:p w14:paraId="18718D1B" w14:textId="77777777" w:rsidR="00A851FD" w:rsidRPr="00F7335C" w:rsidRDefault="00A851FD" w:rsidP="00F7335C">
      <w:pPr>
        <w:contextualSpacing/>
        <w:jc w:val="both"/>
        <w:rPr>
          <w:rFonts w:ascii="Ancizar Sans Light" w:hAnsi="Ancizar Sans Light"/>
          <w:sz w:val="18"/>
          <w:szCs w:val="18"/>
        </w:rPr>
      </w:pPr>
      <w:r>
        <w:rPr>
          <w:rStyle w:val="Refdenotaalpie"/>
        </w:rPr>
        <w:footnoteRef/>
      </w:r>
      <w:r>
        <w:t xml:space="preserve"> </w:t>
      </w:r>
      <w:r w:rsidRPr="00F7335C">
        <w:rPr>
          <w:rFonts w:ascii="Ancizar Sans Light" w:hAnsi="Ancizar Sans Light"/>
          <w:sz w:val="18"/>
          <w:szCs w:val="18"/>
        </w:rPr>
        <w:t>Respecto al objetivo planteado por la ONCI es importante precisar que de acuerdo a lo definido por el Departamento Administrativo de la Función Pública en la “</w:t>
      </w:r>
      <w:r w:rsidRPr="00F7335C">
        <w:rPr>
          <w:rFonts w:ascii="Ancizar Sans Light" w:hAnsi="Ancizar Sans Light"/>
          <w:i/>
          <w:sz w:val="18"/>
          <w:szCs w:val="18"/>
        </w:rPr>
        <w:t xml:space="preserve">Guía para la administración del riesgo y el diseño de controles en entidades” </w:t>
      </w:r>
      <w:r w:rsidRPr="00F7335C">
        <w:rPr>
          <w:rFonts w:ascii="Ancizar Sans Light" w:hAnsi="Ancizar Sans Light"/>
          <w:sz w:val="18"/>
          <w:szCs w:val="18"/>
        </w:rPr>
        <w:t xml:space="preserve">versión 6, (Función Pública, noviembre de 2022), corresponde a las líneas de defensa lo siguiente: </w:t>
      </w:r>
    </w:p>
    <w:p w14:paraId="573EF31D" w14:textId="77777777" w:rsidR="00A851FD" w:rsidRPr="00F7335C" w:rsidRDefault="00A851FD" w:rsidP="00F7335C">
      <w:pPr>
        <w:pStyle w:val="Prrafodelista"/>
        <w:numPr>
          <w:ilvl w:val="0"/>
          <w:numId w:val="2"/>
        </w:numPr>
        <w:ind w:left="284" w:hanging="142"/>
        <w:contextualSpacing w:val="0"/>
        <w:jc w:val="both"/>
        <w:rPr>
          <w:rFonts w:ascii="Ancizar Sans Light" w:hAnsi="Ancizar Sans Light"/>
          <w:sz w:val="18"/>
          <w:szCs w:val="18"/>
        </w:rPr>
      </w:pPr>
      <w:r w:rsidRPr="00F7335C">
        <w:rPr>
          <w:rFonts w:ascii="Ancizar Sans Light" w:hAnsi="Ancizar Sans Light" w:cs="Arial"/>
          <w:b/>
          <w:sz w:val="18"/>
          <w:szCs w:val="18"/>
        </w:rPr>
        <w:t>Primera línea de defensa</w:t>
      </w:r>
      <w:r w:rsidRPr="00F7335C">
        <w:rPr>
          <w:rFonts w:ascii="Ancizar Sans Light" w:hAnsi="Ancizar Sans Light" w:cs="Arial"/>
          <w:sz w:val="18"/>
          <w:szCs w:val="18"/>
        </w:rPr>
        <w:t>: “Desarrolla e implementa procesos de control y gestión de riesgos a través de su identificación, análisis, valoración, monitoreo y acciones de mejora. A cargo de los gerentes públicos y líderes de los procesos, programas y proyectos de la entidad”.</w:t>
      </w:r>
      <w:r w:rsidRPr="00F7335C">
        <w:rPr>
          <w:rFonts w:ascii="Ancizar Sans Light" w:hAnsi="Ancizar Sans Light"/>
          <w:sz w:val="18"/>
          <w:szCs w:val="18"/>
        </w:rPr>
        <w:t xml:space="preserve">  </w:t>
      </w:r>
    </w:p>
    <w:p w14:paraId="2501831E" w14:textId="77777777" w:rsidR="00A851FD" w:rsidRPr="00F7335C" w:rsidRDefault="00A851FD" w:rsidP="00F7335C">
      <w:pPr>
        <w:pStyle w:val="Prrafodelista"/>
        <w:ind w:left="284"/>
        <w:jc w:val="both"/>
        <w:rPr>
          <w:rFonts w:ascii="Ancizar Sans Light" w:hAnsi="Ancizar Sans Light"/>
          <w:sz w:val="18"/>
          <w:szCs w:val="18"/>
        </w:rPr>
      </w:pPr>
    </w:p>
    <w:p w14:paraId="460FD8BC" w14:textId="77777777" w:rsidR="00A851FD" w:rsidRPr="00F7335C" w:rsidRDefault="00A851FD" w:rsidP="00F7335C">
      <w:pPr>
        <w:pStyle w:val="Prrafodelista"/>
        <w:ind w:left="284"/>
        <w:jc w:val="both"/>
        <w:rPr>
          <w:rFonts w:ascii="Ancizar Sans Light" w:hAnsi="Ancizar Sans Light"/>
          <w:b/>
          <w:sz w:val="18"/>
          <w:szCs w:val="18"/>
        </w:rPr>
      </w:pPr>
      <w:r w:rsidRPr="00F7335C">
        <w:rPr>
          <w:rFonts w:ascii="Ancizar Sans Light" w:hAnsi="Ancizar Sans Light"/>
          <w:sz w:val="18"/>
          <w:szCs w:val="18"/>
        </w:rPr>
        <w:t>Para el presente informe PAAC 2023</w:t>
      </w:r>
      <w:r w:rsidRPr="00F7335C">
        <w:rPr>
          <w:rFonts w:ascii="Ancizar Sans Light" w:hAnsi="Ancizar Sans Light"/>
          <w:b/>
          <w:sz w:val="18"/>
          <w:szCs w:val="18"/>
        </w:rPr>
        <w:t xml:space="preserve">, la primera línea de defensa está conformada por las áreas responsables de la ejecución de cada una de las actividades definidas en el PAAC, así como lo que corresponde a la ejecución del MRC 2023. </w:t>
      </w:r>
    </w:p>
    <w:p w14:paraId="68FA7F08" w14:textId="77777777" w:rsidR="00A851FD" w:rsidRPr="00F7335C" w:rsidRDefault="00A851FD" w:rsidP="00F7335C">
      <w:pPr>
        <w:pStyle w:val="Prrafodelista"/>
        <w:ind w:left="284" w:hanging="142"/>
        <w:jc w:val="both"/>
        <w:rPr>
          <w:rFonts w:ascii="Ancizar Sans Light" w:hAnsi="Ancizar Sans Light"/>
          <w:sz w:val="18"/>
          <w:szCs w:val="18"/>
        </w:rPr>
      </w:pPr>
    </w:p>
    <w:p w14:paraId="6CE854D5" w14:textId="77777777" w:rsidR="00A851FD" w:rsidRPr="00F7335C" w:rsidRDefault="00A851FD" w:rsidP="00F7335C">
      <w:pPr>
        <w:pStyle w:val="Prrafodelista"/>
        <w:numPr>
          <w:ilvl w:val="0"/>
          <w:numId w:val="2"/>
        </w:numPr>
        <w:ind w:left="284" w:hanging="142"/>
        <w:contextualSpacing w:val="0"/>
        <w:jc w:val="both"/>
        <w:rPr>
          <w:rFonts w:ascii="Ancizar Sans Light" w:hAnsi="Ancizar Sans Light"/>
          <w:sz w:val="18"/>
          <w:szCs w:val="18"/>
        </w:rPr>
      </w:pPr>
      <w:r w:rsidRPr="00F7335C">
        <w:rPr>
          <w:rFonts w:ascii="Ancizar Sans Light" w:hAnsi="Ancizar Sans Light"/>
          <w:b/>
          <w:sz w:val="18"/>
          <w:szCs w:val="18"/>
        </w:rPr>
        <w:t>Segunda línea de defensa</w:t>
      </w:r>
      <w:r w:rsidRPr="00F7335C">
        <w:rPr>
          <w:rFonts w:ascii="Ancizar Sans Light" w:hAnsi="Ancizar Sans Light"/>
          <w:sz w:val="18"/>
          <w:szCs w:val="18"/>
        </w:rPr>
        <w:t xml:space="preserve">: “Asegura que los controles y los procesos de gestión de riesgos implementados, por la primera línea de defensa, estén diseñados apropiadamente y funcionen como se pretende. A cargo de servidores que tienen </w:t>
      </w:r>
      <w:r w:rsidRPr="00F7335C">
        <w:rPr>
          <w:rFonts w:ascii="Ancizar Sans Light" w:hAnsi="Ancizar Sans Light"/>
          <w:b/>
          <w:sz w:val="18"/>
          <w:szCs w:val="18"/>
        </w:rPr>
        <w:t>responsabilidades directas en el monitoreo y evaluación de los controles de la gestión de riesgo: Jefes de planeación</w:t>
      </w:r>
      <w:r w:rsidRPr="00F7335C">
        <w:rPr>
          <w:rFonts w:ascii="Ancizar Sans Light" w:hAnsi="Ancizar Sans Light"/>
          <w:sz w:val="18"/>
          <w:szCs w:val="18"/>
        </w:rPr>
        <w:t>, supervisores e interventores de contratos o proyectos, coordinadores de otros sistemas de gestión de la entidad, comités de riesgos (donde existan) y comités de contratación.</w:t>
      </w:r>
    </w:p>
    <w:p w14:paraId="280B640B" w14:textId="77777777" w:rsidR="00A851FD" w:rsidRPr="00F7335C" w:rsidRDefault="00A851FD" w:rsidP="00F7335C">
      <w:pPr>
        <w:pStyle w:val="Prrafodelista"/>
        <w:rPr>
          <w:rFonts w:ascii="Ancizar Sans Light" w:hAnsi="Ancizar Sans Light"/>
          <w:sz w:val="18"/>
          <w:szCs w:val="18"/>
        </w:rPr>
      </w:pPr>
    </w:p>
    <w:p w14:paraId="5809CCCA" w14:textId="77777777" w:rsidR="00A851FD" w:rsidRPr="00F7335C" w:rsidRDefault="00A851FD" w:rsidP="00F7335C">
      <w:pPr>
        <w:adjustRightInd w:val="0"/>
        <w:jc w:val="both"/>
        <w:rPr>
          <w:rFonts w:ascii="Ancizar Sans Light" w:hAnsi="Ancizar Sans Light"/>
          <w:color w:val="000000"/>
          <w:sz w:val="18"/>
          <w:szCs w:val="18"/>
        </w:rPr>
      </w:pPr>
      <w:r w:rsidRPr="00F7335C">
        <w:rPr>
          <w:rFonts w:ascii="Ancizar Sans Light" w:hAnsi="Ancizar Sans Light"/>
          <w:sz w:val="18"/>
          <w:szCs w:val="18"/>
        </w:rPr>
        <w:t xml:space="preserve">Dado lo señalado en el numeral </w:t>
      </w:r>
      <w:r w:rsidRPr="00F7335C">
        <w:rPr>
          <w:rFonts w:ascii="Ancizar Sans Light" w:hAnsi="Ancizar Sans Light"/>
          <w:i/>
          <w:color w:val="000000"/>
          <w:sz w:val="18"/>
          <w:szCs w:val="18"/>
        </w:rPr>
        <w:t>8. Publicación y monitoreo</w:t>
      </w:r>
      <w:r w:rsidRPr="00F7335C">
        <w:rPr>
          <w:rFonts w:ascii="Ancizar Sans Light" w:hAnsi="Ancizar Sans Light"/>
          <w:color w:val="000000"/>
          <w:sz w:val="18"/>
          <w:szCs w:val="18"/>
        </w:rPr>
        <w:t xml:space="preserve"> del documento del capítulo </w:t>
      </w:r>
      <w:r w:rsidRPr="00F7335C">
        <w:rPr>
          <w:rFonts w:ascii="Ancizar Sans Light" w:hAnsi="Ancizar Sans Light"/>
          <w:sz w:val="18"/>
          <w:szCs w:val="18"/>
          <w:lang w:val="es-ES"/>
        </w:rPr>
        <w:t>III. Aspectos Generales Del Plan Anticorrupción y de Atención al Ciudadano</w:t>
      </w:r>
      <w:r w:rsidRPr="00F7335C">
        <w:rPr>
          <w:rFonts w:ascii="Ancizar Sans Light" w:hAnsi="Ancizar Sans Light"/>
          <w:color w:val="000000"/>
          <w:sz w:val="18"/>
          <w:szCs w:val="18"/>
        </w:rPr>
        <w:t xml:space="preserve"> </w:t>
      </w:r>
      <w:r w:rsidRPr="00F7335C">
        <w:rPr>
          <w:rFonts w:ascii="Ancizar Sans Light" w:hAnsi="Ancizar Sans Light"/>
          <w:i/>
          <w:color w:val="000000"/>
          <w:sz w:val="18"/>
          <w:szCs w:val="18"/>
        </w:rPr>
        <w:t>“Estrategias para la construcción del plan anticorrupción y de atención al ciudadano”</w:t>
      </w:r>
      <w:r w:rsidRPr="00F7335C">
        <w:rPr>
          <w:rFonts w:ascii="Ancizar Sans Light" w:hAnsi="Ancizar Sans Light"/>
          <w:color w:val="000000"/>
          <w:sz w:val="18"/>
          <w:szCs w:val="18"/>
        </w:rPr>
        <w:t xml:space="preserve">, el rol de segunda línea de defensa lo cumple la Dirección Nacional de Planeación y Estadística –DNPE, con la ejecución del monitoreo del PAAC: </w:t>
      </w:r>
    </w:p>
    <w:p w14:paraId="0B025693" w14:textId="77777777" w:rsidR="00A851FD" w:rsidRPr="00F7335C" w:rsidRDefault="00A851FD" w:rsidP="00F7335C">
      <w:pPr>
        <w:adjustRightInd w:val="0"/>
        <w:ind w:left="708"/>
        <w:jc w:val="both"/>
        <w:rPr>
          <w:rFonts w:ascii="Ancizar Sans Light" w:hAnsi="Ancizar Sans Light"/>
          <w:color w:val="000000"/>
          <w:sz w:val="18"/>
          <w:szCs w:val="18"/>
        </w:rPr>
      </w:pPr>
      <w:r w:rsidRPr="00F7335C">
        <w:rPr>
          <w:rFonts w:ascii="Ancizar Sans Light" w:hAnsi="Ancizar Sans Light"/>
          <w:i/>
          <w:color w:val="000000"/>
          <w:sz w:val="18"/>
          <w:szCs w:val="18"/>
        </w:rPr>
        <w:t xml:space="preserve">“Publicación y monitoreo: Una vez elaborado el Plan Anticorrupción y de Atención al ciudadano debe publicarse a más tardar el 31 de enero de cada año en la página web de la entidad (…).  </w:t>
      </w:r>
      <w:r w:rsidRPr="00F7335C">
        <w:rPr>
          <w:rFonts w:ascii="Ancizar Sans Light" w:hAnsi="Ancizar Sans Light"/>
          <w:i/>
          <w:color w:val="000000"/>
          <w:sz w:val="18"/>
          <w:szCs w:val="18"/>
          <w:u w:val="single"/>
        </w:rPr>
        <w:t>Cada responsable del componente con su equipo y el Jefe de Planeación debe monitorear y evaluar permanentemente las actividades establecidas en el Plan Anticorrupción y de Atención al Ciudadano</w:t>
      </w:r>
      <w:r w:rsidRPr="00F7335C">
        <w:rPr>
          <w:rFonts w:ascii="Ancizar Sans Light" w:hAnsi="Ancizar Sans Light"/>
          <w:i/>
          <w:color w:val="000000"/>
          <w:sz w:val="18"/>
          <w:szCs w:val="18"/>
        </w:rPr>
        <w:t xml:space="preserve"> (…)”</w:t>
      </w:r>
      <w:r w:rsidRPr="00F7335C">
        <w:rPr>
          <w:rFonts w:ascii="Ancizar Sans Light" w:hAnsi="Ancizar Sans Light"/>
          <w:color w:val="000000"/>
          <w:sz w:val="18"/>
          <w:szCs w:val="18"/>
        </w:rPr>
        <w:t xml:space="preserve"> (Subrayado de la ONCI)</w:t>
      </w:r>
    </w:p>
    <w:p w14:paraId="047621BC" w14:textId="5EB09B51" w:rsidR="00A851FD" w:rsidRPr="00F7335C" w:rsidRDefault="00A851FD">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511C7" w14:textId="276BD035" w:rsidR="00A851FD" w:rsidRDefault="00A851FD">
    <w:pPr>
      <w:pStyle w:val="Encabezado"/>
    </w:pPr>
    <w:r>
      <w:rPr>
        <w:noProof/>
        <w:lang w:val="en-US" w:eastAsia="en-US"/>
      </w:rPr>
      <mc:AlternateContent>
        <mc:Choice Requires="wps">
          <w:drawing>
            <wp:anchor distT="0" distB="0" distL="114300" distR="114300" simplePos="0" relativeHeight="251649536" behindDoc="1" locked="0" layoutInCell="0" allowOverlap="1" wp14:anchorId="28C744E5" wp14:editId="73E849FE">
              <wp:simplePos x="0" y="0"/>
              <wp:positionH relativeFrom="margin">
                <wp:align>center</wp:align>
              </wp:positionH>
              <wp:positionV relativeFrom="margin">
                <wp:align>center</wp:align>
              </wp:positionV>
              <wp:extent cx="8156575" cy="776605"/>
              <wp:effectExtent l="0" t="2638425" r="0" b="261429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56575" cy="776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128645" w14:textId="77777777" w:rsidR="00A851FD" w:rsidRDefault="00A851FD" w:rsidP="00A541B1">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INFORME PRELIMINAR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C744E5" id="_x0000_t202" coordsize="21600,21600" o:spt="202" path="m,l,21600r21600,l21600,xe">
              <v:stroke joinstyle="miter"/>
              <v:path gradientshapeok="t" o:connecttype="rect"/>
            </v:shapetype>
            <v:shape id="WordArt 2" o:spid="_x0000_s1026" type="#_x0000_t202" style="position:absolute;margin-left:0;margin-top:0;width:642.25pt;height:61.15pt;rotation:-45;z-index:-251666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" o:allowincell="f" filled="f" stroked="f">
              <v:stroke joinstyle="round"/>
              <o:lock v:ext="edit" shapetype="t"/>
              <v:textbox style="mso-fit-shape-to-text:t">
                <w:txbxContent>
                  <w:p w14:paraId="5B128645" w14:textId="77777777" w:rsidR="00A851FD" w:rsidRDefault="00A851FD" w:rsidP="00A541B1">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INFORME PRELIMINAR</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0B" w14:textId="7B53699D" w:rsidR="00A851FD" w:rsidRPr="000E7795" w:rsidRDefault="00A851FD" w:rsidP="00977C49">
    <w:pPr>
      <w:pStyle w:val="Encabezado"/>
      <w:rPr>
        <w:rFonts w:asciiTheme="minorHAnsi" w:hAnsiTheme="minorHAnsi"/>
        <w:b/>
        <w:i/>
      </w:rPr>
    </w:pPr>
    <w:r>
      <w:rPr>
        <w:noProof/>
        <w:lang w:val="en-US" w:eastAsia="en-US"/>
      </w:rPr>
      <mc:AlternateContent>
        <mc:Choice Requires="wps">
          <w:drawing>
            <wp:anchor distT="0" distB="0" distL="114300" distR="114300" simplePos="0" relativeHeight="251676160" behindDoc="1" locked="0" layoutInCell="0" allowOverlap="1" wp14:anchorId="5E534855" wp14:editId="7398F53D">
              <wp:simplePos x="0" y="0"/>
              <wp:positionH relativeFrom="margin">
                <wp:align>center</wp:align>
              </wp:positionH>
              <wp:positionV relativeFrom="margin">
                <wp:align>center</wp:align>
              </wp:positionV>
              <wp:extent cx="8181975" cy="776605"/>
              <wp:effectExtent l="0" t="2647950" r="0" b="261429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181975" cy="776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2C2988" w14:textId="77777777" w:rsidR="00A851FD" w:rsidRDefault="00A851FD" w:rsidP="00A541B1">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INFORME PRELIMINAR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534855" id="_x0000_t202" coordsize="21600,21600" o:spt="202" path="m,l,21600r21600,l21600,xe">
              <v:stroke joinstyle="miter"/>
              <v:path gradientshapeok="t" o:connecttype="rect"/>
            </v:shapetype>
            <v:shape id="WordArt 3" o:spid="_x0000_s1027" type="#_x0000_t202" style="position:absolute;margin-left:0;margin-top:0;width:644.25pt;height:61.15pt;rotation:-45;z-index:-2516403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" o:allowincell="f" filled="f" stroked="f">
              <v:stroke joinstyle="round"/>
              <o:lock v:ext="edit" shapetype="t"/>
              <v:textbox style="mso-fit-shape-to-text:t">
                <w:txbxContent>
                  <w:p w14:paraId="1D2C2988" w14:textId="77777777" w:rsidR="00A851FD" w:rsidRDefault="00A851FD" w:rsidP="00A541B1">
                    <w:pPr>
                      <w:jc w:val="center"/>
                      <w:rPr>
                        <w:color w:val="C0C0C0"/>
                        <w:sz w:val="2"/>
                        <w:szCs w:val="2"/>
                        <w14:textFill>
                          <w14:solidFill>
                            <w14:srgbClr w14:val="C0C0C0">
                              <w14:alpha w14:val="50000"/>
                            </w14:srgbClr>
                          </w14:solidFill>
                        </w14:textFill>
                      </w:rPr>
                    </w:pPr>
                    <w:r>
                      <w:rPr>
                        <w:color w:val="C0C0C0"/>
                        <w:sz w:val="2"/>
                        <w:szCs w:val="2"/>
                        <w14:textFill>
                          <w14:solidFill>
                            <w14:srgbClr w14:val="C0C0C0">
                              <w14:alpha w14:val="50000"/>
                            </w14:srgbClr>
                          </w14:solidFill>
                        </w14:textFill>
                      </w:rPr>
                      <w:t>INFORME PRELIMINAR</w:t>
                    </w:r>
                  </w:p>
                </w:txbxContent>
              </v:textbox>
              <w10:wrap anchorx="margin" anchory="margin"/>
            </v:shape>
          </w:pict>
        </mc:Fallback>
      </mc:AlternateContent>
    </w:r>
    <w:r w:rsidRPr="000E7795">
      <w:rPr>
        <w:noProof/>
        <w:lang w:val="en-US" w:eastAsia="en-US"/>
      </w:rPr>
      <w:drawing>
        <wp:anchor distT="0" distB="0" distL="114300" distR="114300" simplePos="0" relativeHeight="251662848" behindDoc="1" locked="0" layoutInCell="1" allowOverlap="1" wp14:anchorId="3AF5FDCC" wp14:editId="581D3577">
          <wp:simplePos x="0" y="0"/>
          <wp:positionH relativeFrom="page">
            <wp:posOffset>4562665</wp:posOffset>
          </wp:positionH>
          <wp:positionV relativeFrom="paragraph">
            <wp:posOffset>-418465</wp:posOffset>
          </wp:positionV>
          <wp:extent cx="2494188" cy="1310814"/>
          <wp:effectExtent l="0" t="0" r="1905" b="3810"/>
          <wp:wrapNone/>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7795">
      <w:rPr>
        <w:rFonts w:asciiTheme="minorHAnsi" w:hAnsiTheme="minorHAnsi"/>
        <w:b/>
        <w:i/>
      </w:rPr>
      <w:t>Macroproceso</w:t>
    </w:r>
    <w:r>
      <w:rPr>
        <w:rFonts w:asciiTheme="minorHAnsi" w:hAnsiTheme="minorHAnsi"/>
        <w:b/>
        <w:i/>
      </w:rPr>
      <w:t>: Evaluación, Medición, Control y Seguimiento</w:t>
    </w:r>
  </w:p>
  <w:p w14:paraId="3ABBF508" w14:textId="7CE443D0" w:rsidR="00A851FD" w:rsidRPr="000E7795" w:rsidRDefault="00A851FD" w:rsidP="00977C49">
    <w:pPr>
      <w:pStyle w:val="Encabezado"/>
      <w:rPr>
        <w:rFonts w:asciiTheme="minorHAnsi" w:hAnsiTheme="minorHAnsi"/>
        <w:b/>
        <w:i/>
      </w:rPr>
    </w:pPr>
    <w:r w:rsidRPr="000E7795">
      <w:rPr>
        <w:rFonts w:asciiTheme="minorHAnsi" w:hAnsiTheme="minorHAnsi"/>
        <w:b/>
        <w:i/>
      </w:rPr>
      <w:t>Proceso</w:t>
    </w:r>
    <w:r>
      <w:rPr>
        <w:rFonts w:asciiTheme="minorHAnsi" w:hAnsiTheme="minorHAnsi"/>
        <w:b/>
        <w:i/>
      </w:rPr>
      <w:t>: Evaluación Independiente</w:t>
    </w:r>
  </w:p>
  <w:p w14:paraId="5CB151F2" w14:textId="59F690CE" w:rsidR="00A851FD" w:rsidRPr="00E76BFC" w:rsidRDefault="00A851FD" w:rsidP="00977C49">
    <w:pPr>
      <w:pStyle w:val="Encabezado"/>
      <w:rPr>
        <w:rFonts w:asciiTheme="minorHAnsi" w:hAnsiTheme="minorHAnsi"/>
        <w:b/>
        <w:i/>
      </w:rPr>
    </w:pPr>
    <w:r>
      <w:rPr>
        <w:rFonts w:asciiTheme="minorHAnsi" w:hAnsiTheme="minorHAnsi"/>
        <w:b/>
        <w:i/>
      </w:rPr>
      <w:t xml:space="preserve">Informe </w:t>
    </w:r>
    <w:r w:rsidRPr="00E76BFC">
      <w:rPr>
        <w:rFonts w:asciiTheme="minorHAnsi" w:hAnsiTheme="minorHAnsi"/>
        <w:b/>
        <w:i/>
      </w:rPr>
      <w:t xml:space="preserve">de </w:t>
    </w:r>
    <w:r>
      <w:rPr>
        <w:rFonts w:asciiTheme="minorHAnsi" w:hAnsiTheme="minorHAnsi"/>
        <w:b/>
        <w:i/>
      </w:rPr>
      <w:t>Seguimiento</w:t>
    </w:r>
  </w:p>
  <w:p w14:paraId="0B081E52" w14:textId="77777777" w:rsidR="00A851FD" w:rsidRDefault="00A851FD" w:rsidP="00977C49">
    <w:pPr>
      <w:pStyle w:val="Encabezado"/>
      <w:rPr>
        <w:rFonts w:asciiTheme="minorHAnsi" w:hAnsiTheme="minorHAnsi"/>
        <w:b/>
        <w:i/>
      </w:rPr>
    </w:pPr>
  </w:p>
  <w:p w14:paraId="5184B61B" w14:textId="77777777" w:rsidR="00A851FD" w:rsidRPr="000E7795" w:rsidRDefault="00A851FD">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7D3"/>
    <w:multiLevelType w:val="hybridMultilevel"/>
    <w:tmpl w:val="6DCA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11A33"/>
    <w:multiLevelType w:val="hybridMultilevel"/>
    <w:tmpl w:val="692A0DE2"/>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317F53"/>
    <w:multiLevelType w:val="hybridMultilevel"/>
    <w:tmpl w:val="62BEA612"/>
    <w:lvl w:ilvl="0" w:tplc="E6B8BBF6">
      <w:numFmt w:val="bullet"/>
      <w:lvlText w:val="-"/>
      <w:lvlJc w:val="left"/>
      <w:pPr>
        <w:ind w:left="720" w:hanging="360"/>
      </w:pPr>
      <w:rPr>
        <w:rFonts w:ascii="Calibri" w:eastAsia="Times New Roman" w:hAnsi="Calibri" w:cs="Times New Roman" w:hint="default"/>
      </w:rPr>
    </w:lvl>
    <w:lvl w:ilvl="1" w:tplc="6CCEAF26">
      <w:start w:val="1"/>
      <w:numFmt w:val="bullet"/>
      <w:lvlText w:val=""/>
      <w:lvlJc w:val="left"/>
      <w:pPr>
        <w:ind w:left="1440" w:hanging="360"/>
      </w:pPr>
      <w:rPr>
        <w:rFonts w:ascii="Symbol" w:hAnsi="Symbol" w:hint="default"/>
        <w:sz w:val="14"/>
        <w:szCs w:val="14"/>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1105D5"/>
    <w:multiLevelType w:val="multilevel"/>
    <w:tmpl w:val="4C002308"/>
    <w:lvl w:ilvl="0">
      <w:start w:val="1"/>
      <w:numFmt w:val="decimal"/>
      <w:lvlText w:val="%1."/>
      <w:lvlJc w:val="left"/>
      <w:pPr>
        <w:ind w:left="360" w:hanging="360"/>
      </w:pPr>
      <w:rPr>
        <w:rFonts w:ascii="Ancizar Sans Regular" w:hAnsi="Ancizar Sans Regular" w:hint="default"/>
        <w:b/>
        <w:bCs/>
      </w:rPr>
    </w:lvl>
    <w:lvl w:ilvl="1">
      <w:start w:val="1"/>
      <w:numFmt w:val="decimal"/>
      <w:lvlText w:val="%1.%2."/>
      <w:lvlJc w:val="left"/>
      <w:pPr>
        <w:ind w:left="43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5D484A"/>
    <w:multiLevelType w:val="hybridMultilevel"/>
    <w:tmpl w:val="F2DA4CA8"/>
    <w:lvl w:ilvl="0" w:tplc="E6B8BBF6">
      <w:numFmt w:val="bullet"/>
      <w:lvlText w:val="-"/>
      <w:lvlJc w:val="left"/>
      <w:pPr>
        <w:ind w:left="360" w:hanging="360"/>
      </w:pPr>
      <w:rPr>
        <w:rFonts w:ascii="Calibri" w:eastAsia="Times New Roman" w:hAnsi="Calibri"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11807E22"/>
    <w:multiLevelType w:val="hybridMultilevel"/>
    <w:tmpl w:val="71041576"/>
    <w:lvl w:ilvl="0" w:tplc="24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B651B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6FF5C17"/>
    <w:multiLevelType w:val="hybridMultilevel"/>
    <w:tmpl w:val="F0AC7F08"/>
    <w:lvl w:ilvl="0" w:tplc="E83CD10A">
      <w:start w:val="1"/>
      <w:numFmt w:val="decimal"/>
      <w:pStyle w:val="Listaconvietas2"/>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19B01846"/>
    <w:multiLevelType w:val="hybridMultilevel"/>
    <w:tmpl w:val="17AC9F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9BE3C0D"/>
    <w:multiLevelType w:val="multilevel"/>
    <w:tmpl w:val="2390A486"/>
    <w:lvl w:ilvl="0">
      <w:start w:val="1"/>
      <w:numFmt w:val="decimal"/>
      <w:lvlText w:val="%1."/>
      <w:lvlJc w:val="left"/>
      <w:pPr>
        <w:ind w:left="720" w:hanging="360"/>
      </w:pPr>
      <w:rPr>
        <w:color w:val="4F81BD"/>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3C05C6"/>
    <w:multiLevelType w:val="hybridMultilevel"/>
    <w:tmpl w:val="4F22494A"/>
    <w:lvl w:ilvl="0" w:tplc="240A0005">
      <w:start w:val="1"/>
      <w:numFmt w:val="bullet"/>
      <w:lvlText w:val=""/>
      <w:lvlJc w:val="left"/>
      <w:pPr>
        <w:ind w:left="502"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1FE558F1"/>
    <w:multiLevelType w:val="hybridMultilevel"/>
    <w:tmpl w:val="A83A33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4F74CB0"/>
    <w:multiLevelType w:val="hybridMultilevel"/>
    <w:tmpl w:val="B8366A5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9205B21"/>
    <w:multiLevelType w:val="hybridMultilevel"/>
    <w:tmpl w:val="8F2643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295A109A"/>
    <w:multiLevelType w:val="hybridMultilevel"/>
    <w:tmpl w:val="F0466F2C"/>
    <w:lvl w:ilvl="0" w:tplc="502070D8">
      <w:start w:val="1"/>
      <w:numFmt w:val="decimal"/>
      <w:lvlText w:val="%1."/>
      <w:lvlJc w:val="left"/>
      <w:pPr>
        <w:ind w:left="360" w:hanging="360"/>
      </w:pPr>
      <w:rPr>
        <w:rFonts w:hint="default"/>
        <w:b/>
        <w:color w:val="000000" w:themeColor="text1"/>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A5B2D9E"/>
    <w:multiLevelType w:val="hybridMultilevel"/>
    <w:tmpl w:val="C748937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A9F4997"/>
    <w:multiLevelType w:val="multilevel"/>
    <w:tmpl w:val="D89C98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B0220CB"/>
    <w:multiLevelType w:val="hybridMultilevel"/>
    <w:tmpl w:val="4BC2E2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DE279DD"/>
    <w:multiLevelType w:val="hybridMultilevel"/>
    <w:tmpl w:val="7C36A4F8"/>
    <w:lvl w:ilvl="0" w:tplc="9D065A6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2E8E2B61"/>
    <w:multiLevelType w:val="multilevel"/>
    <w:tmpl w:val="3A789C76"/>
    <w:lvl w:ilvl="0">
      <w:start w:val="1"/>
      <w:numFmt w:val="decimal"/>
      <w:lvlText w:val="%1."/>
      <w:lvlJc w:val="left"/>
      <w:pPr>
        <w:ind w:left="720" w:hanging="360"/>
      </w:pPr>
      <w:rPr>
        <w:rFonts w:ascii="Ancizar Sans Regular" w:hAnsi="Ancizar Sans Regular" w:cs="Arial" w:hint="default"/>
        <w:b/>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00E5336"/>
    <w:multiLevelType w:val="multilevel"/>
    <w:tmpl w:val="E5D496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32FC23C2"/>
    <w:multiLevelType w:val="hybridMultilevel"/>
    <w:tmpl w:val="1164B0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3776676"/>
    <w:multiLevelType w:val="hybridMultilevel"/>
    <w:tmpl w:val="DEF03A4A"/>
    <w:lvl w:ilvl="0" w:tplc="C98CA7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4D176F"/>
    <w:multiLevelType w:val="hybridMultilevel"/>
    <w:tmpl w:val="5D8416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7CA672C"/>
    <w:multiLevelType w:val="hybridMultilevel"/>
    <w:tmpl w:val="62E2CC6E"/>
    <w:lvl w:ilvl="0" w:tplc="25022FC0">
      <w:start w:val="6"/>
      <w:numFmt w:val="bullet"/>
      <w:lvlText w:val="-"/>
      <w:lvlJc w:val="left"/>
      <w:pPr>
        <w:ind w:left="720" w:hanging="360"/>
      </w:pPr>
      <w:rPr>
        <w:rFonts w:ascii="Ancizar Sans Regular" w:eastAsiaTheme="minorHAnsi" w:hAnsi="Ancizar Sans Regular"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A9A38B1"/>
    <w:multiLevelType w:val="hybridMultilevel"/>
    <w:tmpl w:val="515480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B4B3E31"/>
    <w:multiLevelType w:val="hybridMultilevel"/>
    <w:tmpl w:val="5E2409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F2D46CA"/>
    <w:multiLevelType w:val="multilevel"/>
    <w:tmpl w:val="DB7CA8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4F5A0367"/>
    <w:multiLevelType w:val="hybridMultilevel"/>
    <w:tmpl w:val="D26E6714"/>
    <w:lvl w:ilvl="0" w:tplc="537042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C4376"/>
    <w:multiLevelType w:val="hybridMultilevel"/>
    <w:tmpl w:val="8A58D9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15:restartNumberingAfterBreak="0">
    <w:nsid w:val="561827C7"/>
    <w:multiLevelType w:val="hybridMultilevel"/>
    <w:tmpl w:val="8A4ABA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8B27F2D"/>
    <w:multiLevelType w:val="multilevel"/>
    <w:tmpl w:val="83C459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5E146FDF"/>
    <w:multiLevelType w:val="hybridMultilevel"/>
    <w:tmpl w:val="7398284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624130AC"/>
    <w:multiLevelType w:val="hybridMultilevel"/>
    <w:tmpl w:val="C71E84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2C44DBC"/>
    <w:multiLevelType w:val="hybridMultilevel"/>
    <w:tmpl w:val="C92A001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64A25ACE"/>
    <w:multiLevelType w:val="hybridMultilevel"/>
    <w:tmpl w:val="D26C11C8"/>
    <w:lvl w:ilvl="0" w:tplc="A9465B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B42B3E"/>
    <w:multiLevelType w:val="hybridMultilevel"/>
    <w:tmpl w:val="275EC1DA"/>
    <w:lvl w:ilvl="0" w:tplc="94DAF4DA">
      <w:start w:val="2"/>
      <w:numFmt w:val="bullet"/>
      <w:lvlText w:val="-"/>
      <w:lvlJc w:val="left"/>
      <w:pPr>
        <w:ind w:left="360" w:hanging="360"/>
      </w:pPr>
      <w:rPr>
        <w:rFonts w:ascii="Ancizar Sans" w:eastAsia="Calibri" w:hAnsi="Ancizar Sans" w:cs="Ancizar Sans Regular"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72395576"/>
    <w:multiLevelType w:val="multilevel"/>
    <w:tmpl w:val="3BD6103E"/>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8" w15:restartNumberingAfterBreak="0">
    <w:nsid w:val="78F36371"/>
    <w:multiLevelType w:val="hybridMultilevel"/>
    <w:tmpl w:val="F51253FA"/>
    <w:lvl w:ilvl="0" w:tplc="210044E0">
      <w:start w:val="1"/>
      <w:numFmt w:val="bullet"/>
      <w:lvlText w:val=""/>
      <w:lvlJc w:val="left"/>
      <w:pPr>
        <w:ind w:left="2629" w:hanging="360"/>
      </w:pPr>
      <w:rPr>
        <w:rFonts w:ascii="Symbol" w:hAnsi="Symbol" w:hint="default"/>
        <w:b w:val="0"/>
        <w:color w:val="auto"/>
      </w:rPr>
    </w:lvl>
    <w:lvl w:ilvl="1" w:tplc="080A0019" w:tentative="1">
      <w:start w:val="1"/>
      <w:numFmt w:val="lowerLetter"/>
      <w:lvlText w:val="%2."/>
      <w:lvlJc w:val="left"/>
      <w:pPr>
        <w:ind w:left="3349" w:hanging="360"/>
      </w:pPr>
    </w:lvl>
    <w:lvl w:ilvl="2" w:tplc="080A001B" w:tentative="1">
      <w:start w:val="1"/>
      <w:numFmt w:val="lowerRoman"/>
      <w:lvlText w:val="%3."/>
      <w:lvlJc w:val="right"/>
      <w:pPr>
        <w:ind w:left="4069" w:hanging="180"/>
      </w:pPr>
    </w:lvl>
    <w:lvl w:ilvl="3" w:tplc="080A000F" w:tentative="1">
      <w:start w:val="1"/>
      <w:numFmt w:val="decimal"/>
      <w:lvlText w:val="%4."/>
      <w:lvlJc w:val="left"/>
      <w:pPr>
        <w:ind w:left="4789" w:hanging="360"/>
      </w:pPr>
    </w:lvl>
    <w:lvl w:ilvl="4" w:tplc="080A0019" w:tentative="1">
      <w:start w:val="1"/>
      <w:numFmt w:val="lowerLetter"/>
      <w:lvlText w:val="%5."/>
      <w:lvlJc w:val="left"/>
      <w:pPr>
        <w:ind w:left="5509" w:hanging="360"/>
      </w:pPr>
    </w:lvl>
    <w:lvl w:ilvl="5" w:tplc="080A001B" w:tentative="1">
      <w:start w:val="1"/>
      <w:numFmt w:val="lowerRoman"/>
      <w:lvlText w:val="%6."/>
      <w:lvlJc w:val="right"/>
      <w:pPr>
        <w:ind w:left="6229" w:hanging="180"/>
      </w:pPr>
    </w:lvl>
    <w:lvl w:ilvl="6" w:tplc="080A000F" w:tentative="1">
      <w:start w:val="1"/>
      <w:numFmt w:val="decimal"/>
      <w:lvlText w:val="%7."/>
      <w:lvlJc w:val="left"/>
      <w:pPr>
        <w:ind w:left="6949" w:hanging="360"/>
      </w:pPr>
    </w:lvl>
    <w:lvl w:ilvl="7" w:tplc="080A0019" w:tentative="1">
      <w:start w:val="1"/>
      <w:numFmt w:val="lowerLetter"/>
      <w:lvlText w:val="%8."/>
      <w:lvlJc w:val="left"/>
      <w:pPr>
        <w:ind w:left="7669" w:hanging="360"/>
      </w:pPr>
    </w:lvl>
    <w:lvl w:ilvl="8" w:tplc="080A001B" w:tentative="1">
      <w:start w:val="1"/>
      <w:numFmt w:val="lowerRoman"/>
      <w:lvlText w:val="%9."/>
      <w:lvlJc w:val="right"/>
      <w:pPr>
        <w:ind w:left="8389" w:hanging="180"/>
      </w:pPr>
    </w:lvl>
  </w:abstractNum>
  <w:abstractNum w:abstractNumId="39" w15:restartNumberingAfterBreak="0">
    <w:nsid w:val="7B9E29E4"/>
    <w:multiLevelType w:val="hybridMultilevel"/>
    <w:tmpl w:val="B39012A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7D545959"/>
    <w:multiLevelType w:val="hybridMultilevel"/>
    <w:tmpl w:val="EF8453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15:restartNumberingAfterBreak="0">
    <w:nsid w:val="7F3567EE"/>
    <w:multiLevelType w:val="hybridMultilevel"/>
    <w:tmpl w:val="CEDC5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F4D7F92"/>
    <w:multiLevelType w:val="multilevel"/>
    <w:tmpl w:val="972A9C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24"/>
  </w:num>
  <w:num w:numId="3">
    <w:abstractNumId w:val="10"/>
  </w:num>
  <w:num w:numId="4">
    <w:abstractNumId w:val="5"/>
  </w:num>
  <w:num w:numId="5">
    <w:abstractNumId w:val="2"/>
  </w:num>
  <w:num w:numId="6">
    <w:abstractNumId w:val="38"/>
  </w:num>
  <w:num w:numId="7">
    <w:abstractNumId w:val="37"/>
  </w:num>
  <w:num w:numId="8">
    <w:abstractNumId w:val="6"/>
  </w:num>
  <w:num w:numId="9">
    <w:abstractNumId w:val="3"/>
  </w:num>
  <w:num w:numId="10">
    <w:abstractNumId w:val="22"/>
  </w:num>
  <w:num w:numId="11">
    <w:abstractNumId w:val="14"/>
  </w:num>
  <w:num w:numId="12">
    <w:abstractNumId w:val="4"/>
  </w:num>
  <w:num w:numId="13">
    <w:abstractNumId w:val="19"/>
  </w:num>
  <w:num w:numId="14">
    <w:abstractNumId w:val="26"/>
  </w:num>
  <w:num w:numId="15">
    <w:abstractNumId w:val="25"/>
  </w:num>
  <w:num w:numId="16">
    <w:abstractNumId w:val="41"/>
  </w:num>
  <w:num w:numId="17">
    <w:abstractNumId w:val="33"/>
  </w:num>
  <w:num w:numId="18">
    <w:abstractNumId w:val="29"/>
  </w:num>
  <w:num w:numId="19">
    <w:abstractNumId w:val="8"/>
  </w:num>
  <w:num w:numId="20">
    <w:abstractNumId w:val="12"/>
  </w:num>
  <w:num w:numId="21">
    <w:abstractNumId w:val="30"/>
  </w:num>
  <w:num w:numId="22">
    <w:abstractNumId w:val="40"/>
  </w:num>
  <w:num w:numId="23">
    <w:abstractNumId w:val="21"/>
  </w:num>
  <w:num w:numId="24">
    <w:abstractNumId w:val="32"/>
  </w:num>
  <w:num w:numId="25">
    <w:abstractNumId w:val="34"/>
  </w:num>
  <w:num w:numId="26">
    <w:abstractNumId w:val="13"/>
  </w:num>
  <w:num w:numId="27">
    <w:abstractNumId w:val="11"/>
  </w:num>
  <w:num w:numId="28">
    <w:abstractNumId w:val="1"/>
  </w:num>
  <w:num w:numId="29">
    <w:abstractNumId w:val="17"/>
  </w:num>
  <w:num w:numId="30">
    <w:abstractNumId w:val="15"/>
  </w:num>
  <w:num w:numId="31">
    <w:abstractNumId w:val="20"/>
  </w:num>
  <w:num w:numId="32">
    <w:abstractNumId w:val="16"/>
  </w:num>
  <w:num w:numId="33">
    <w:abstractNumId w:val="31"/>
  </w:num>
  <w:num w:numId="34">
    <w:abstractNumId w:val="27"/>
  </w:num>
  <w:num w:numId="35">
    <w:abstractNumId w:val="42"/>
  </w:num>
  <w:num w:numId="36">
    <w:abstractNumId w:val="9"/>
  </w:num>
  <w:num w:numId="37">
    <w:abstractNumId w:val="23"/>
  </w:num>
  <w:num w:numId="38">
    <w:abstractNumId w:val="18"/>
  </w:num>
  <w:num w:numId="39">
    <w:abstractNumId w:val="36"/>
  </w:num>
  <w:num w:numId="40">
    <w:abstractNumId w:val="39"/>
  </w:num>
  <w:num w:numId="41">
    <w:abstractNumId w:val="0"/>
  </w:num>
  <w:num w:numId="42">
    <w:abstractNumId w:val="28"/>
  </w:num>
  <w:num w:numId="43">
    <w:abstractNumId w:val="3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12"/>
    <w:rsid w:val="00000317"/>
    <w:rsid w:val="000003FB"/>
    <w:rsid w:val="00000481"/>
    <w:rsid w:val="0000149A"/>
    <w:rsid w:val="00002F2A"/>
    <w:rsid w:val="00003DA3"/>
    <w:rsid w:val="00004510"/>
    <w:rsid w:val="00004656"/>
    <w:rsid w:val="000056E0"/>
    <w:rsid w:val="00005B29"/>
    <w:rsid w:val="00005D3C"/>
    <w:rsid w:val="0000747A"/>
    <w:rsid w:val="0000759B"/>
    <w:rsid w:val="00010730"/>
    <w:rsid w:val="00010A53"/>
    <w:rsid w:val="00010D59"/>
    <w:rsid w:val="000113F7"/>
    <w:rsid w:val="0001178E"/>
    <w:rsid w:val="0001190C"/>
    <w:rsid w:val="000123EF"/>
    <w:rsid w:val="000138D5"/>
    <w:rsid w:val="000138F3"/>
    <w:rsid w:val="00014C62"/>
    <w:rsid w:val="000150B8"/>
    <w:rsid w:val="000152DE"/>
    <w:rsid w:val="000163CE"/>
    <w:rsid w:val="000166A2"/>
    <w:rsid w:val="0001700D"/>
    <w:rsid w:val="0002084D"/>
    <w:rsid w:val="00020BC4"/>
    <w:rsid w:val="000213B2"/>
    <w:rsid w:val="00021752"/>
    <w:rsid w:val="00022B6B"/>
    <w:rsid w:val="00022DD0"/>
    <w:rsid w:val="00023188"/>
    <w:rsid w:val="0002585C"/>
    <w:rsid w:val="00025E80"/>
    <w:rsid w:val="00025EFB"/>
    <w:rsid w:val="00026C1C"/>
    <w:rsid w:val="00026F0C"/>
    <w:rsid w:val="00027172"/>
    <w:rsid w:val="00031DFD"/>
    <w:rsid w:val="000324DF"/>
    <w:rsid w:val="0003489C"/>
    <w:rsid w:val="000348B4"/>
    <w:rsid w:val="000354B8"/>
    <w:rsid w:val="00035D27"/>
    <w:rsid w:val="0003705A"/>
    <w:rsid w:val="00037CB7"/>
    <w:rsid w:val="00037CE9"/>
    <w:rsid w:val="00037F37"/>
    <w:rsid w:val="000402EF"/>
    <w:rsid w:val="00041442"/>
    <w:rsid w:val="000415A1"/>
    <w:rsid w:val="00041EE8"/>
    <w:rsid w:val="00042544"/>
    <w:rsid w:val="000427F7"/>
    <w:rsid w:val="0004298D"/>
    <w:rsid w:val="000430C3"/>
    <w:rsid w:val="000456F0"/>
    <w:rsid w:val="00050B2C"/>
    <w:rsid w:val="0005105F"/>
    <w:rsid w:val="000510F0"/>
    <w:rsid w:val="00051BA5"/>
    <w:rsid w:val="00051E46"/>
    <w:rsid w:val="000523C6"/>
    <w:rsid w:val="000545C2"/>
    <w:rsid w:val="00054707"/>
    <w:rsid w:val="00054F92"/>
    <w:rsid w:val="00055101"/>
    <w:rsid w:val="000562D3"/>
    <w:rsid w:val="0005655D"/>
    <w:rsid w:val="000566C2"/>
    <w:rsid w:val="00060457"/>
    <w:rsid w:val="00063B96"/>
    <w:rsid w:val="00064134"/>
    <w:rsid w:val="000647E9"/>
    <w:rsid w:val="00064F7C"/>
    <w:rsid w:val="0006629E"/>
    <w:rsid w:val="000667EA"/>
    <w:rsid w:val="000669D2"/>
    <w:rsid w:val="00067EBC"/>
    <w:rsid w:val="0007278A"/>
    <w:rsid w:val="0007280A"/>
    <w:rsid w:val="00073861"/>
    <w:rsid w:val="00073A0D"/>
    <w:rsid w:val="000746BA"/>
    <w:rsid w:val="00074A80"/>
    <w:rsid w:val="00075332"/>
    <w:rsid w:val="00075F71"/>
    <w:rsid w:val="00076727"/>
    <w:rsid w:val="000769A2"/>
    <w:rsid w:val="0008024A"/>
    <w:rsid w:val="000804AA"/>
    <w:rsid w:val="00081469"/>
    <w:rsid w:val="000824BE"/>
    <w:rsid w:val="000827A5"/>
    <w:rsid w:val="00082B2B"/>
    <w:rsid w:val="000841DF"/>
    <w:rsid w:val="000849F4"/>
    <w:rsid w:val="000863D0"/>
    <w:rsid w:val="00086A78"/>
    <w:rsid w:val="00087599"/>
    <w:rsid w:val="00090695"/>
    <w:rsid w:val="00091280"/>
    <w:rsid w:val="000922D2"/>
    <w:rsid w:val="0009232C"/>
    <w:rsid w:val="00092D0B"/>
    <w:rsid w:val="000930B1"/>
    <w:rsid w:val="00094073"/>
    <w:rsid w:val="000956A1"/>
    <w:rsid w:val="00095DE7"/>
    <w:rsid w:val="00095F29"/>
    <w:rsid w:val="000A053C"/>
    <w:rsid w:val="000A1589"/>
    <w:rsid w:val="000A20E8"/>
    <w:rsid w:val="000A2347"/>
    <w:rsid w:val="000A267A"/>
    <w:rsid w:val="000A2F75"/>
    <w:rsid w:val="000A30A7"/>
    <w:rsid w:val="000A432F"/>
    <w:rsid w:val="000A4805"/>
    <w:rsid w:val="000A54B7"/>
    <w:rsid w:val="000A5B24"/>
    <w:rsid w:val="000A5DFF"/>
    <w:rsid w:val="000A5E9F"/>
    <w:rsid w:val="000A6A9D"/>
    <w:rsid w:val="000A7457"/>
    <w:rsid w:val="000A7ED6"/>
    <w:rsid w:val="000B1593"/>
    <w:rsid w:val="000B16E8"/>
    <w:rsid w:val="000B24E1"/>
    <w:rsid w:val="000B35BC"/>
    <w:rsid w:val="000B3F25"/>
    <w:rsid w:val="000B46C1"/>
    <w:rsid w:val="000B4864"/>
    <w:rsid w:val="000B48EA"/>
    <w:rsid w:val="000B51C0"/>
    <w:rsid w:val="000B54C3"/>
    <w:rsid w:val="000B5925"/>
    <w:rsid w:val="000B5C8D"/>
    <w:rsid w:val="000B632C"/>
    <w:rsid w:val="000B6341"/>
    <w:rsid w:val="000B6A86"/>
    <w:rsid w:val="000B6DF3"/>
    <w:rsid w:val="000B772F"/>
    <w:rsid w:val="000B78BE"/>
    <w:rsid w:val="000B7E98"/>
    <w:rsid w:val="000C017E"/>
    <w:rsid w:val="000C03F2"/>
    <w:rsid w:val="000C044D"/>
    <w:rsid w:val="000C1309"/>
    <w:rsid w:val="000C2079"/>
    <w:rsid w:val="000C33E4"/>
    <w:rsid w:val="000C4F12"/>
    <w:rsid w:val="000C65FD"/>
    <w:rsid w:val="000C67C4"/>
    <w:rsid w:val="000C6ADC"/>
    <w:rsid w:val="000C72C3"/>
    <w:rsid w:val="000D09E1"/>
    <w:rsid w:val="000D152F"/>
    <w:rsid w:val="000D1893"/>
    <w:rsid w:val="000D19E4"/>
    <w:rsid w:val="000D265D"/>
    <w:rsid w:val="000D2839"/>
    <w:rsid w:val="000D297F"/>
    <w:rsid w:val="000D2BC1"/>
    <w:rsid w:val="000D3596"/>
    <w:rsid w:val="000D3CFD"/>
    <w:rsid w:val="000D460F"/>
    <w:rsid w:val="000D4D0C"/>
    <w:rsid w:val="000D4F71"/>
    <w:rsid w:val="000D5B7F"/>
    <w:rsid w:val="000D5CD9"/>
    <w:rsid w:val="000D5D84"/>
    <w:rsid w:val="000D5EF4"/>
    <w:rsid w:val="000E1E12"/>
    <w:rsid w:val="000E2D7E"/>
    <w:rsid w:val="000E3603"/>
    <w:rsid w:val="000E3873"/>
    <w:rsid w:val="000E429A"/>
    <w:rsid w:val="000E5B31"/>
    <w:rsid w:val="000E675F"/>
    <w:rsid w:val="000E767A"/>
    <w:rsid w:val="000E7795"/>
    <w:rsid w:val="000E7A8D"/>
    <w:rsid w:val="000F144C"/>
    <w:rsid w:val="000F1BFF"/>
    <w:rsid w:val="000F2040"/>
    <w:rsid w:val="000F21A5"/>
    <w:rsid w:val="000F25C3"/>
    <w:rsid w:val="000F322B"/>
    <w:rsid w:val="000F3ABB"/>
    <w:rsid w:val="000F4705"/>
    <w:rsid w:val="000F4CA7"/>
    <w:rsid w:val="000F75C4"/>
    <w:rsid w:val="000F7FF6"/>
    <w:rsid w:val="00100FCD"/>
    <w:rsid w:val="00102371"/>
    <w:rsid w:val="00102722"/>
    <w:rsid w:val="00103E0F"/>
    <w:rsid w:val="00104107"/>
    <w:rsid w:val="0010496F"/>
    <w:rsid w:val="00105847"/>
    <w:rsid w:val="001066D7"/>
    <w:rsid w:val="00107011"/>
    <w:rsid w:val="001078CC"/>
    <w:rsid w:val="00107D4E"/>
    <w:rsid w:val="00110402"/>
    <w:rsid w:val="00110997"/>
    <w:rsid w:val="00111334"/>
    <w:rsid w:val="00111478"/>
    <w:rsid w:val="00111612"/>
    <w:rsid w:val="00112ADB"/>
    <w:rsid w:val="001132FA"/>
    <w:rsid w:val="00113491"/>
    <w:rsid w:val="00113525"/>
    <w:rsid w:val="00113812"/>
    <w:rsid w:val="00113908"/>
    <w:rsid w:val="001140AD"/>
    <w:rsid w:val="00114707"/>
    <w:rsid w:val="00114D3B"/>
    <w:rsid w:val="00115A72"/>
    <w:rsid w:val="00116214"/>
    <w:rsid w:val="00116BE5"/>
    <w:rsid w:val="00120CCE"/>
    <w:rsid w:val="00123168"/>
    <w:rsid w:val="00124514"/>
    <w:rsid w:val="00124634"/>
    <w:rsid w:val="00124761"/>
    <w:rsid w:val="00125385"/>
    <w:rsid w:val="001255BF"/>
    <w:rsid w:val="00126619"/>
    <w:rsid w:val="00126B95"/>
    <w:rsid w:val="001276D7"/>
    <w:rsid w:val="00127D0F"/>
    <w:rsid w:val="00130FE7"/>
    <w:rsid w:val="001316D2"/>
    <w:rsid w:val="00131ED3"/>
    <w:rsid w:val="0013206A"/>
    <w:rsid w:val="00132115"/>
    <w:rsid w:val="00132506"/>
    <w:rsid w:val="00132881"/>
    <w:rsid w:val="001328D2"/>
    <w:rsid w:val="00132AFA"/>
    <w:rsid w:val="00132CC5"/>
    <w:rsid w:val="00134AA3"/>
    <w:rsid w:val="0013688F"/>
    <w:rsid w:val="00136FE1"/>
    <w:rsid w:val="00137355"/>
    <w:rsid w:val="0013791C"/>
    <w:rsid w:val="00137CA5"/>
    <w:rsid w:val="0014010B"/>
    <w:rsid w:val="00140353"/>
    <w:rsid w:val="001403FB"/>
    <w:rsid w:val="00140566"/>
    <w:rsid w:val="001413E5"/>
    <w:rsid w:val="0014180D"/>
    <w:rsid w:val="001419CE"/>
    <w:rsid w:val="00142223"/>
    <w:rsid w:val="00142BDF"/>
    <w:rsid w:val="00145279"/>
    <w:rsid w:val="00146851"/>
    <w:rsid w:val="001477F4"/>
    <w:rsid w:val="00152409"/>
    <w:rsid w:val="00152FF8"/>
    <w:rsid w:val="0015388D"/>
    <w:rsid w:val="0015486D"/>
    <w:rsid w:val="00155482"/>
    <w:rsid w:val="001578F7"/>
    <w:rsid w:val="00160397"/>
    <w:rsid w:val="0016070D"/>
    <w:rsid w:val="00161C7E"/>
    <w:rsid w:val="0016383C"/>
    <w:rsid w:val="00164476"/>
    <w:rsid w:val="00164C1D"/>
    <w:rsid w:val="0016503E"/>
    <w:rsid w:val="00165672"/>
    <w:rsid w:val="00165AE8"/>
    <w:rsid w:val="00165EE5"/>
    <w:rsid w:val="00167779"/>
    <w:rsid w:val="00170CBA"/>
    <w:rsid w:val="001729B7"/>
    <w:rsid w:val="00173BB5"/>
    <w:rsid w:val="00173FF4"/>
    <w:rsid w:val="00174054"/>
    <w:rsid w:val="00176A69"/>
    <w:rsid w:val="00182401"/>
    <w:rsid w:val="00182B1F"/>
    <w:rsid w:val="00185EE4"/>
    <w:rsid w:val="00186FD1"/>
    <w:rsid w:val="00187B4F"/>
    <w:rsid w:val="00190BD7"/>
    <w:rsid w:val="00191D82"/>
    <w:rsid w:val="00192329"/>
    <w:rsid w:val="00192C1B"/>
    <w:rsid w:val="00192F8E"/>
    <w:rsid w:val="001933AB"/>
    <w:rsid w:val="00193557"/>
    <w:rsid w:val="00193B27"/>
    <w:rsid w:val="00194D11"/>
    <w:rsid w:val="00197672"/>
    <w:rsid w:val="00197919"/>
    <w:rsid w:val="001A011E"/>
    <w:rsid w:val="001A0867"/>
    <w:rsid w:val="001A13BE"/>
    <w:rsid w:val="001A2EEC"/>
    <w:rsid w:val="001A3D4A"/>
    <w:rsid w:val="001A510D"/>
    <w:rsid w:val="001A65AE"/>
    <w:rsid w:val="001A7829"/>
    <w:rsid w:val="001B0224"/>
    <w:rsid w:val="001B04AD"/>
    <w:rsid w:val="001B1175"/>
    <w:rsid w:val="001B1D01"/>
    <w:rsid w:val="001B2743"/>
    <w:rsid w:val="001B2AA3"/>
    <w:rsid w:val="001B2EC2"/>
    <w:rsid w:val="001B390F"/>
    <w:rsid w:val="001B3914"/>
    <w:rsid w:val="001B4C38"/>
    <w:rsid w:val="001B4E10"/>
    <w:rsid w:val="001B5602"/>
    <w:rsid w:val="001B618D"/>
    <w:rsid w:val="001B6D0E"/>
    <w:rsid w:val="001B7AA6"/>
    <w:rsid w:val="001B7F4A"/>
    <w:rsid w:val="001C09B2"/>
    <w:rsid w:val="001C0C71"/>
    <w:rsid w:val="001C2251"/>
    <w:rsid w:val="001C24EA"/>
    <w:rsid w:val="001C290F"/>
    <w:rsid w:val="001C2B25"/>
    <w:rsid w:val="001C2EBC"/>
    <w:rsid w:val="001C3021"/>
    <w:rsid w:val="001C3105"/>
    <w:rsid w:val="001C380D"/>
    <w:rsid w:val="001C5A28"/>
    <w:rsid w:val="001C72F8"/>
    <w:rsid w:val="001C7550"/>
    <w:rsid w:val="001D0519"/>
    <w:rsid w:val="001D0D1E"/>
    <w:rsid w:val="001D2D53"/>
    <w:rsid w:val="001D2E95"/>
    <w:rsid w:val="001D309E"/>
    <w:rsid w:val="001D4481"/>
    <w:rsid w:val="001D5C11"/>
    <w:rsid w:val="001D682C"/>
    <w:rsid w:val="001D6FDF"/>
    <w:rsid w:val="001D7655"/>
    <w:rsid w:val="001E0702"/>
    <w:rsid w:val="001E23BD"/>
    <w:rsid w:val="001E3809"/>
    <w:rsid w:val="001E3C7F"/>
    <w:rsid w:val="001E41A1"/>
    <w:rsid w:val="001E47E1"/>
    <w:rsid w:val="001E4ED9"/>
    <w:rsid w:val="001E50C9"/>
    <w:rsid w:val="001E5A65"/>
    <w:rsid w:val="001E63B5"/>
    <w:rsid w:val="001F0094"/>
    <w:rsid w:val="001F0F5A"/>
    <w:rsid w:val="001F10AF"/>
    <w:rsid w:val="001F1206"/>
    <w:rsid w:val="001F2545"/>
    <w:rsid w:val="001F3645"/>
    <w:rsid w:val="001F45EF"/>
    <w:rsid w:val="001F4CB4"/>
    <w:rsid w:val="001F51F0"/>
    <w:rsid w:val="001F5351"/>
    <w:rsid w:val="001F6395"/>
    <w:rsid w:val="001F64BB"/>
    <w:rsid w:val="001F69F3"/>
    <w:rsid w:val="001F7412"/>
    <w:rsid w:val="002011F3"/>
    <w:rsid w:val="00202050"/>
    <w:rsid w:val="00202504"/>
    <w:rsid w:val="002033B4"/>
    <w:rsid w:val="0020391A"/>
    <w:rsid w:val="00204804"/>
    <w:rsid w:val="00205914"/>
    <w:rsid w:val="0020626D"/>
    <w:rsid w:val="00206EDF"/>
    <w:rsid w:val="00207D2A"/>
    <w:rsid w:val="00207D69"/>
    <w:rsid w:val="00211AF4"/>
    <w:rsid w:val="00211E68"/>
    <w:rsid w:val="0021451B"/>
    <w:rsid w:val="00214B2B"/>
    <w:rsid w:val="00214FD1"/>
    <w:rsid w:val="0021538F"/>
    <w:rsid w:val="002156F8"/>
    <w:rsid w:val="00215738"/>
    <w:rsid w:val="00215E3A"/>
    <w:rsid w:val="0021677D"/>
    <w:rsid w:val="0021715B"/>
    <w:rsid w:val="002211CE"/>
    <w:rsid w:val="0022120E"/>
    <w:rsid w:val="00221B40"/>
    <w:rsid w:val="0022238F"/>
    <w:rsid w:val="00225746"/>
    <w:rsid w:val="00225D92"/>
    <w:rsid w:val="00225F05"/>
    <w:rsid w:val="00225F72"/>
    <w:rsid w:val="0022751F"/>
    <w:rsid w:val="0023010B"/>
    <w:rsid w:val="00231442"/>
    <w:rsid w:val="00233087"/>
    <w:rsid w:val="002330B7"/>
    <w:rsid w:val="00236A1B"/>
    <w:rsid w:val="0023741C"/>
    <w:rsid w:val="002377C1"/>
    <w:rsid w:val="00240358"/>
    <w:rsid w:val="00240377"/>
    <w:rsid w:val="002408BF"/>
    <w:rsid w:val="0024154F"/>
    <w:rsid w:val="00241C59"/>
    <w:rsid w:val="00242C7C"/>
    <w:rsid w:val="00243B77"/>
    <w:rsid w:val="00244CA6"/>
    <w:rsid w:val="00246683"/>
    <w:rsid w:val="00247940"/>
    <w:rsid w:val="00247EEE"/>
    <w:rsid w:val="00250592"/>
    <w:rsid w:val="00250ACB"/>
    <w:rsid w:val="002518F1"/>
    <w:rsid w:val="00251D4F"/>
    <w:rsid w:val="00252020"/>
    <w:rsid w:val="00252DA4"/>
    <w:rsid w:val="00253182"/>
    <w:rsid w:val="00253596"/>
    <w:rsid w:val="0025380D"/>
    <w:rsid w:val="002542A5"/>
    <w:rsid w:val="0025446D"/>
    <w:rsid w:val="00255CA1"/>
    <w:rsid w:val="00255D88"/>
    <w:rsid w:val="002566A3"/>
    <w:rsid w:val="00256A93"/>
    <w:rsid w:val="00257346"/>
    <w:rsid w:val="00260F98"/>
    <w:rsid w:val="002612E7"/>
    <w:rsid w:val="002613B0"/>
    <w:rsid w:val="00261826"/>
    <w:rsid w:val="002621C5"/>
    <w:rsid w:val="00263076"/>
    <w:rsid w:val="00263239"/>
    <w:rsid w:val="0026382B"/>
    <w:rsid w:val="0026478F"/>
    <w:rsid w:val="0026532A"/>
    <w:rsid w:val="00265454"/>
    <w:rsid w:val="00265A12"/>
    <w:rsid w:val="00270F1C"/>
    <w:rsid w:val="0027189A"/>
    <w:rsid w:val="0027318E"/>
    <w:rsid w:val="00274E6B"/>
    <w:rsid w:val="00275ACF"/>
    <w:rsid w:val="0027661B"/>
    <w:rsid w:val="0027667D"/>
    <w:rsid w:val="00276985"/>
    <w:rsid w:val="00276FD5"/>
    <w:rsid w:val="00277403"/>
    <w:rsid w:val="00277751"/>
    <w:rsid w:val="00280B22"/>
    <w:rsid w:val="002827C5"/>
    <w:rsid w:val="002829D3"/>
    <w:rsid w:val="00283194"/>
    <w:rsid w:val="0028503A"/>
    <w:rsid w:val="00287D30"/>
    <w:rsid w:val="0029166C"/>
    <w:rsid w:val="00293081"/>
    <w:rsid w:val="0029313F"/>
    <w:rsid w:val="00294E57"/>
    <w:rsid w:val="00294F0E"/>
    <w:rsid w:val="00294FB1"/>
    <w:rsid w:val="002954E7"/>
    <w:rsid w:val="00295612"/>
    <w:rsid w:val="00295AB9"/>
    <w:rsid w:val="00295CD4"/>
    <w:rsid w:val="00296E34"/>
    <w:rsid w:val="00297120"/>
    <w:rsid w:val="002976CF"/>
    <w:rsid w:val="00297944"/>
    <w:rsid w:val="00297AC3"/>
    <w:rsid w:val="00297B2E"/>
    <w:rsid w:val="00297F89"/>
    <w:rsid w:val="002A06C8"/>
    <w:rsid w:val="002A070D"/>
    <w:rsid w:val="002A0C2D"/>
    <w:rsid w:val="002A10D5"/>
    <w:rsid w:val="002A163B"/>
    <w:rsid w:val="002A1BA8"/>
    <w:rsid w:val="002A1E1D"/>
    <w:rsid w:val="002A24AF"/>
    <w:rsid w:val="002A2606"/>
    <w:rsid w:val="002A268A"/>
    <w:rsid w:val="002A3F96"/>
    <w:rsid w:val="002A3FB9"/>
    <w:rsid w:val="002A440C"/>
    <w:rsid w:val="002A484D"/>
    <w:rsid w:val="002A689D"/>
    <w:rsid w:val="002B1238"/>
    <w:rsid w:val="002B1729"/>
    <w:rsid w:val="002B18F9"/>
    <w:rsid w:val="002B232D"/>
    <w:rsid w:val="002B2CAE"/>
    <w:rsid w:val="002B2DA1"/>
    <w:rsid w:val="002B38C5"/>
    <w:rsid w:val="002B3BAE"/>
    <w:rsid w:val="002B47DE"/>
    <w:rsid w:val="002B5EB7"/>
    <w:rsid w:val="002B6F7A"/>
    <w:rsid w:val="002B7889"/>
    <w:rsid w:val="002B7B49"/>
    <w:rsid w:val="002B7D75"/>
    <w:rsid w:val="002B7DF7"/>
    <w:rsid w:val="002C048F"/>
    <w:rsid w:val="002C086F"/>
    <w:rsid w:val="002C1888"/>
    <w:rsid w:val="002C23F0"/>
    <w:rsid w:val="002C3C54"/>
    <w:rsid w:val="002C3E03"/>
    <w:rsid w:val="002C4346"/>
    <w:rsid w:val="002C4C0B"/>
    <w:rsid w:val="002C564A"/>
    <w:rsid w:val="002C59B5"/>
    <w:rsid w:val="002C5B8E"/>
    <w:rsid w:val="002C5C19"/>
    <w:rsid w:val="002C65C6"/>
    <w:rsid w:val="002C6E7A"/>
    <w:rsid w:val="002D1923"/>
    <w:rsid w:val="002D1A25"/>
    <w:rsid w:val="002D1CB3"/>
    <w:rsid w:val="002D2679"/>
    <w:rsid w:val="002D45F3"/>
    <w:rsid w:val="002D504F"/>
    <w:rsid w:val="002D539E"/>
    <w:rsid w:val="002D5AB4"/>
    <w:rsid w:val="002D5E6B"/>
    <w:rsid w:val="002D6317"/>
    <w:rsid w:val="002D7677"/>
    <w:rsid w:val="002E000A"/>
    <w:rsid w:val="002E0699"/>
    <w:rsid w:val="002E0FB1"/>
    <w:rsid w:val="002E14C8"/>
    <w:rsid w:val="002E3D22"/>
    <w:rsid w:val="002E3EF5"/>
    <w:rsid w:val="002E555A"/>
    <w:rsid w:val="002E5E92"/>
    <w:rsid w:val="002E64D6"/>
    <w:rsid w:val="002E67BA"/>
    <w:rsid w:val="002E6863"/>
    <w:rsid w:val="002F0052"/>
    <w:rsid w:val="002F0C0C"/>
    <w:rsid w:val="002F2B40"/>
    <w:rsid w:val="002F3097"/>
    <w:rsid w:val="002F321F"/>
    <w:rsid w:val="002F3327"/>
    <w:rsid w:val="002F3554"/>
    <w:rsid w:val="002F39D5"/>
    <w:rsid w:val="002F3BD6"/>
    <w:rsid w:val="002F5618"/>
    <w:rsid w:val="002F56E9"/>
    <w:rsid w:val="002F58F0"/>
    <w:rsid w:val="002F7097"/>
    <w:rsid w:val="002F7162"/>
    <w:rsid w:val="002F72B6"/>
    <w:rsid w:val="003006E1"/>
    <w:rsid w:val="00300C01"/>
    <w:rsid w:val="0030119E"/>
    <w:rsid w:val="0030186F"/>
    <w:rsid w:val="003019EE"/>
    <w:rsid w:val="0030207B"/>
    <w:rsid w:val="0030223A"/>
    <w:rsid w:val="00302859"/>
    <w:rsid w:val="00302AC1"/>
    <w:rsid w:val="00302AE2"/>
    <w:rsid w:val="00302C53"/>
    <w:rsid w:val="00304DD7"/>
    <w:rsid w:val="0030574B"/>
    <w:rsid w:val="00305F03"/>
    <w:rsid w:val="00306A74"/>
    <w:rsid w:val="003076F9"/>
    <w:rsid w:val="00307F75"/>
    <w:rsid w:val="00310A43"/>
    <w:rsid w:val="0031159E"/>
    <w:rsid w:val="00311837"/>
    <w:rsid w:val="00311C34"/>
    <w:rsid w:val="003125E6"/>
    <w:rsid w:val="00313212"/>
    <w:rsid w:val="0031439A"/>
    <w:rsid w:val="003145B6"/>
    <w:rsid w:val="00314AD9"/>
    <w:rsid w:val="00316CE0"/>
    <w:rsid w:val="00320C1F"/>
    <w:rsid w:val="003211E7"/>
    <w:rsid w:val="003213A2"/>
    <w:rsid w:val="00321E57"/>
    <w:rsid w:val="003224BE"/>
    <w:rsid w:val="00323900"/>
    <w:rsid w:val="00323986"/>
    <w:rsid w:val="00324485"/>
    <w:rsid w:val="00325A5E"/>
    <w:rsid w:val="003260EB"/>
    <w:rsid w:val="00326581"/>
    <w:rsid w:val="00326B8D"/>
    <w:rsid w:val="0032708E"/>
    <w:rsid w:val="003302F0"/>
    <w:rsid w:val="00331894"/>
    <w:rsid w:val="003321A3"/>
    <w:rsid w:val="00332714"/>
    <w:rsid w:val="00332EC7"/>
    <w:rsid w:val="003330AE"/>
    <w:rsid w:val="003346BB"/>
    <w:rsid w:val="00334A1E"/>
    <w:rsid w:val="00335887"/>
    <w:rsid w:val="00337A5D"/>
    <w:rsid w:val="00337FBA"/>
    <w:rsid w:val="00341350"/>
    <w:rsid w:val="003419A3"/>
    <w:rsid w:val="00341AFD"/>
    <w:rsid w:val="00343621"/>
    <w:rsid w:val="00343AE4"/>
    <w:rsid w:val="00344F43"/>
    <w:rsid w:val="003451BB"/>
    <w:rsid w:val="0034555D"/>
    <w:rsid w:val="0034618B"/>
    <w:rsid w:val="00346695"/>
    <w:rsid w:val="003467A3"/>
    <w:rsid w:val="003475A8"/>
    <w:rsid w:val="00350FC8"/>
    <w:rsid w:val="00351280"/>
    <w:rsid w:val="003514B3"/>
    <w:rsid w:val="00352DD3"/>
    <w:rsid w:val="00353BAE"/>
    <w:rsid w:val="00354031"/>
    <w:rsid w:val="00355C51"/>
    <w:rsid w:val="0035646D"/>
    <w:rsid w:val="00356849"/>
    <w:rsid w:val="003576FC"/>
    <w:rsid w:val="003578C1"/>
    <w:rsid w:val="00357B12"/>
    <w:rsid w:val="00360D19"/>
    <w:rsid w:val="00361138"/>
    <w:rsid w:val="003613EE"/>
    <w:rsid w:val="00361922"/>
    <w:rsid w:val="00361D9A"/>
    <w:rsid w:val="003627EC"/>
    <w:rsid w:val="00362A5A"/>
    <w:rsid w:val="00362BBD"/>
    <w:rsid w:val="00362DD9"/>
    <w:rsid w:val="00363A23"/>
    <w:rsid w:val="0036437A"/>
    <w:rsid w:val="00364C49"/>
    <w:rsid w:val="00364EA0"/>
    <w:rsid w:val="003650B2"/>
    <w:rsid w:val="0036518F"/>
    <w:rsid w:val="00365302"/>
    <w:rsid w:val="00365EB7"/>
    <w:rsid w:val="0036673B"/>
    <w:rsid w:val="00367A65"/>
    <w:rsid w:val="0037065E"/>
    <w:rsid w:val="00371C7B"/>
    <w:rsid w:val="00371D73"/>
    <w:rsid w:val="00372537"/>
    <w:rsid w:val="0037283B"/>
    <w:rsid w:val="003728D3"/>
    <w:rsid w:val="00373552"/>
    <w:rsid w:val="0037477B"/>
    <w:rsid w:val="00374A9B"/>
    <w:rsid w:val="00376B04"/>
    <w:rsid w:val="003774F1"/>
    <w:rsid w:val="00380749"/>
    <w:rsid w:val="003808AA"/>
    <w:rsid w:val="00380C2D"/>
    <w:rsid w:val="003816CB"/>
    <w:rsid w:val="00381A70"/>
    <w:rsid w:val="00382677"/>
    <w:rsid w:val="00382F69"/>
    <w:rsid w:val="003836E4"/>
    <w:rsid w:val="00383EAC"/>
    <w:rsid w:val="00383F4D"/>
    <w:rsid w:val="00384990"/>
    <w:rsid w:val="00385D42"/>
    <w:rsid w:val="00386B1A"/>
    <w:rsid w:val="00386BCF"/>
    <w:rsid w:val="003876CF"/>
    <w:rsid w:val="00390E1D"/>
    <w:rsid w:val="003914C1"/>
    <w:rsid w:val="00392286"/>
    <w:rsid w:val="003923B4"/>
    <w:rsid w:val="00392F10"/>
    <w:rsid w:val="003934D7"/>
    <w:rsid w:val="0039371E"/>
    <w:rsid w:val="003938CF"/>
    <w:rsid w:val="00393CCD"/>
    <w:rsid w:val="003945A1"/>
    <w:rsid w:val="00394E07"/>
    <w:rsid w:val="003950C8"/>
    <w:rsid w:val="0039648B"/>
    <w:rsid w:val="00396B64"/>
    <w:rsid w:val="00397F29"/>
    <w:rsid w:val="003A17AE"/>
    <w:rsid w:val="003A2A7A"/>
    <w:rsid w:val="003A4694"/>
    <w:rsid w:val="003A4AE9"/>
    <w:rsid w:val="003A4B8E"/>
    <w:rsid w:val="003A5E21"/>
    <w:rsid w:val="003A6510"/>
    <w:rsid w:val="003A7C79"/>
    <w:rsid w:val="003A7E29"/>
    <w:rsid w:val="003B02AD"/>
    <w:rsid w:val="003B1672"/>
    <w:rsid w:val="003B29B9"/>
    <w:rsid w:val="003B34D4"/>
    <w:rsid w:val="003B4468"/>
    <w:rsid w:val="003B4AFE"/>
    <w:rsid w:val="003B5A3B"/>
    <w:rsid w:val="003B5D3A"/>
    <w:rsid w:val="003B6D02"/>
    <w:rsid w:val="003B6F32"/>
    <w:rsid w:val="003C02A1"/>
    <w:rsid w:val="003C02A4"/>
    <w:rsid w:val="003C1F40"/>
    <w:rsid w:val="003C2099"/>
    <w:rsid w:val="003C24F0"/>
    <w:rsid w:val="003C29D0"/>
    <w:rsid w:val="003C31C3"/>
    <w:rsid w:val="003C3DA0"/>
    <w:rsid w:val="003C4E4F"/>
    <w:rsid w:val="003C6701"/>
    <w:rsid w:val="003C6A61"/>
    <w:rsid w:val="003C7185"/>
    <w:rsid w:val="003D003A"/>
    <w:rsid w:val="003D0342"/>
    <w:rsid w:val="003D09B0"/>
    <w:rsid w:val="003D2767"/>
    <w:rsid w:val="003D2D37"/>
    <w:rsid w:val="003D2E68"/>
    <w:rsid w:val="003D48E1"/>
    <w:rsid w:val="003D49F3"/>
    <w:rsid w:val="003D5909"/>
    <w:rsid w:val="003D59D3"/>
    <w:rsid w:val="003D63E0"/>
    <w:rsid w:val="003D733D"/>
    <w:rsid w:val="003D7E96"/>
    <w:rsid w:val="003E02BA"/>
    <w:rsid w:val="003E0551"/>
    <w:rsid w:val="003E05C2"/>
    <w:rsid w:val="003E0C17"/>
    <w:rsid w:val="003E1D44"/>
    <w:rsid w:val="003E3605"/>
    <w:rsid w:val="003E40B9"/>
    <w:rsid w:val="003E4AF4"/>
    <w:rsid w:val="003E5332"/>
    <w:rsid w:val="003E67CD"/>
    <w:rsid w:val="003E7394"/>
    <w:rsid w:val="003E74AE"/>
    <w:rsid w:val="003E7A1E"/>
    <w:rsid w:val="003F261A"/>
    <w:rsid w:val="003F2CA2"/>
    <w:rsid w:val="003F2E0C"/>
    <w:rsid w:val="003F3E17"/>
    <w:rsid w:val="003F501D"/>
    <w:rsid w:val="003F50D7"/>
    <w:rsid w:val="003F6762"/>
    <w:rsid w:val="003F7E39"/>
    <w:rsid w:val="00400BA4"/>
    <w:rsid w:val="00400E56"/>
    <w:rsid w:val="0040212E"/>
    <w:rsid w:val="00402C7C"/>
    <w:rsid w:val="004043A3"/>
    <w:rsid w:val="00405637"/>
    <w:rsid w:val="00406B12"/>
    <w:rsid w:val="004071B6"/>
    <w:rsid w:val="00407796"/>
    <w:rsid w:val="00410D11"/>
    <w:rsid w:val="00411B5E"/>
    <w:rsid w:val="0041334B"/>
    <w:rsid w:val="00413BE1"/>
    <w:rsid w:val="00413D95"/>
    <w:rsid w:val="004202CB"/>
    <w:rsid w:val="00420371"/>
    <w:rsid w:val="00420443"/>
    <w:rsid w:val="00420D66"/>
    <w:rsid w:val="00421545"/>
    <w:rsid w:val="00421B53"/>
    <w:rsid w:val="00422E5D"/>
    <w:rsid w:val="00423362"/>
    <w:rsid w:val="004234D0"/>
    <w:rsid w:val="004246A5"/>
    <w:rsid w:val="004248E7"/>
    <w:rsid w:val="004255CA"/>
    <w:rsid w:val="00426106"/>
    <w:rsid w:val="00426CEC"/>
    <w:rsid w:val="004272EA"/>
    <w:rsid w:val="00430367"/>
    <w:rsid w:val="00430446"/>
    <w:rsid w:val="004328DF"/>
    <w:rsid w:val="00433B87"/>
    <w:rsid w:val="00433EC6"/>
    <w:rsid w:val="00434B41"/>
    <w:rsid w:val="00436476"/>
    <w:rsid w:val="004366D7"/>
    <w:rsid w:val="00436D39"/>
    <w:rsid w:val="00436D9D"/>
    <w:rsid w:val="004371A1"/>
    <w:rsid w:val="00437552"/>
    <w:rsid w:val="004405B5"/>
    <w:rsid w:val="004419B9"/>
    <w:rsid w:val="004440B3"/>
    <w:rsid w:val="004441D1"/>
    <w:rsid w:val="0044427C"/>
    <w:rsid w:val="0044471F"/>
    <w:rsid w:val="0044503F"/>
    <w:rsid w:val="00445185"/>
    <w:rsid w:val="00447B3A"/>
    <w:rsid w:val="004508E1"/>
    <w:rsid w:val="00450CE8"/>
    <w:rsid w:val="0045189A"/>
    <w:rsid w:val="0045249A"/>
    <w:rsid w:val="00453171"/>
    <w:rsid w:val="0045389C"/>
    <w:rsid w:val="00453D53"/>
    <w:rsid w:val="00453EF9"/>
    <w:rsid w:val="004542D9"/>
    <w:rsid w:val="0045451A"/>
    <w:rsid w:val="0045477A"/>
    <w:rsid w:val="00454F01"/>
    <w:rsid w:val="00455C51"/>
    <w:rsid w:val="004564AB"/>
    <w:rsid w:val="004564B9"/>
    <w:rsid w:val="00457C8C"/>
    <w:rsid w:val="00457E39"/>
    <w:rsid w:val="00461045"/>
    <w:rsid w:val="004620FE"/>
    <w:rsid w:val="004621F5"/>
    <w:rsid w:val="00463792"/>
    <w:rsid w:val="00464B42"/>
    <w:rsid w:val="00464B8C"/>
    <w:rsid w:val="0046576A"/>
    <w:rsid w:val="00465D69"/>
    <w:rsid w:val="00470D84"/>
    <w:rsid w:val="004742C8"/>
    <w:rsid w:val="00474F6A"/>
    <w:rsid w:val="00475181"/>
    <w:rsid w:val="00475F50"/>
    <w:rsid w:val="00476200"/>
    <w:rsid w:val="004762C3"/>
    <w:rsid w:val="004766F2"/>
    <w:rsid w:val="00481806"/>
    <w:rsid w:val="0048221C"/>
    <w:rsid w:val="00482727"/>
    <w:rsid w:val="0048343E"/>
    <w:rsid w:val="00483652"/>
    <w:rsid w:val="0048398E"/>
    <w:rsid w:val="00485DAB"/>
    <w:rsid w:val="00485F42"/>
    <w:rsid w:val="00486264"/>
    <w:rsid w:val="00486390"/>
    <w:rsid w:val="00487A08"/>
    <w:rsid w:val="00490F33"/>
    <w:rsid w:val="00491710"/>
    <w:rsid w:val="00492328"/>
    <w:rsid w:val="00492A26"/>
    <w:rsid w:val="00493E7F"/>
    <w:rsid w:val="00494A42"/>
    <w:rsid w:val="0049548F"/>
    <w:rsid w:val="00496930"/>
    <w:rsid w:val="00496EF7"/>
    <w:rsid w:val="004974EB"/>
    <w:rsid w:val="004975DC"/>
    <w:rsid w:val="00497ED7"/>
    <w:rsid w:val="004A00FA"/>
    <w:rsid w:val="004A03E1"/>
    <w:rsid w:val="004A05FF"/>
    <w:rsid w:val="004A1EDE"/>
    <w:rsid w:val="004A23BE"/>
    <w:rsid w:val="004A3B25"/>
    <w:rsid w:val="004A4198"/>
    <w:rsid w:val="004A520E"/>
    <w:rsid w:val="004A52DA"/>
    <w:rsid w:val="004A7692"/>
    <w:rsid w:val="004A76EE"/>
    <w:rsid w:val="004B2CBF"/>
    <w:rsid w:val="004B3176"/>
    <w:rsid w:val="004B41D2"/>
    <w:rsid w:val="004B59C9"/>
    <w:rsid w:val="004B5B02"/>
    <w:rsid w:val="004B5C21"/>
    <w:rsid w:val="004B5C29"/>
    <w:rsid w:val="004B6456"/>
    <w:rsid w:val="004B68F3"/>
    <w:rsid w:val="004B6C8F"/>
    <w:rsid w:val="004C0455"/>
    <w:rsid w:val="004C061C"/>
    <w:rsid w:val="004C145E"/>
    <w:rsid w:val="004C162C"/>
    <w:rsid w:val="004C369D"/>
    <w:rsid w:val="004C3CD9"/>
    <w:rsid w:val="004C5052"/>
    <w:rsid w:val="004C516C"/>
    <w:rsid w:val="004C7249"/>
    <w:rsid w:val="004C72F7"/>
    <w:rsid w:val="004C7B5A"/>
    <w:rsid w:val="004C7EE6"/>
    <w:rsid w:val="004D0127"/>
    <w:rsid w:val="004D0BDB"/>
    <w:rsid w:val="004D162C"/>
    <w:rsid w:val="004D2242"/>
    <w:rsid w:val="004D2C12"/>
    <w:rsid w:val="004D4098"/>
    <w:rsid w:val="004D4156"/>
    <w:rsid w:val="004D417E"/>
    <w:rsid w:val="004D7109"/>
    <w:rsid w:val="004E01EE"/>
    <w:rsid w:val="004E0BFB"/>
    <w:rsid w:val="004E1897"/>
    <w:rsid w:val="004E2A11"/>
    <w:rsid w:val="004E334D"/>
    <w:rsid w:val="004E3B60"/>
    <w:rsid w:val="004E44B8"/>
    <w:rsid w:val="004E52DB"/>
    <w:rsid w:val="004E557A"/>
    <w:rsid w:val="004E712C"/>
    <w:rsid w:val="004E745C"/>
    <w:rsid w:val="004E7812"/>
    <w:rsid w:val="004E7EDC"/>
    <w:rsid w:val="004E7F43"/>
    <w:rsid w:val="004F0B2E"/>
    <w:rsid w:val="004F0BE4"/>
    <w:rsid w:val="004F1431"/>
    <w:rsid w:val="004F1D2B"/>
    <w:rsid w:val="004F2126"/>
    <w:rsid w:val="004F3231"/>
    <w:rsid w:val="004F3E35"/>
    <w:rsid w:val="004F4106"/>
    <w:rsid w:val="004F4E7B"/>
    <w:rsid w:val="004F538D"/>
    <w:rsid w:val="004F5620"/>
    <w:rsid w:val="004F604F"/>
    <w:rsid w:val="004F62A8"/>
    <w:rsid w:val="004F730D"/>
    <w:rsid w:val="004F7D26"/>
    <w:rsid w:val="004F7DF6"/>
    <w:rsid w:val="005000B4"/>
    <w:rsid w:val="005000F9"/>
    <w:rsid w:val="00500900"/>
    <w:rsid w:val="00502D8F"/>
    <w:rsid w:val="0050360F"/>
    <w:rsid w:val="005036D4"/>
    <w:rsid w:val="00503F19"/>
    <w:rsid w:val="0050414B"/>
    <w:rsid w:val="00504607"/>
    <w:rsid w:val="0050522D"/>
    <w:rsid w:val="0050657C"/>
    <w:rsid w:val="00506625"/>
    <w:rsid w:val="00507D40"/>
    <w:rsid w:val="0051190F"/>
    <w:rsid w:val="00511A15"/>
    <w:rsid w:val="00511B93"/>
    <w:rsid w:val="00512A87"/>
    <w:rsid w:val="00512DA9"/>
    <w:rsid w:val="00512DAF"/>
    <w:rsid w:val="005130D5"/>
    <w:rsid w:val="00513483"/>
    <w:rsid w:val="005146AB"/>
    <w:rsid w:val="00516E9C"/>
    <w:rsid w:val="00517085"/>
    <w:rsid w:val="00517098"/>
    <w:rsid w:val="00517276"/>
    <w:rsid w:val="00517B5C"/>
    <w:rsid w:val="00520DA7"/>
    <w:rsid w:val="005217AC"/>
    <w:rsid w:val="00521DDF"/>
    <w:rsid w:val="005221F8"/>
    <w:rsid w:val="00522324"/>
    <w:rsid w:val="005223B4"/>
    <w:rsid w:val="005225E0"/>
    <w:rsid w:val="005228B2"/>
    <w:rsid w:val="00522A50"/>
    <w:rsid w:val="00523701"/>
    <w:rsid w:val="005253C5"/>
    <w:rsid w:val="005258EF"/>
    <w:rsid w:val="005261A7"/>
    <w:rsid w:val="00527CFF"/>
    <w:rsid w:val="00527F78"/>
    <w:rsid w:val="00530254"/>
    <w:rsid w:val="005309DA"/>
    <w:rsid w:val="00531AD8"/>
    <w:rsid w:val="00531FCB"/>
    <w:rsid w:val="0053211D"/>
    <w:rsid w:val="00532699"/>
    <w:rsid w:val="00532766"/>
    <w:rsid w:val="00532CE0"/>
    <w:rsid w:val="00535483"/>
    <w:rsid w:val="00535767"/>
    <w:rsid w:val="005367F6"/>
    <w:rsid w:val="00536D20"/>
    <w:rsid w:val="00537D2A"/>
    <w:rsid w:val="00540080"/>
    <w:rsid w:val="005405C3"/>
    <w:rsid w:val="0054061F"/>
    <w:rsid w:val="00540A80"/>
    <w:rsid w:val="005412E9"/>
    <w:rsid w:val="005414AB"/>
    <w:rsid w:val="0054157C"/>
    <w:rsid w:val="00542002"/>
    <w:rsid w:val="00542676"/>
    <w:rsid w:val="00543187"/>
    <w:rsid w:val="005431B9"/>
    <w:rsid w:val="00543CF8"/>
    <w:rsid w:val="00543F2F"/>
    <w:rsid w:val="005447F7"/>
    <w:rsid w:val="00544B11"/>
    <w:rsid w:val="0054506B"/>
    <w:rsid w:val="00545073"/>
    <w:rsid w:val="005454AE"/>
    <w:rsid w:val="005457B9"/>
    <w:rsid w:val="00545E71"/>
    <w:rsid w:val="00545EDF"/>
    <w:rsid w:val="005462EF"/>
    <w:rsid w:val="00546765"/>
    <w:rsid w:val="00546B94"/>
    <w:rsid w:val="00547C74"/>
    <w:rsid w:val="00550572"/>
    <w:rsid w:val="00550645"/>
    <w:rsid w:val="00550EEE"/>
    <w:rsid w:val="00551045"/>
    <w:rsid w:val="00552C4C"/>
    <w:rsid w:val="00552EDE"/>
    <w:rsid w:val="00554043"/>
    <w:rsid w:val="005540EF"/>
    <w:rsid w:val="005546C6"/>
    <w:rsid w:val="0055573E"/>
    <w:rsid w:val="005557A9"/>
    <w:rsid w:val="00556594"/>
    <w:rsid w:val="00556D5B"/>
    <w:rsid w:val="00556FD9"/>
    <w:rsid w:val="00557DF5"/>
    <w:rsid w:val="0056000B"/>
    <w:rsid w:val="005601BC"/>
    <w:rsid w:val="00560504"/>
    <w:rsid w:val="00560E92"/>
    <w:rsid w:val="00561334"/>
    <w:rsid w:val="00561F4E"/>
    <w:rsid w:val="00562025"/>
    <w:rsid w:val="00562894"/>
    <w:rsid w:val="00562A39"/>
    <w:rsid w:val="00563594"/>
    <w:rsid w:val="005643BB"/>
    <w:rsid w:val="00564720"/>
    <w:rsid w:val="005676A4"/>
    <w:rsid w:val="00570388"/>
    <w:rsid w:val="00570989"/>
    <w:rsid w:val="00570EA9"/>
    <w:rsid w:val="0057117C"/>
    <w:rsid w:val="00571564"/>
    <w:rsid w:val="00571F49"/>
    <w:rsid w:val="00572556"/>
    <w:rsid w:val="0057280C"/>
    <w:rsid w:val="00572AE7"/>
    <w:rsid w:val="005737E1"/>
    <w:rsid w:val="00573C13"/>
    <w:rsid w:val="00574365"/>
    <w:rsid w:val="005758FD"/>
    <w:rsid w:val="005764D5"/>
    <w:rsid w:val="005771EE"/>
    <w:rsid w:val="00577A6C"/>
    <w:rsid w:val="00577D2C"/>
    <w:rsid w:val="005800BF"/>
    <w:rsid w:val="00581993"/>
    <w:rsid w:val="00581B07"/>
    <w:rsid w:val="00583E0C"/>
    <w:rsid w:val="0058439F"/>
    <w:rsid w:val="0058446C"/>
    <w:rsid w:val="00584958"/>
    <w:rsid w:val="00585091"/>
    <w:rsid w:val="005860ED"/>
    <w:rsid w:val="00590B7F"/>
    <w:rsid w:val="00593DEF"/>
    <w:rsid w:val="005949BF"/>
    <w:rsid w:val="00594DE1"/>
    <w:rsid w:val="00596CCB"/>
    <w:rsid w:val="00596E3E"/>
    <w:rsid w:val="0059733A"/>
    <w:rsid w:val="005A1C5D"/>
    <w:rsid w:val="005A1EEE"/>
    <w:rsid w:val="005A2139"/>
    <w:rsid w:val="005A2326"/>
    <w:rsid w:val="005A2769"/>
    <w:rsid w:val="005A28A1"/>
    <w:rsid w:val="005A2A31"/>
    <w:rsid w:val="005A2AD8"/>
    <w:rsid w:val="005A3410"/>
    <w:rsid w:val="005A3A86"/>
    <w:rsid w:val="005A4008"/>
    <w:rsid w:val="005A4401"/>
    <w:rsid w:val="005A44BB"/>
    <w:rsid w:val="005A4862"/>
    <w:rsid w:val="005A492F"/>
    <w:rsid w:val="005A5DBE"/>
    <w:rsid w:val="005A698E"/>
    <w:rsid w:val="005A6A82"/>
    <w:rsid w:val="005A77B6"/>
    <w:rsid w:val="005A7F34"/>
    <w:rsid w:val="005B0BF8"/>
    <w:rsid w:val="005B169A"/>
    <w:rsid w:val="005B1925"/>
    <w:rsid w:val="005B1C01"/>
    <w:rsid w:val="005B377E"/>
    <w:rsid w:val="005B3962"/>
    <w:rsid w:val="005B3B1A"/>
    <w:rsid w:val="005B4171"/>
    <w:rsid w:val="005B45BF"/>
    <w:rsid w:val="005B5D8A"/>
    <w:rsid w:val="005B7655"/>
    <w:rsid w:val="005C0C3D"/>
    <w:rsid w:val="005C0DD9"/>
    <w:rsid w:val="005C122B"/>
    <w:rsid w:val="005C14BC"/>
    <w:rsid w:val="005C23EC"/>
    <w:rsid w:val="005C2EEC"/>
    <w:rsid w:val="005C2F00"/>
    <w:rsid w:val="005C3BB9"/>
    <w:rsid w:val="005C5178"/>
    <w:rsid w:val="005C6167"/>
    <w:rsid w:val="005C6533"/>
    <w:rsid w:val="005C7E2A"/>
    <w:rsid w:val="005D11EF"/>
    <w:rsid w:val="005D1F0C"/>
    <w:rsid w:val="005D3D27"/>
    <w:rsid w:val="005D43D3"/>
    <w:rsid w:val="005D4AC0"/>
    <w:rsid w:val="005D50CB"/>
    <w:rsid w:val="005D588B"/>
    <w:rsid w:val="005D6025"/>
    <w:rsid w:val="005D6C62"/>
    <w:rsid w:val="005E0477"/>
    <w:rsid w:val="005E1F62"/>
    <w:rsid w:val="005E2AD0"/>
    <w:rsid w:val="005E2CAD"/>
    <w:rsid w:val="005E310E"/>
    <w:rsid w:val="005E38FF"/>
    <w:rsid w:val="005E3F73"/>
    <w:rsid w:val="005E4A35"/>
    <w:rsid w:val="005E5296"/>
    <w:rsid w:val="005E5577"/>
    <w:rsid w:val="005E6547"/>
    <w:rsid w:val="005E67D9"/>
    <w:rsid w:val="005E7727"/>
    <w:rsid w:val="005E7795"/>
    <w:rsid w:val="005E7941"/>
    <w:rsid w:val="005E7972"/>
    <w:rsid w:val="005E7F1F"/>
    <w:rsid w:val="005F0217"/>
    <w:rsid w:val="005F0499"/>
    <w:rsid w:val="005F098A"/>
    <w:rsid w:val="005F0DA5"/>
    <w:rsid w:val="005F3624"/>
    <w:rsid w:val="005F3C53"/>
    <w:rsid w:val="005F3E50"/>
    <w:rsid w:val="005F4486"/>
    <w:rsid w:val="005F5D1C"/>
    <w:rsid w:val="006003AD"/>
    <w:rsid w:val="00600921"/>
    <w:rsid w:val="006009E1"/>
    <w:rsid w:val="00600E7F"/>
    <w:rsid w:val="006015D6"/>
    <w:rsid w:val="00602C2E"/>
    <w:rsid w:val="00602D96"/>
    <w:rsid w:val="00602DC8"/>
    <w:rsid w:val="006038F5"/>
    <w:rsid w:val="006051F8"/>
    <w:rsid w:val="00607463"/>
    <w:rsid w:val="00610B41"/>
    <w:rsid w:val="00610FCD"/>
    <w:rsid w:val="0061133A"/>
    <w:rsid w:val="006114BC"/>
    <w:rsid w:val="00612BA8"/>
    <w:rsid w:val="0061315D"/>
    <w:rsid w:val="00614BD8"/>
    <w:rsid w:val="0061521D"/>
    <w:rsid w:val="006168B0"/>
    <w:rsid w:val="00616F3E"/>
    <w:rsid w:val="00617131"/>
    <w:rsid w:val="00617998"/>
    <w:rsid w:val="00617FBC"/>
    <w:rsid w:val="00622E93"/>
    <w:rsid w:val="00623562"/>
    <w:rsid w:val="00625112"/>
    <w:rsid w:val="0062541A"/>
    <w:rsid w:val="00625CAF"/>
    <w:rsid w:val="006268AD"/>
    <w:rsid w:val="00626CAD"/>
    <w:rsid w:val="0062729D"/>
    <w:rsid w:val="006278A7"/>
    <w:rsid w:val="00630735"/>
    <w:rsid w:val="006313EE"/>
    <w:rsid w:val="006314C3"/>
    <w:rsid w:val="0063178D"/>
    <w:rsid w:val="0063428F"/>
    <w:rsid w:val="00634D81"/>
    <w:rsid w:val="0063618C"/>
    <w:rsid w:val="006362ED"/>
    <w:rsid w:val="00636CA2"/>
    <w:rsid w:val="006370DE"/>
    <w:rsid w:val="006373F5"/>
    <w:rsid w:val="00637E38"/>
    <w:rsid w:val="00640329"/>
    <w:rsid w:val="00642A25"/>
    <w:rsid w:val="00642CD1"/>
    <w:rsid w:val="006431A2"/>
    <w:rsid w:val="006455ED"/>
    <w:rsid w:val="00645A98"/>
    <w:rsid w:val="00645C48"/>
    <w:rsid w:val="00645D9D"/>
    <w:rsid w:val="00645F4A"/>
    <w:rsid w:val="00645F97"/>
    <w:rsid w:val="006462A6"/>
    <w:rsid w:val="00646400"/>
    <w:rsid w:val="00646785"/>
    <w:rsid w:val="00647838"/>
    <w:rsid w:val="00647A35"/>
    <w:rsid w:val="00647B09"/>
    <w:rsid w:val="006504FE"/>
    <w:rsid w:val="0065122E"/>
    <w:rsid w:val="00652349"/>
    <w:rsid w:val="00652393"/>
    <w:rsid w:val="006529BE"/>
    <w:rsid w:val="00653084"/>
    <w:rsid w:val="0065358B"/>
    <w:rsid w:val="006540BE"/>
    <w:rsid w:val="00654386"/>
    <w:rsid w:val="006543DD"/>
    <w:rsid w:val="00655667"/>
    <w:rsid w:val="006562CE"/>
    <w:rsid w:val="006569F2"/>
    <w:rsid w:val="00656FC8"/>
    <w:rsid w:val="0065715B"/>
    <w:rsid w:val="0066067C"/>
    <w:rsid w:val="00662206"/>
    <w:rsid w:val="006623FC"/>
    <w:rsid w:val="00662881"/>
    <w:rsid w:val="00663611"/>
    <w:rsid w:val="0066379E"/>
    <w:rsid w:val="00664269"/>
    <w:rsid w:val="00664BBF"/>
    <w:rsid w:val="0066547D"/>
    <w:rsid w:val="00665C6D"/>
    <w:rsid w:val="00665CB2"/>
    <w:rsid w:val="00665E74"/>
    <w:rsid w:val="00665F5A"/>
    <w:rsid w:val="00665F67"/>
    <w:rsid w:val="006672CC"/>
    <w:rsid w:val="006673F6"/>
    <w:rsid w:val="006679B1"/>
    <w:rsid w:val="00667B72"/>
    <w:rsid w:val="00672545"/>
    <w:rsid w:val="006725D3"/>
    <w:rsid w:val="006726CE"/>
    <w:rsid w:val="006745F0"/>
    <w:rsid w:val="00675C48"/>
    <w:rsid w:val="006761F5"/>
    <w:rsid w:val="006766F3"/>
    <w:rsid w:val="00676A42"/>
    <w:rsid w:val="0067758E"/>
    <w:rsid w:val="00677A8F"/>
    <w:rsid w:val="00680292"/>
    <w:rsid w:val="00680EFE"/>
    <w:rsid w:val="00681353"/>
    <w:rsid w:val="0068237F"/>
    <w:rsid w:val="00682E87"/>
    <w:rsid w:val="00683012"/>
    <w:rsid w:val="00684603"/>
    <w:rsid w:val="006876B4"/>
    <w:rsid w:val="00687CC9"/>
    <w:rsid w:val="006914C6"/>
    <w:rsid w:val="006918D5"/>
    <w:rsid w:val="0069287C"/>
    <w:rsid w:val="00693F28"/>
    <w:rsid w:val="00696792"/>
    <w:rsid w:val="00697D50"/>
    <w:rsid w:val="006A05EC"/>
    <w:rsid w:val="006A134A"/>
    <w:rsid w:val="006A147B"/>
    <w:rsid w:val="006A26D8"/>
    <w:rsid w:val="006A2D49"/>
    <w:rsid w:val="006A3692"/>
    <w:rsid w:val="006A3784"/>
    <w:rsid w:val="006A3AC6"/>
    <w:rsid w:val="006A3FA7"/>
    <w:rsid w:val="006A3FB9"/>
    <w:rsid w:val="006A4C87"/>
    <w:rsid w:val="006A50DB"/>
    <w:rsid w:val="006A6242"/>
    <w:rsid w:val="006A66CC"/>
    <w:rsid w:val="006A700B"/>
    <w:rsid w:val="006A72CD"/>
    <w:rsid w:val="006A789E"/>
    <w:rsid w:val="006A7ED7"/>
    <w:rsid w:val="006B07F7"/>
    <w:rsid w:val="006B0E38"/>
    <w:rsid w:val="006B1CAB"/>
    <w:rsid w:val="006B2700"/>
    <w:rsid w:val="006B4456"/>
    <w:rsid w:val="006B460D"/>
    <w:rsid w:val="006B4BFE"/>
    <w:rsid w:val="006B6110"/>
    <w:rsid w:val="006B65C7"/>
    <w:rsid w:val="006B764F"/>
    <w:rsid w:val="006C0084"/>
    <w:rsid w:val="006C010C"/>
    <w:rsid w:val="006C039D"/>
    <w:rsid w:val="006C0B38"/>
    <w:rsid w:val="006C33B7"/>
    <w:rsid w:val="006C517B"/>
    <w:rsid w:val="006C5CD4"/>
    <w:rsid w:val="006D0EC0"/>
    <w:rsid w:val="006D1994"/>
    <w:rsid w:val="006D2EEE"/>
    <w:rsid w:val="006D2F3E"/>
    <w:rsid w:val="006D4434"/>
    <w:rsid w:val="006D573C"/>
    <w:rsid w:val="006D5EE8"/>
    <w:rsid w:val="006D6264"/>
    <w:rsid w:val="006D64B0"/>
    <w:rsid w:val="006D69E6"/>
    <w:rsid w:val="006D6FE5"/>
    <w:rsid w:val="006D7ECA"/>
    <w:rsid w:val="006D7EF1"/>
    <w:rsid w:val="006E06B2"/>
    <w:rsid w:val="006E194D"/>
    <w:rsid w:val="006E2779"/>
    <w:rsid w:val="006E2EDE"/>
    <w:rsid w:val="006E3044"/>
    <w:rsid w:val="006E3873"/>
    <w:rsid w:val="006E394E"/>
    <w:rsid w:val="006E3B5B"/>
    <w:rsid w:val="006E458F"/>
    <w:rsid w:val="006E45C2"/>
    <w:rsid w:val="006E5A09"/>
    <w:rsid w:val="006E61E1"/>
    <w:rsid w:val="006E73FB"/>
    <w:rsid w:val="006F15C6"/>
    <w:rsid w:val="006F23E1"/>
    <w:rsid w:val="006F297A"/>
    <w:rsid w:val="006F3A09"/>
    <w:rsid w:val="006F42F7"/>
    <w:rsid w:val="006F4784"/>
    <w:rsid w:val="006F4D7B"/>
    <w:rsid w:val="006F5566"/>
    <w:rsid w:val="006F5937"/>
    <w:rsid w:val="006F5E13"/>
    <w:rsid w:val="006F72F2"/>
    <w:rsid w:val="006F78C5"/>
    <w:rsid w:val="007004BD"/>
    <w:rsid w:val="00700E05"/>
    <w:rsid w:val="00701BA2"/>
    <w:rsid w:val="007020B8"/>
    <w:rsid w:val="00703762"/>
    <w:rsid w:val="00704022"/>
    <w:rsid w:val="00704D2C"/>
    <w:rsid w:val="007060E4"/>
    <w:rsid w:val="00706CFC"/>
    <w:rsid w:val="00707CF3"/>
    <w:rsid w:val="00707D72"/>
    <w:rsid w:val="00710212"/>
    <w:rsid w:val="007107A0"/>
    <w:rsid w:val="00710CB1"/>
    <w:rsid w:val="0071277C"/>
    <w:rsid w:val="00712D6E"/>
    <w:rsid w:val="007131F1"/>
    <w:rsid w:val="00713B77"/>
    <w:rsid w:val="00714908"/>
    <w:rsid w:val="00714CC9"/>
    <w:rsid w:val="00715836"/>
    <w:rsid w:val="0071643F"/>
    <w:rsid w:val="00716902"/>
    <w:rsid w:val="0072034E"/>
    <w:rsid w:val="007204B5"/>
    <w:rsid w:val="00720865"/>
    <w:rsid w:val="00720B2C"/>
    <w:rsid w:val="00720E52"/>
    <w:rsid w:val="007211E9"/>
    <w:rsid w:val="007215F8"/>
    <w:rsid w:val="00722013"/>
    <w:rsid w:val="007231F1"/>
    <w:rsid w:val="0072321E"/>
    <w:rsid w:val="0072399A"/>
    <w:rsid w:val="00724514"/>
    <w:rsid w:val="00725B7B"/>
    <w:rsid w:val="00725F74"/>
    <w:rsid w:val="00725FE9"/>
    <w:rsid w:val="00730813"/>
    <w:rsid w:val="007320BF"/>
    <w:rsid w:val="007322E6"/>
    <w:rsid w:val="00733A80"/>
    <w:rsid w:val="00733B0B"/>
    <w:rsid w:val="00733C40"/>
    <w:rsid w:val="0073441C"/>
    <w:rsid w:val="00734572"/>
    <w:rsid w:val="00734FFD"/>
    <w:rsid w:val="0073515A"/>
    <w:rsid w:val="007366D0"/>
    <w:rsid w:val="00736A44"/>
    <w:rsid w:val="00736B40"/>
    <w:rsid w:val="00736B65"/>
    <w:rsid w:val="00736D9A"/>
    <w:rsid w:val="00737045"/>
    <w:rsid w:val="007372AB"/>
    <w:rsid w:val="007404AC"/>
    <w:rsid w:val="00741EEA"/>
    <w:rsid w:val="0074215A"/>
    <w:rsid w:val="00742167"/>
    <w:rsid w:val="00742A3D"/>
    <w:rsid w:val="00742E1A"/>
    <w:rsid w:val="007439DD"/>
    <w:rsid w:val="00743ADE"/>
    <w:rsid w:val="007447B9"/>
    <w:rsid w:val="00744814"/>
    <w:rsid w:val="00744816"/>
    <w:rsid w:val="00744874"/>
    <w:rsid w:val="00745579"/>
    <w:rsid w:val="007457D5"/>
    <w:rsid w:val="00745EB1"/>
    <w:rsid w:val="007473A6"/>
    <w:rsid w:val="00747A9D"/>
    <w:rsid w:val="00747F5A"/>
    <w:rsid w:val="007503FB"/>
    <w:rsid w:val="007517CA"/>
    <w:rsid w:val="00753553"/>
    <w:rsid w:val="0075476D"/>
    <w:rsid w:val="00754796"/>
    <w:rsid w:val="00754A67"/>
    <w:rsid w:val="00754B03"/>
    <w:rsid w:val="0075540B"/>
    <w:rsid w:val="007555E9"/>
    <w:rsid w:val="007556DA"/>
    <w:rsid w:val="00755F89"/>
    <w:rsid w:val="00757039"/>
    <w:rsid w:val="00757671"/>
    <w:rsid w:val="00757A7A"/>
    <w:rsid w:val="0076031D"/>
    <w:rsid w:val="0076038C"/>
    <w:rsid w:val="007624CA"/>
    <w:rsid w:val="00762512"/>
    <w:rsid w:val="00763372"/>
    <w:rsid w:val="007637DF"/>
    <w:rsid w:val="00764512"/>
    <w:rsid w:val="00764B57"/>
    <w:rsid w:val="00764EF7"/>
    <w:rsid w:val="00765B15"/>
    <w:rsid w:val="00766934"/>
    <w:rsid w:val="00767E24"/>
    <w:rsid w:val="00770287"/>
    <w:rsid w:val="007713CB"/>
    <w:rsid w:val="00771E2A"/>
    <w:rsid w:val="00772134"/>
    <w:rsid w:val="0077283C"/>
    <w:rsid w:val="0077299B"/>
    <w:rsid w:val="00772AE7"/>
    <w:rsid w:val="007731C8"/>
    <w:rsid w:val="0077401F"/>
    <w:rsid w:val="00774313"/>
    <w:rsid w:val="007744B0"/>
    <w:rsid w:val="00774820"/>
    <w:rsid w:val="00774BD5"/>
    <w:rsid w:val="00774DDA"/>
    <w:rsid w:val="00776E2D"/>
    <w:rsid w:val="007773EA"/>
    <w:rsid w:val="00780CD0"/>
    <w:rsid w:val="007817A6"/>
    <w:rsid w:val="007828FE"/>
    <w:rsid w:val="00782EB5"/>
    <w:rsid w:val="007835C1"/>
    <w:rsid w:val="00783B75"/>
    <w:rsid w:val="00783CB4"/>
    <w:rsid w:val="0078435E"/>
    <w:rsid w:val="00785ADB"/>
    <w:rsid w:val="00785D84"/>
    <w:rsid w:val="007870F6"/>
    <w:rsid w:val="0078780D"/>
    <w:rsid w:val="00787A29"/>
    <w:rsid w:val="00790FCF"/>
    <w:rsid w:val="007912B5"/>
    <w:rsid w:val="00791F16"/>
    <w:rsid w:val="0079245F"/>
    <w:rsid w:val="00792EDA"/>
    <w:rsid w:val="00793265"/>
    <w:rsid w:val="00793674"/>
    <w:rsid w:val="00793778"/>
    <w:rsid w:val="00794276"/>
    <w:rsid w:val="00794314"/>
    <w:rsid w:val="007948D6"/>
    <w:rsid w:val="00794F5A"/>
    <w:rsid w:val="00795AA1"/>
    <w:rsid w:val="00795C58"/>
    <w:rsid w:val="00796275"/>
    <w:rsid w:val="007965C5"/>
    <w:rsid w:val="00796E8C"/>
    <w:rsid w:val="007A0953"/>
    <w:rsid w:val="007A13A4"/>
    <w:rsid w:val="007A1AE9"/>
    <w:rsid w:val="007A1FE8"/>
    <w:rsid w:val="007A25EA"/>
    <w:rsid w:val="007A2C6B"/>
    <w:rsid w:val="007A2D72"/>
    <w:rsid w:val="007A4596"/>
    <w:rsid w:val="007A47C7"/>
    <w:rsid w:val="007A5FF9"/>
    <w:rsid w:val="007A687B"/>
    <w:rsid w:val="007A6B1E"/>
    <w:rsid w:val="007A7177"/>
    <w:rsid w:val="007A79BF"/>
    <w:rsid w:val="007A7CC8"/>
    <w:rsid w:val="007B00B6"/>
    <w:rsid w:val="007B06DE"/>
    <w:rsid w:val="007B0F11"/>
    <w:rsid w:val="007B24B8"/>
    <w:rsid w:val="007B272B"/>
    <w:rsid w:val="007B29D6"/>
    <w:rsid w:val="007B3FB0"/>
    <w:rsid w:val="007B558C"/>
    <w:rsid w:val="007B59BC"/>
    <w:rsid w:val="007B5A80"/>
    <w:rsid w:val="007B6770"/>
    <w:rsid w:val="007B6EA4"/>
    <w:rsid w:val="007B6F25"/>
    <w:rsid w:val="007B7886"/>
    <w:rsid w:val="007B7A86"/>
    <w:rsid w:val="007B7DF5"/>
    <w:rsid w:val="007C025B"/>
    <w:rsid w:val="007C048B"/>
    <w:rsid w:val="007C0C18"/>
    <w:rsid w:val="007C120D"/>
    <w:rsid w:val="007C1880"/>
    <w:rsid w:val="007C18AB"/>
    <w:rsid w:val="007C24C5"/>
    <w:rsid w:val="007C29C7"/>
    <w:rsid w:val="007C3433"/>
    <w:rsid w:val="007C3564"/>
    <w:rsid w:val="007C3A9C"/>
    <w:rsid w:val="007C3BDA"/>
    <w:rsid w:val="007C3EFB"/>
    <w:rsid w:val="007C4395"/>
    <w:rsid w:val="007C5564"/>
    <w:rsid w:val="007C749D"/>
    <w:rsid w:val="007C7574"/>
    <w:rsid w:val="007C785E"/>
    <w:rsid w:val="007D063C"/>
    <w:rsid w:val="007D099D"/>
    <w:rsid w:val="007D0F15"/>
    <w:rsid w:val="007D0FBC"/>
    <w:rsid w:val="007D10CC"/>
    <w:rsid w:val="007D13B2"/>
    <w:rsid w:val="007D2BDF"/>
    <w:rsid w:val="007D3ACF"/>
    <w:rsid w:val="007D442E"/>
    <w:rsid w:val="007D4838"/>
    <w:rsid w:val="007D59AE"/>
    <w:rsid w:val="007D61C3"/>
    <w:rsid w:val="007D69D5"/>
    <w:rsid w:val="007D724E"/>
    <w:rsid w:val="007D78F6"/>
    <w:rsid w:val="007E171A"/>
    <w:rsid w:val="007E17F6"/>
    <w:rsid w:val="007E36A8"/>
    <w:rsid w:val="007E3F09"/>
    <w:rsid w:val="007E4697"/>
    <w:rsid w:val="007E5A5F"/>
    <w:rsid w:val="007E785D"/>
    <w:rsid w:val="007F00A4"/>
    <w:rsid w:val="007F04CB"/>
    <w:rsid w:val="007F0690"/>
    <w:rsid w:val="007F0B66"/>
    <w:rsid w:val="007F0B9A"/>
    <w:rsid w:val="007F0DB3"/>
    <w:rsid w:val="007F17E1"/>
    <w:rsid w:val="007F1AE6"/>
    <w:rsid w:val="007F418A"/>
    <w:rsid w:val="007F45D7"/>
    <w:rsid w:val="007F46A5"/>
    <w:rsid w:val="007F4B92"/>
    <w:rsid w:val="007F5358"/>
    <w:rsid w:val="00801468"/>
    <w:rsid w:val="008020A2"/>
    <w:rsid w:val="00802FBB"/>
    <w:rsid w:val="00803782"/>
    <w:rsid w:val="008037F6"/>
    <w:rsid w:val="00804C82"/>
    <w:rsid w:val="00805378"/>
    <w:rsid w:val="0080548F"/>
    <w:rsid w:val="00806364"/>
    <w:rsid w:val="008067AF"/>
    <w:rsid w:val="008076CE"/>
    <w:rsid w:val="0080790C"/>
    <w:rsid w:val="0081003A"/>
    <w:rsid w:val="0081067D"/>
    <w:rsid w:val="00810EBB"/>
    <w:rsid w:val="008110DE"/>
    <w:rsid w:val="00811BE1"/>
    <w:rsid w:val="00811D6B"/>
    <w:rsid w:val="0081289C"/>
    <w:rsid w:val="008139E3"/>
    <w:rsid w:val="00813E25"/>
    <w:rsid w:val="00815127"/>
    <w:rsid w:val="008153F2"/>
    <w:rsid w:val="008158B1"/>
    <w:rsid w:val="00816944"/>
    <w:rsid w:val="008172E2"/>
    <w:rsid w:val="008174F5"/>
    <w:rsid w:val="00817FB9"/>
    <w:rsid w:val="00822A2B"/>
    <w:rsid w:val="008230E7"/>
    <w:rsid w:val="008245FF"/>
    <w:rsid w:val="00824EF5"/>
    <w:rsid w:val="00825725"/>
    <w:rsid w:val="0082651B"/>
    <w:rsid w:val="00826772"/>
    <w:rsid w:val="00826D00"/>
    <w:rsid w:val="00827037"/>
    <w:rsid w:val="00827127"/>
    <w:rsid w:val="00827134"/>
    <w:rsid w:val="00827AAA"/>
    <w:rsid w:val="00827D4B"/>
    <w:rsid w:val="0083002B"/>
    <w:rsid w:val="00830186"/>
    <w:rsid w:val="00830648"/>
    <w:rsid w:val="00830D5E"/>
    <w:rsid w:val="0083114D"/>
    <w:rsid w:val="008321E0"/>
    <w:rsid w:val="008341E2"/>
    <w:rsid w:val="00834624"/>
    <w:rsid w:val="0083467F"/>
    <w:rsid w:val="00837085"/>
    <w:rsid w:val="00842B02"/>
    <w:rsid w:val="00842FD2"/>
    <w:rsid w:val="00843F2B"/>
    <w:rsid w:val="008448D7"/>
    <w:rsid w:val="0084590F"/>
    <w:rsid w:val="00845D6D"/>
    <w:rsid w:val="00845E56"/>
    <w:rsid w:val="008466E2"/>
    <w:rsid w:val="00847030"/>
    <w:rsid w:val="00847A4C"/>
    <w:rsid w:val="00851C5A"/>
    <w:rsid w:val="0085311C"/>
    <w:rsid w:val="0085471D"/>
    <w:rsid w:val="00855062"/>
    <w:rsid w:val="00855129"/>
    <w:rsid w:val="00855963"/>
    <w:rsid w:val="00855D36"/>
    <w:rsid w:val="00856807"/>
    <w:rsid w:val="00856A47"/>
    <w:rsid w:val="00856D7E"/>
    <w:rsid w:val="00857751"/>
    <w:rsid w:val="0086003B"/>
    <w:rsid w:val="0086030A"/>
    <w:rsid w:val="008610F8"/>
    <w:rsid w:val="0086139D"/>
    <w:rsid w:val="00862235"/>
    <w:rsid w:val="00863179"/>
    <w:rsid w:val="00863CE4"/>
    <w:rsid w:val="00865328"/>
    <w:rsid w:val="0086617C"/>
    <w:rsid w:val="0086699B"/>
    <w:rsid w:val="00866B61"/>
    <w:rsid w:val="00866E75"/>
    <w:rsid w:val="008671C1"/>
    <w:rsid w:val="00871404"/>
    <w:rsid w:val="00871E8A"/>
    <w:rsid w:val="00872BDA"/>
    <w:rsid w:val="008734E1"/>
    <w:rsid w:val="00873EA8"/>
    <w:rsid w:val="00874E30"/>
    <w:rsid w:val="008752D0"/>
    <w:rsid w:val="0087596B"/>
    <w:rsid w:val="00876CB4"/>
    <w:rsid w:val="008772A0"/>
    <w:rsid w:val="00877574"/>
    <w:rsid w:val="00880035"/>
    <w:rsid w:val="008808DA"/>
    <w:rsid w:val="00881286"/>
    <w:rsid w:val="008813BF"/>
    <w:rsid w:val="00881B04"/>
    <w:rsid w:val="00882302"/>
    <w:rsid w:val="008823B8"/>
    <w:rsid w:val="00882BED"/>
    <w:rsid w:val="008838C0"/>
    <w:rsid w:val="00883B9E"/>
    <w:rsid w:val="00885349"/>
    <w:rsid w:val="00885E2A"/>
    <w:rsid w:val="008861FC"/>
    <w:rsid w:val="00886DBF"/>
    <w:rsid w:val="00886DC2"/>
    <w:rsid w:val="00887507"/>
    <w:rsid w:val="00887ADE"/>
    <w:rsid w:val="00887D04"/>
    <w:rsid w:val="008910F4"/>
    <w:rsid w:val="00891B5E"/>
    <w:rsid w:val="00891E72"/>
    <w:rsid w:val="00892A77"/>
    <w:rsid w:val="00892CE4"/>
    <w:rsid w:val="0089312F"/>
    <w:rsid w:val="00893566"/>
    <w:rsid w:val="0089400E"/>
    <w:rsid w:val="00894B22"/>
    <w:rsid w:val="00894DEC"/>
    <w:rsid w:val="008955C2"/>
    <w:rsid w:val="008959ED"/>
    <w:rsid w:val="008A088B"/>
    <w:rsid w:val="008A0AD6"/>
    <w:rsid w:val="008A0B78"/>
    <w:rsid w:val="008A2322"/>
    <w:rsid w:val="008A2C70"/>
    <w:rsid w:val="008A2CB4"/>
    <w:rsid w:val="008A2D39"/>
    <w:rsid w:val="008A3645"/>
    <w:rsid w:val="008A40D0"/>
    <w:rsid w:val="008A4708"/>
    <w:rsid w:val="008A49B3"/>
    <w:rsid w:val="008A5FC6"/>
    <w:rsid w:val="008A61E4"/>
    <w:rsid w:val="008A6F49"/>
    <w:rsid w:val="008A7175"/>
    <w:rsid w:val="008A7303"/>
    <w:rsid w:val="008A7EA5"/>
    <w:rsid w:val="008B0DC1"/>
    <w:rsid w:val="008B4109"/>
    <w:rsid w:val="008B45B2"/>
    <w:rsid w:val="008B4677"/>
    <w:rsid w:val="008B4B71"/>
    <w:rsid w:val="008B5299"/>
    <w:rsid w:val="008B5E95"/>
    <w:rsid w:val="008B71ED"/>
    <w:rsid w:val="008B7787"/>
    <w:rsid w:val="008B79BD"/>
    <w:rsid w:val="008B7D4A"/>
    <w:rsid w:val="008C09D7"/>
    <w:rsid w:val="008C0E58"/>
    <w:rsid w:val="008C0FFF"/>
    <w:rsid w:val="008C1B1B"/>
    <w:rsid w:val="008C22EA"/>
    <w:rsid w:val="008C23FF"/>
    <w:rsid w:val="008C2BDF"/>
    <w:rsid w:val="008C2ED2"/>
    <w:rsid w:val="008C43EB"/>
    <w:rsid w:val="008C458A"/>
    <w:rsid w:val="008C468B"/>
    <w:rsid w:val="008C6A4E"/>
    <w:rsid w:val="008C6C75"/>
    <w:rsid w:val="008C6D87"/>
    <w:rsid w:val="008C6F72"/>
    <w:rsid w:val="008C7AB9"/>
    <w:rsid w:val="008D04E9"/>
    <w:rsid w:val="008D1A90"/>
    <w:rsid w:val="008D3004"/>
    <w:rsid w:val="008D45FD"/>
    <w:rsid w:val="008D54CC"/>
    <w:rsid w:val="008D5778"/>
    <w:rsid w:val="008D7392"/>
    <w:rsid w:val="008D752C"/>
    <w:rsid w:val="008D75E3"/>
    <w:rsid w:val="008D7F0F"/>
    <w:rsid w:val="008E05BA"/>
    <w:rsid w:val="008E2252"/>
    <w:rsid w:val="008E2589"/>
    <w:rsid w:val="008E26D8"/>
    <w:rsid w:val="008E2CEE"/>
    <w:rsid w:val="008E3393"/>
    <w:rsid w:val="008E3AAC"/>
    <w:rsid w:val="008E44A2"/>
    <w:rsid w:val="008E5151"/>
    <w:rsid w:val="008E55E4"/>
    <w:rsid w:val="008E5A9D"/>
    <w:rsid w:val="008E5B9F"/>
    <w:rsid w:val="008E5EAB"/>
    <w:rsid w:val="008E6FF5"/>
    <w:rsid w:val="008E7894"/>
    <w:rsid w:val="008F0318"/>
    <w:rsid w:val="008F04B7"/>
    <w:rsid w:val="008F0552"/>
    <w:rsid w:val="008F1EAD"/>
    <w:rsid w:val="008F28E8"/>
    <w:rsid w:val="008F3302"/>
    <w:rsid w:val="008F3D13"/>
    <w:rsid w:val="008F3ECD"/>
    <w:rsid w:val="008F436C"/>
    <w:rsid w:val="008F437F"/>
    <w:rsid w:val="008F48C6"/>
    <w:rsid w:val="008F4BE5"/>
    <w:rsid w:val="008F50BE"/>
    <w:rsid w:val="008F5174"/>
    <w:rsid w:val="008F5705"/>
    <w:rsid w:val="008F6228"/>
    <w:rsid w:val="008F64E4"/>
    <w:rsid w:val="008F6F47"/>
    <w:rsid w:val="008F718D"/>
    <w:rsid w:val="008F7A90"/>
    <w:rsid w:val="008F7AAF"/>
    <w:rsid w:val="0090158A"/>
    <w:rsid w:val="009030BE"/>
    <w:rsid w:val="009034F4"/>
    <w:rsid w:val="00903765"/>
    <w:rsid w:val="00903D0C"/>
    <w:rsid w:val="009048F8"/>
    <w:rsid w:val="00905561"/>
    <w:rsid w:val="00906247"/>
    <w:rsid w:val="00906E5B"/>
    <w:rsid w:val="009126C8"/>
    <w:rsid w:val="00913033"/>
    <w:rsid w:val="0091492F"/>
    <w:rsid w:val="009161B5"/>
    <w:rsid w:val="00916671"/>
    <w:rsid w:val="00916A25"/>
    <w:rsid w:val="00916FF4"/>
    <w:rsid w:val="0092044C"/>
    <w:rsid w:val="009207FC"/>
    <w:rsid w:val="00921087"/>
    <w:rsid w:val="0092268D"/>
    <w:rsid w:val="009226C4"/>
    <w:rsid w:val="009237E5"/>
    <w:rsid w:val="00923EB8"/>
    <w:rsid w:val="009240EC"/>
    <w:rsid w:val="009250B1"/>
    <w:rsid w:val="00925119"/>
    <w:rsid w:val="00925C25"/>
    <w:rsid w:val="00925C77"/>
    <w:rsid w:val="009263FE"/>
    <w:rsid w:val="00930B87"/>
    <w:rsid w:val="00930EC2"/>
    <w:rsid w:val="00931B15"/>
    <w:rsid w:val="00932C20"/>
    <w:rsid w:val="009333D6"/>
    <w:rsid w:val="00934308"/>
    <w:rsid w:val="0093470C"/>
    <w:rsid w:val="009351E7"/>
    <w:rsid w:val="00935A36"/>
    <w:rsid w:val="00935A49"/>
    <w:rsid w:val="00935BAA"/>
    <w:rsid w:val="00937EB3"/>
    <w:rsid w:val="00940007"/>
    <w:rsid w:val="009401B1"/>
    <w:rsid w:val="00940692"/>
    <w:rsid w:val="009410C2"/>
    <w:rsid w:val="0094112F"/>
    <w:rsid w:val="009411C4"/>
    <w:rsid w:val="00941AD8"/>
    <w:rsid w:val="0094254E"/>
    <w:rsid w:val="00943A4B"/>
    <w:rsid w:val="00943E30"/>
    <w:rsid w:val="0094415E"/>
    <w:rsid w:val="009442F2"/>
    <w:rsid w:val="009446AB"/>
    <w:rsid w:val="00944CE4"/>
    <w:rsid w:val="00945A00"/>
    <w:rsid w:val="009469A9"/>
    <w:rsid w:val="009470C0"/>
    <w:rsid w:val="009476BA"/>
    <w:rsid w:val="0095053A"/>
    <w:rsid w:val="009508EC"/>
    <w:rsid w:val="00950C48"/>
    <w:rsid w:val="00951088"/>
    <w:rsid w:val="00952A25"/>
    <w:rsid w:val="009531B2"/>
    <w:rsid w:val="00953D64"/>
    <w:rsid w:val="00953EF2"/>
    <w:rsid w:val="0095401F"/>
    <w:rsid w:val="009551F8"/>
    <w:rsid w:val="00955BFE"/>
    <w:rsid w:val="00956842"/>
    <w:rsid w:val="009569FD"/>
    <w:rsid w:val="00956F74"/>
    <w:rsid w:val="00957275"/>
    <w:rsid w:val="00960AFB"/>
    <w:rsid w:val="00960F9E"/>
    <w:rsid w:val="00964A4D"/>
    <w:rsid w:val="009651ED"/>
    <w:rsid w:val="00965C60"/>
    <w:rsid w:val="00965DE8"/>
    <w:rsid w:val="0096700C"/>
    <w:rsid w:val="009676FB"/>
    <w:rsid w:val="00967794"/>
    <w:rsid w:val="009706AB"/>
    <w:rsid w:val="00970FE2"/>
    <w:rsid w:val="009713BF"/>
    <w:rsid w:val="009713F1"/>
    <w:rsid w:val="009715CE"/>
    <w:rsid w:val="00971ACA"/>
    <w:rsid w:val="00972443"/>
    <w:rsid w:val="00973509"/>
    <w:rsid w:val="009735F3"/>
    <w:rsid w:val="009736B8"/>
    <w:rsid w:val="00974FAC"/>
    <w:rsid w:val="0097548C"/>
    <w:rsid w:val="009754C3"/>
    <w:rsid w:val="009763E8"/>
    <w:rsid w:val="00976656"/>
    <w:rsid w:val="00976A53"/>
    <w:rsid w:val="00976AC6"/>
    <w:rsid w:val="0097761B"/>
    <w:rsid w:val="009778F9"/>
    <w:rsid w:val="00977C49"/>
    <w:rsid w:val="009817D9"/>
    <w:rsid w:val="00981D9C"/>
    <w:rsid w:val="009831BE"/>
    <w:rsid w:val="009862C4"/>
    <w:rsid w:val="00987CEB"/>
    <w:rsid w:val="00987DC8"/>
    <w:rsid w:val="00987E35"/>
    <w:rsid w:val="009902D7"/>
    <w:rsid w:val="00990D1C"/>
    <w:rsid w:val="0099168E"/>
    <w:rsid w:val="00991AA6"/>
    <w:rsid w:val="0099244F"/>
    <w:rsid w:val="00992A2B"/>
    <w:rsid w:val="00993EE1"/>
    <w:rsid w:val="009950D4"/>
    <w:rsid w:val="009958C6"/>
    <w:rsid w:val="009962C6"/>
    <w:rsid w:val="00996410"/>
    <w:rsid w:val="00996D37"/>
    <w:rsid w:val="00996D38"/>
    <w:rsid w:val="00996F5C"/>
    <w:rsid w:val="009A246F"/>
    <w:rsid w:val="009A2C23"/>
    <w:rsid w:val="009A3A1A"/>
    <w:rsid w:val="009A3BCD"/>
    <w:rsid w:val="009A427E"/>
    <w:rsid w:val="009A5521"/>
    <w:rsid w:val="009A557C"/>
    <w:rsid w:val="009A5882"/>
    <w:rsid w:val="009A6162"/>
    <w:rsid w:val="009A662F"/>
    <w:rsid w:val="009A6C26"/>
    <w:rsid w:val="009B039F"/>
    <w:rsid w:val="009B10EE"/>
    <w:rsid w:val="009B23E2"/>
    <w:rsid w:val="009B29E5"/>
    <w:rsid w:val="009B4170"/>
    <w:rsid w:val="009B426A"/>
    <w:rsid w:val="009B4B56"/>
    <w:rsid w:val="009B5FBC"/>
    <w:rsid w:val="009B619A"/>
    <w:rsid w:val="009B6448"/>
    <w:rsid w:val="009B65AD"/>
    <w:rsid w:val="009B6619"/>
    <w:rsid w:val="009B6786"/>
    <w:rsid w:val="009B697B"/>
    <w:rsid w:val="009B6B35"/>
    <w:rsid w:val="009B7DA5"/>
    <w:rsid w:val="009C0388"/>
    <w:rsid w:val="009C0598"/>
    <w:rsid w:val="009C0654"/>
    <w:rsid w:val="009C1271"/>
    <w:rsid w:val="009C17A8"/>
    <w:rsid w:val="009C17AE"/>
    <w:rsid w:val="009C192A"/>
    <w:rsid w:val="009C1EC1"/>
    <w:rsid w:val="009C2305"/>
    <w:rsid w:val="009C28AA"/>
    <w:rsid w:val="009C543A"/>
    <w:rsid w:val="009C5D33"/>
    <w:rsid w:val="009C626B"/>
    <w:rsid w:val="009C6B65"/>
    <w:rsid w:val="009C7AA9"/>
    <w:rsid w:val="009D192A"/>
    <w:rsid w:val="009D2F53"/>
    <w:rsid w:val="009D4E8E"/>
    <w:rsid w:val="009D5317"/>
    <w:rsid w:val="009D537D"/>
    <w:rsid w:val="009D56CB"/>
    <w:rsid w:val="009D574A"/>
    <w:rsid w:val="009D6C95"/>
    <w:rsid w:val="009D7C3E"/>
    <w:rsid w:val="009E0542"/>
    <w:rsid w:val="009E0547"/>
    <w:rsid w:val="009E0780"/>
    <w:rsid w:val="009E0B52"/>
    <w:rsid w:val="009E0F53"/>
    <w:rsid w:val="009E140A"/>
    <w:rsid w:val="009E1488"/>
    <w:rsid w:val="009E1D16"/>
    <w:rsid w:val="009E1E52"/>
    <w:rsid w:val="009E3502"/>
    <w:rsid w:val="009E366C"/>
    <w:rsid w:val="009E4114"/>
    <w:rsid w:val="009E49E2"/>
    <w:rsid w:val="009E68D7"/>
    <w:rsid w:val="009E7B20"/>
    <w:rsid w:val="009F077A"/>
    <w:rsid w:val="009F0888"/>
    <w:rsid w:val="009F0BA4"/>
    <w:rsid w:val="009F23CB"/>
    <w:rsid w:val="009F28A6"/>
    <w:rsid w:val="009F28E1"/>
    <w:rsid w:val="009F2D83"/>
    <w:rsid w:val="009F2E77"/>
    <w:rsid w:val="009F2FE9"/>
    <w:rsid w:val="009F38F5"/>
    <w:rsid w:val="009F3E35"/>
    <w:rsid w:val="009F42FA"/>
    <w:rsid w:val="009F580F"/>
    <w:rsid w:val="009F7198"/>
    <w:rsid w:val="009F744D"/>
    <w:rsid w:val="009F7C1C"/>
    <w:rsid w:val="009F7CA8"/>
    <w:rsid w:val="00A000D5"/>
    <w:rsid w:val="00A01135"/>
    <w:rsid w:val="00A018C9"/>
    <w:rsid w:val="00A02978"/>
    <w:rsid w:val="00A02CCD"/>
    <w:rsid w:val="00A04131"/>
    <w:rsid w:val="00A06ABD"/>
    <w:rsid w:val="00A07AE4"/>
    <w:rsid w:val="00A107BE"/>
    <w:rsid w:val="00A10EBA"/>
    <w:rsid w:val="00A111A9"/>
    <w:rsid w:val="00A115D2"/>
    <w:rsid w:val="00A119E9"/>
    <w:rsid w:val="00A11D7A"/>
    <w:rsid w:val="00A11F35"/>
    <w:rsid w:val="00A12397"/>
    <w:rsid w:val="00A13C6B"/>
    <w:rsid w:val="00A14C34"/>
    <w:rsid w:val="00A14C5F"/>
    <w:rsid w:val="00A16382"/>
    <w:rsid w:val="00A16B9F"/>
    <w:rsid w:val="00A1724E"/>
    <w:rsid w:val="00A20CF5"/>
    <w:rsid w:val="00A21874"/>
    <w:rsid w:val="00A22050"/>
    <w:rsid w:val="00A228AE"/>
    <w:rsid w:val="00A22CB8"/>
    <w:rsid w:val="00A2376D"/>
    <w:rsid w:val="00A23E66"/>
    <w:rsid w:val="00A244F0"/>
    <w:rsid w:val="00A24533"/>
    <w:rsid w:val="00A24792"/>
    <w:rsid w:val="00A252A9"/>
    <w:rsid w:val="00A26FDD"/>
    <w:rsid w:val="00A2746F"/>
    <w:rsid w:val="00A27882"/>
    <w:rsid w:val="00A30667"/>
    <w:rsid w:val="00A30A99"/>
    <w:rsid w:val="00A31B15"/>
    <w:rsid w:val="00A31C2F"/>
    <w:rsid w:val="00A31C72"/>
    <w:rsid w:val="00A31F88"/>
    <w:rsid w:val="00A3238D"/>
    <w:rsid w:val="00A32F73"/>
    <w:rsid w:val="00A335C9"/>
    <w:rsid w:val="00A33EC8"/>
    <w:rsid w:val="00A3429D"/>
    <w:rsid w:val="00A344E6"/>
    <w:rsid w:val="00A35359"/>
    <w:rsid w:val="00A35C07"/>
    <w:rsid w:val="00A363B2"/>
    <w:rsid w:val="00A366D9"/>
    <w:rsid w:val="00A401AF"/>
    <w:rsid w:val="00A424DD"/>
    <w:rsid w:val="00A4270E"/>
    <w:rsid w:val="00A429A6"/>
    <w:rsid w:val="00A43A30"/>
    <w:rsid w:val="00A43B48"/>
    <w:rsid w:val="00A43C27"/>
    <w:rsid w:val="00A44030"/>
    <w:rsid w:val="00A455DA"/>
    <w:rsid w:val="00A457B5"/>
    <w:rsid w:val="00A5004C"/>
    <w:rsid w:val="00A510C1"/>
    <w:rsid w:val="00A51C94"/>
    <w:rsid w:val="00A52224"/>
    <w:rsid w:val="00A523D0"/>
    <w:rsid w:val="00A540A8"/>
    <w:rsid w:val="00A541B1"/>
    <w:rsid w:val="00A54642"/>
    <w:rsid w:val="00A550A1"/>
    <w:rsid w:val="00A55395"/>
    <w:rsid w:val="00A568F0"/>
    <w:rsid w:val="00A57586"/>
    <w:rsid w:val="00A5788C"/>
    <w:rsid w:val="00A601BE"/>
    <w:rsid w:val="00A616C9"/>
    <w:rsid w:val="00A61C67"/>
    <w:rsid w:val="00A622EB"/>
    <w:rsid w:val="00A63908"/>
    <w:rsid w:val="00A63D77"/>
    <w:rsid w:val="00A6427F"/>
    <w:rsid w:val="00A6569C"/>
    <w:rsid w:val="00A6745D"/>
    <w:rsid w:val="00A677F2"/>
    <w:rsid w:val="00A705F5"/>
    <w:rsid w:val="00A707F9"/>
    <w:rsid w:val="00A72F80"/>
    <w:rsid w:val="00A73160"/>
    <w:rsid w:val="00A76856"/>
    <w:rsid w:val="00A770D2"/>
    <w:rsid w:val="00A80DB3"/>
    <w:rsid w:val="00A827AD"/>
    <w:rsid w:val="00A82A66"/>
    <w:rsid w:val="00A82D88"/>
    <w:rsid w:val="00A82ED8"/>
    <w:rsid w:val="00A82FCC"/>
    <w:rsid w:val="00A82FFD"/>
    <w:rsid w:val="00A83616"/>
    <w:rsid w:val="00A836F7"/>
    <w:rsid w:val="00A8443C"/>
    <w:rsid w:val="00A851FD"/>
    <w:rsid w:val="00A86288"/>
    <w:rsid w:val="00A87785"/>
    <w:rsid w:val="00A9050C"/>
    <w:rsid w:val="00A909FD"/>
    <w:rsid w:val="00A917C1"/>
    <w:rsid w:val="00A9210D"/>
    <w:rsid w:val="00A92F9D"/>
    <w:rsid w:val="00A93FCC"/>
    <w:rsid w:val="00A93FE5"/>
    <w:rsid w:val="00A94C0C"/>
    <w:rsid w:val="00A95E81"/>
    <w:rsid w:val="00A96054"/>
    <w:rsid w:val="00A96817"/>
    <w:rsid w:val="00A9734B"/>
    <w:rsid w:val="00A973A7"/>
    <w:rsid w:val="00AA0153"/>
    <w:rsid w:val="00AA028B"/>
    <w:rsid w:val="00AA0CB7"/>
    <w:rsid w:val="00AA1567"/>
    <w:rsid w:val="00AA27BB"/>
    <w:rsid w:val="00AA2F64"/>
    <w:rsid w:val="00AA3179"/>
    <w:rsid w:val="00AA36AB"/>
    <w:rsid w:val="00AA3A15"/>
    <w:rsid w:val="00AA3C26"/>
    <w:rsid w:val="00AA4EBF"/>
    <w:rsid w:val="00AA522E"/>
    <w:rsid w:val="00AA58C7"/>
    <w:rsid w:val="00AA61A6"/>
    <w:rsid w:val="00AA698A"/>
    <w:rsid w:val="00AA6CA2"/>
    <w:rsid w:val="00AA77FC"/>
    <w:rsid w:val="00AA7900"/>
    <w:rsid w:val="00AA7D3C"/>
    <w:rsid w:val="00AA7E87"/>
    <w:rsid w:val="00AB0800"/>
    <w:rsid w:val="00AB0C63"/>
    <w:rsid w:val="00AB191C"/>
    <w:rsid w:val="00AB1CE4"/>
    <w:rsid w:val="00AB1D7D"/>
    <w:rsid w:val="00AB3DCE"/>
    <w:rsid w:val="00AB436B"/>
    <w:rsid w:val="00AB4944"/>
    <w:rsid w:val="00AB58F2"/>
    <w:rsid w:val="00AB5AB5"/>
    <w:rsid w:val="00AB6402"/>
    <w:rsid w:val="00AB6AD9"/>
    <w:rsid w:val="00AB6E5A"/>
    <w:rsid w:val="00AB6F24"/>
    <w:rsid w:val="00AB73D4"/>
    <w:rsid w:val="00AB757D"/>
    <w:rsid w:val="00AB78BF"/>
    <w:rsid w:val="00AC0176"/>
    <w:rsid w:val="00AC08AD"/>
    <w:rsid w:val="00AC19BD"/>
    <w:rsid w:val="00AC1E55"/>
    <w:rsid w:val="00AC1EB5"/>
    <w:rsid w:val="00AC2101"/>
    <w:rsid w:val="00AC28A0"/>
    <w:rsid w:val="00AC2E2C"/>
    <w:rsid w:val="00AC33BE"/>
    <w:rsid w:val="00AC3586"/>
    <w:rsid w:val="00AC42F3"/>
    <w:rsid w:val="00AC4E73"/>
    <w:rsid w:val="00AC51EE"/>
    <w:rsid w:val="00AC5A39"/>
    <w:rsid w:val="00AC7500"/>
    <w:rsid w:val="00AC772D"/>
    <w:rsid w:val="00AD1722"/>
    <w:rsid w:val="00AD1E7D"/>
    <w:rsid w:val="00AD2035"/>
    <w:rsid w:val="00AD206C"/>
    <w:rsid w:val="00AD2FB5"/>
    <w:rsid w:val="00AD3729"/>
    <w:rsid w:val="00AD43E3"/>
    <w:rsid w:val="00AD50E9"/>
    <w:rsid w:val="00AD6A6C"/>
    <w:rsid w:val="00AD6B1E"/>
    <w:rsid w:val="00AD7459"/>
    <w:rsid w:val="00AD7AE2"/>
    <w:rsid w:val="00AD7BD2"/>
    <w:rsid w:val="00AE0BA1"/>
    <w:rsid w:val="00AE0D89"/>
    <w:rsid w:val="00AE0E13"/>
    <w:rsid w:val="00AE1B47"/>
    <w:rsid w:val="00AE29DD"/>
    <w:rsid w:val="00AE2A14"/>
    <w:rsid w:val="00AE47AF"/>
    <w:rsid w:val="00AE51C9"/>
    <w:rsid w:val="00AE53B0"/>
    <w:rsid w:val="00AE54B6"/>
    <w:rsid w:val="00AE5A8C"/>
    <w:rsid w:val="00AE6164"/>
    <w:rsid w:val="00AE61B3"/>
    <w:rsid w:val="00AE7051"/>
    <w:rsid w:val="00AE7126"/>
    <w:rsid w:val="00AE77B3"/>
    <w:rsid w:val="00AF0B11"/>
    <w:rsid w:val="00AF0B39"/>
    <w:rsid w:val="00AF1F3D"/>
    <w:rsid w:val="00AF23C6"/>
    <w:rsid w:val="00AF54C6"/>
    <w:rsid w:val="00AF5523"/>
    <w:rsid w:val="00AF5EE4"/>
    <w:rsid w:val="00AF6598"/>
    <w:rsid w:val="00AF6AB3"/>
    <w:rsid w:val="00AF7184"/>
    <w:rsid w:val="00AF7186"/>
    <w:rsid w:val="00AF7E3C"/>
    <w:rsid w:val="00B00549"/>
    <w:rsid w:val="00B00C1E"/>
    <w:rsid w:val="00B01293"/>
    <w:rsid w:val="00B01A59"/>
    <w:rsid w:val="00B0259A"/>
    <w:rsid w:val="00B0412F"/>
    <w:rsid w:val="00B04546"/>
    <w:rsid w:val="00B04935"/>
    <w:rsid w:val="00B04FA2"/>
    <w:rsid w:val="00B076B8"/>
    <w:rsid w:val="00B07911"/>
    <w:rsid w:val="00B102BD"/>
    <w:rsid w:val="00B107BE"/>
    <w:rsid w:val="00B108E8"/>
    <w:rsid w:val="00B10BEA"/>
    <w:rsid w:val="00B11978"/>
    <w:rsid w:val="00B1252B"/>
    <w:rsid w:val="00B12C73"/>
    <w:rsid w:val="00B133D1"/>
    <w:rsid w:val="00B13CFC"/>
    <w:rsid w:val="00B1404A"/>
    <w:rsid w:val="00B148CB"/>
    <w:rsid w:val="00B14B43"/>
    <w:rsid w:val="00B158C9"/>
    <w:rsid w:val="00B15DAF"/>
    <w:rsid w:val="00B17725"/>
    <w:rsid w:val="00B17993"/>
    <w:rsid w:val="00B20039"/>
    <w:rsid w:val="00B201C0"/>
    <w:rsid w:val="00B213C9"/>
    <w:rsid w:val="00B228DC"/>
    <w:rsid w:val="00B22D5A"/>
    <w:rsid w:val="00B24775"/>
    <w:rsid w:val="00B248B8"/>
    <w:rsid w:val="00B268FE"/>
    <w:rsid w:val="00B2722A"/>
    <w:rsid w:val="00B27D8F"/>
    <w:rsid w:val="00B30294"/>
    <w:rsid w:val="00B30F4C"/>
    <w:rsid w:val="00B31491"/>
    <w:rsid w:val="00B31544"/>
    <w:rsid w:val="00B32E24"/>
    <w:rsid w:val="00B34047"/>
    <w:rsid w:val="00B349D9"/>
    <w:rsid w:val="00B354A9"/>
    <w:rsid w:val="00B3599A"/>
    <w:rsid w:val="00B359AC"/>
    <w:rsid w:val="00B35BAF"/>
    <w:rsid w:val="00B360F5"/>
    <w:rsid w:val="00B3764C"/>
    <w:rsid w:val="00B4022E"/>
    <w:rsid w:val="00B40397"/>
    <w:rsid w:val="00B40EAD"/>
    <w:rsid w:val="00B412C5"/>
    <w:rsid w:val="00B41949"/>
    <w:rsid w:val="00B41BA4"/>
    <w:rsid w:val="00B426A6"/>
    <w:rsid w:val="00B43183"/>
    <w:rsid w:val="00B43281"/>
    <w:rsid w:val="00B43ACA"/>
    <w:rsid w:val="00B4448E"/>
    <w:rsid w:val="00B45DB9"/>
    <w:rsid w:val="00B46035"/>
    <w:rsid w:val="00B4605F"/>
    <w:rsid w:val="00B46995"/>
    <w:rsid w:val="00B469F2"/>
    <w:rsid w:val="00B50247"/>
    <w:rsid w:val="00B512F1"/>
    <w:rsid w:val="00B51472"/>
    <w:rsid w:val="00B51F83"/>
    <w:rsid w:val="00B53618"/>
    <w:rsid w:val="00B53849"/>
    <w:rsid w:val="00B548C9"/>
    <w:rsid w:val="00B54C96"/>
    <w:rsid w:val="00B54D26"/>
    <w:rsid w:val="00B54F44"/>
    <w:rsid w:val="00B55807"/>
    <w:rsid w:val="00B55B1E"/>
    <w:rsid w:val="00B560D6"/>
    <w:rsid w:val="00B5633D"/>
    <w:rsid w:val="00B56D49"/>
    <w:rsid w:val="00B57374"/>
    <w:rsid w:val="00B57B7A"/>
    <w:rsid w:val="00B61141"/>
    <w:rsid w:val="00B61857"/>
    <w:rsid w:val="00B61F49"/>
    <w:rsid w:val="00B626C3"/>
    <w:rsid w:val="00B62A01"/>
    <w:rsid w:val="00B62FB7"/>
    <w:rsid w:val="00B63E93"/>
    <w:rsid w:val="00B64285"/>
    <w:rsid w:val="00B6436C"/>
    <w:rsid w:val="00B65DD2"/>
    <w:rsid w:val="00B66454"/>
    <w:rsid w:val="00B664F7"/>
    <w:rsid w:val="00B666B9"/>
    <w:rsid w:val="00B6693D"/>
    <w:rsid w:val="00B66966"/>
    <w:rsid w:val="00B66F19"/>
    <w:rsid w:val="00B67018"/>
    <w:rsid w:val="00B672AA"/>
    <w:rsid w:val="00B67BBB"/>
    <w:rsid w:val="00B70C42"/>
    <w:rsid w:val="00B72428"/>
    <w:rsid w:val="00B72453"/>
    <w:rsid w:val="00B7265D"/>
    <w:rsid w:val="00B73292"/>
    <w:rsid w:val="00B73C1F"/>
    <w:rsid w:val="00B750E2"/>
    <w:rsid w:val="00B75725"/>
    <w:rsid w:val="00B76168"/>
    <w:rsid w:val="00B7664A"/>
    <w:rsid w:val="00B76C87"/>
    <w:rsid w:val="00B77C0C"/>
    <w:rsid w:val="00B80455"/>
    <w:rsid w:val="00B80FE5"/>
    <w:rsid w:val="00B81173"/>
    <w:rsid w:val="00B814DE"/>
    <w:rsid w:val="00B82C65"/>
    <w:rsid w:val="00B82FA2"/>
    <w:rsid w:val="00B83095"/>
    <w:rsid w:val="00B833E2"/>
    <w:rsid w:val="00B838FE"/>
    <w:rsid w:val="00B839DC"/>
    <w:rsid w:val="00B84ECB"/>
    <w:rsid w:val="00B85442"/>
    <w:rsid w:val="00B85957"/>
    <w:rsid w:val="00B866DA"/>
    <w:rsid w:val="00B8755A"/>
    <w:rsid w:val="00B87DAE"/>
    <w:rsid w:val="00B90983"/>
    <w:rsid w:val="00B91358"/>
    <w:rsid w:val="00B918FE"/>
    <w:rsid w:val="00B91F8F"/>
    <w:rsid w:val="00B91FAB"/>
    <w:rsid w:val="00B92631"/>
    <w:rsid w:val="00B927E7"/>
    <w:rsid w:val="00B931A1"/>
    <w:rsid w:val="00B93BAA"/>
    <w:rsid w:val="00B93E25"/>
    <w:rsid w:val="00B949CD"/>
    <w:rsid w:val="00B949DF"/>
    <w:rsid w:val="00B949F6"/>
    <w:rsid w:val="00B96560"/>
    <w:rsid w:val="00B9700B"/>
    <w:rsid w:val="00B9723F"/>
    <w:rsid w:val="00BA0DA3"/>
    <w:rsid w:val="00BA1763"/>
    <w:rsid w:val="00BA1903"/>
    <w:rsid w:val="00BA1AB9"/>
    <w:rsid w:val="00BA1C0B"/>
    <w:rsid w:val="00BA37FE"/>
    <w:rsid w:val="00BA3E75"/>
    <w:rsid w:val="00BA4227"/>
    <w:rsid w:val="00BA4B9A"/>
    <w:rsid w:val="00BA52C6"/>
    <w:rsid w:val="00BA5701"/>
    <w:rsid w:val="00BA69BB"/>
    <w:rsid w:val="00BA6A05"/>
    <w:rsid w:val="00BA7BA0"/>
    <w:rsid w:val="00BB05A9"/>
    <w:rsid w:val="00BB0B0E"/>
    <w:rsid w:val="00BB1317"/>
    <w:rsid w:val="00BB31D1"/>
    <w:rsid w:val="00BB4853"/>
    <w:rsid w:val="00BB585C"/>
    <w:rsid w:val="00BB5C80"/>
    <w:rsid w:val="00BB5F94"/>
    <w:rsid w:val="00BB6BEE"/>
    <w:rsid w:val="00BB7DC8"/>
    <w:rsid w:val="00BB7EC9"/>
    <w:rsid w:val="00BB7F92"/>
    <w:rsid w:val="00BC1751"/>
    <w:rsid w:val="00BC1EAC"/>
    <w:rsid w:val="00BC2E22"/>
    <w:rsid w:val="00BC327A"/>
    <w:rsid w:val="00BC33FE"/>
    <w:rsid w:val="00BC4DED"/>
    <w:rsid w:val="00BC53B8"/>
    <w:rsid w:val="00BC58DF"/>
    <w:rsid w:val="00BC65C2"/>
    <w:rsid w:val="00BC6796"/>
    <w:rsid w:val="00BC696A"/>
    <w:rsid w:val="00BC698D"/>
    <w:rsid w:val="00BD023A"/>
    <w:rsid w:val="00BD0365"/>
    <w:rsid w:val="00BD125D"/>
    <w:rsid w:val="00BD1BDA"/>
    <w:rsid w:val="00BD1F10"/>
    <w:rsid w:val="00BD1F26"/>
    <w:rsid w:val="00BD33AB"/>
    <w:rsid w:val="00BD3517"/>
    <w:rsid w:val="00BD3C9A"/>
    <w:rsid w:val="00BD43A9"/>
    <w:rsid w:val="00BD441E"/>
    <w:rsid w:val="00BD45FF"/>
    <w:rsid w:val="00BD4774"/>
    <w:rsid w:val="00BD5A61"/>
    <w:rsid w:val="00BD5CE4"/>
    <w:rsid w:val="00BD79AF"/>
    <w:rsid w:val="00BE0B24"/>
    <w:rsid w:val="00BE116F"/>
    <w:rsid w:val="00BE1835"/>
    <w:rsid w:val="00BE1F25"/>
    <w:rsid w:val="00BE21E7"/>
    <w:rsid w:val="00BE28A4"/>
    <w:rsid w:val="00BE2A92"/>
    <w:rsid w:val="00BE3259"/>
    <w:rsid w:val="00BE4E02"/>
    <w:rsid w:val="00BE54C9"/>
    <w:rsid w:val="00BE6955"/>
    <w:rsid w:val="00BE73FA"/>
    <w:rsid w:val="00BE7794"/>
    <w:rsid w:val="00BF016A"/>
    <w:rsid w:val="00BF0C74"/>
    <w:rsid w:val="00BF1C8E"/>
    <w:rsid w:val="00BF403B"/>
    <w:rsid w:val="00BF4579"/>
    <w:rsid w:val="00BF5500"/>
    <w:rsid w:val="00BF7FC9"/>
    <w:rsid w:val="00C004D8"/>
    <w:rsid w:val="00C02BF1"/>
    <w:rsid w:val="00C048F3"/>
    <w:rsid w:val="00C04CE7"/>
    <w:rsid w:val="00C0563C"/>
    <w:rsid w:val="00C05BB7"/>
    <w:rsid w:val="00C05C6D"/>
    <w:rsid w:val="00C07A2C"/>
    <w:rsid w:val="00C100E2"/>
    <w:rsid w:val="00C103C0"/>
    <w:rsid w:val="00C12003"/>
    <w:rsid w:val="00C12B78"/>
    <w:rsid w:val="00C167BB"/>
    <w:rsid w:val="00C168E2"/>
    <w:rsid w:val="00C16A73"/>
    <w:rsid w:val="00C16D82"/>
    <w:rsid w:val="00C16DB1"/>
    <w:rsid w:val="00C17B2D"/>
    <w:rsid w:val="00C20E28"/>
    <w:rsid w:val="00C20E9B"/>
    <w:rsid w:val="00C210A6"/>
    <w:rsid w:val="00C2162E"/>
    <w:rsid w:val="00C21B67"/>
    <w:rsid w:val="00C23032"/>
    <w:rsid w:val="00C23482"/>
    <w:rsid w:val="00C24335"/>
    <w:rsid w:val="00C25AFF"/>
    <w:rsid w:val="00C27E72"/>
    <w:rsid w:val="00C30B67"/>
    <w:rsid w:val="00C31461"/>
    <w:rsid w:val="00C31B7F"/>
    <w:rsid w:val="00C31E0D"/>
    <w:rsid w:val="00C31F35"/>
    <w:rsid w:val="00C32008"/>
    <w:rsid w:val="00C32194"/>
    <w:rsid w:val="00C32ADF"/>
    <w:rsid w:val="00C32B76"/>
    <w:rsid w:val="00C32F1A"/>
    <w:rsid w:val="00C32F6E"/>
    <w:rsid w:val="00C33544"/>
    <w:rsid w:val="00C34BC6"/>
    <w:rsid w:val="00C34E62"/>
    <w:rsid w:val="00C35C5D"/>
    <w:rsid w:val="00C361E3"/>
    <w:rsid w:val="00C36349"/>
    <w:rsid w:val="00C37642"/>
    <w:rsid w:val="00C416E5"/>
    <w:rsid w:val="00C42D4C"/>
    <w:rsid w:val="00C42E2F"/>
    <w:rsid w:val="00C4408A"/>
    <w:rsid w:val="00C451D4"/>
    <w:rsid w:val="00C454FE"/>
    <w:rsid w:val="00C45761"/>
    <w:rsid w:val="00C45BEA"/>
    <w:rsid w:val="00C46861"/>
    <w:rsid w:val="00C46B12"/>
    <w:rsid w:val="00C46DB3"/>
    <w:rsid w:val="00C46E27"/>
    <w:rsid w:val="00C475A3"/>
    <w:rsid w:val="00C50ADE"/>
    <w:rsid w:val="00C50C73"/>
    <w:rsid w:val="00C50D37"/>
    <w:rsid w:val="00C50ED9"/>
    <w:rsid w:val="00C515A5"/>
    <w:rsid w:val="00C560ED"/>
    <w:rsid w:val="00C56416"/>
    <w:rsid w:val="00C56E78"/>
    <w:rsid w:val="00C57789"/>
    <w:rsid w:val="00C602FA"/>
    <w:rsid w:val="00C606B2"/>
    <w:rsid w:val="00C60795"/>
    <w:rsid w:val="00C610F4"/>
    <w:rsid w:val="00C61D8A"/>
    <w:rsid w:val="00C625D6"/>
    <w:rsid w:val="00C63C24"/>
    <w:rsid w:val="00C64656"/>
    <w:rsid w:val="00C6471D"/>
    <w:rsid w:val="00C651C2"/>
    <w:rsid w:val="00C66674"/>
    <w:rsid w:val="00C6672A"/>
    <w:rsid w:val="00C67693"/>
    <w:rsid w:val="00C678D4"/>
    <w:rsid w:val="00C6799F"/>
    <w:rsid w:val="00C67AA5"/>
    <w:rsid w:val="00C706FA"/>
    <w:rsid w:val="00C7198D"/>
    <w:rsid w:val="00C71DE4"/>
    <w:rsid w:val="00C7341E"/>
    <w:rsid w:val="00C7367E"/>
    <w:rsid w:val="00C73CC9"/>
    <w:rsid w:val="00C74435"/>
    <w:rsid w:val="00C74C69"/>
    <w:rsid w:val="00C74F5F"/>
    <w:rsid w:val="00C754E8"/>
    <w:rsid w:val="00C7627D"/>
    <w:rsid w:val="00C76873"/>
    <w:rsid w:val="00C7695E"/>
    <w:rsid w:val="00C76E6D"/>
    <w:rsid w:val="00C77630"/>
    <w:rsid w:val="00C779C3"/>
    <w:rsid w:val="00C77FA2"/>
    <w:rsid w:val="00C8061F"/>
    <w:rsid w:val="00C80874"/>
    <w:rsid w:val="00C80ED4"/>
    <w:rsid w:val="00C8132A"/>
    <w:rsid w:val="00C81B77"/>
    <w:rsid w:val="00C825CC"/>
    <w:rsid w:val="00C842A6"/>
    <w:rsid w:val="00C849F8"/>
    <w:rsid w:val="00C855C7"/>
    <w:rsid w:val="00C86054"/>
    <w:rsid w:val="00C862E0"/>
    <w:rsid w:val="00C87A50"/>
    <w:rsid w:val="00C87EEF"/>
    <w:rsid w:val="00C904AD"/>
    <w:rsid w:val="00C904D8"/>
    <w:rsid w:val="00C91958"/>
    <w:rsid w:val="00C92120"/>
    <w:rsid w:val="00C926A8"/>
    <w:rsid w:val="00C93DAF"/>
    <w:rsid w:val="00C93EAA"/>
    <w:rsid w:val="00C941C9"/>
    <w:rsid w:val="00C9503B"/>
    <w:rsid w:val="00C96036"/>
    <w:rsid w:val="00C966C7"/>
    <w:rsid w:val="00C97429"/>
    <w:rsid w:val="00C97DF8"/>
    <w:rsid w:val="00C97E3A"/>
    <w:rsid w:val="00CA1FCD"/>
    <w:rsid w:val="00CA2091"/>
    <w:rsid w:val="00CA27AB"/>
    <w:rsid w:val="00CA2A13"/>
    <w:rsid w:val="00CA3234"/>
    <w:rsid w:val="00CA535E"/>
    <w:rsid w:val="00CA59FF"/>
    <w:rsid w:val="00CA5AB6"/>
    <w:rsid w:val="00CA7AE9"/>
    <w:rsid w:val="00CB09F1"/>
    <w:rsid w:val="00CB10B3"/>
    <w:rsid w:val="00CB1821"/>
    <w:rsid w:val="00CB1CD3"/>
    <w:rsid w:val="00CB1F74"/>
    <w:rsid w:val="00CB3124"/>
    <w:rsid w:val="00CB3B38"/>
    <w:rsid w:val="00CB4B58"/>
    <w:rsid w:val="00CB79C8"/>
    <w:rsid w:val="00CB7BCE"/>
    <w:rsid w:val="00CC075B"/>
    <w:rsid w:val="00CC1045"/>
    <w:rsid w:val="00CC1107"/>
    <w:rsid w:val="00CC1250"/>
    <w:rsid w:val="00CC16CE"/>
    <w:rsid w:val="00CC16E8"/>
    <w:rsid w:val="00CC1A74"/>
    <w:rsid w:val="00CC269B"/>
    <w:rsid w:val="00CC2F41"/>
    <w:rsid w:val="00CC3BA9"/>
    <w:rsid w:val="00CC55D7"/>
    <w:rsid w:val="00CC59FA"/>
    <w:rsid w:val="00CC6D35"/>
    <w:rsid w:val="00CC7BE2"/>
    <w:rsid w:val="00CD089E"/>
    <w:rsid w:val="00CD10F4"/>
    <w:rsid w:val="00CD1681"/>
    <w:rsid w:val="00CD1916"/>
    <w:rsid w:val="00CD1A79"/>
    <w:rsid w:val="00CD292C"/>
    <w:rsid w:val="00CD2C5D"/>
    <w:rsid w:val="00CD34E3"/>
    <w:rsid w:val="00CD4E4B"/>
    <w:rsid w:val="00CD632E"/>
    <w:rsid w:val="00CD6771"/>
    <w:rsid w:val="00CD6BD0"/>
    <w:rsid w:val="00CD7AE4"/>
    <w:rsid w:val="00CE09DA"/>
    <w:rsid w:val="00CE10A5"/>
    <w:rsid w:val="00CE277C"/>
    <w:rsid w:val="00CE2913"/>
    <w:rsid w:val="00CE3716"/>
    <w:rsid w:val="00CE4169"/>
    <w:rsid w:val="00CE4869"/>
    <w:rsid w:val="00CE4933"/>
    <w:rsid w:val="00CE5786"/>
    <w:rsid w:val="00CE7176"/>
    <w:rsid w:val="00CE7536"/>
    <w:rsid w:val="00CE7C14"/>
    <w:rsid w:val="00CE7CBA"/>
    <w:rsid w:val="00CE7EDC"/>
    <w:rsid w:val="00CF00E9"/>
    <w:rsid w:val="00CF0D8B"/>
    <w:rsid w:val="00CF1EF7"/>
    <w:rsid w:val="00CF27B3"/>
    <w:rsid w:val="00CF2D76"/>
    <w:rsid w:val="00CF2FF3"/>
    <w:rsid w:val="00CF3DBE"/>
    <w:rsid w:val="00CF4E01"/>
    <w:rsid w:val="00CF50BE"/>
    <w:rsid w:val="00CF563E"/>
    <w:rsid w:val="00CF6328"/>
    <w:rsid w:val="00CF6A3A"/>
    <w:rsid w:val="00CF6D7B"/>
    <w:rsid w:val="00CF6D7D"/>
    <w:rsid w:val="00CF6F7B"/>
    <w:rsid w:val="00CF71E7"/>
    <w:rsid w:val="00CF74C1"/>
    <w:rsid w:val="00CF75D6"/>
    <w:rsid w:val="00CF799F"/>
    <w:rsid w:val="00D01BDC"/>
    <w:rsid w:val="00D02453"/>
    <w:rsid w:val="00D02A1A"/>
    <w:rsid w:val="00D02D66"/>
    <w:rsid w:val="00D03012"/>
    <w:rsid w:val="00D033ED"/>
    <w:rsid w:val="00D035B3"/>
    <w:rsid w:val="00D040EF"/>
    <w:rsid w:val="00D041B2"/>
    <w:rsid w:val="00D044CB"/>
    <w:rsid w:val="00D06732"/>
    <w:rsid w:val="00D07676"/>
    <w:rsid w:val="00D1059F"/>
    <w:rsid w:val="00D11DF0"/>
    <w:rsid w:val="00D11F2F"/>
    <w:rsid w:val="00D12C06"/>
    <w:rsid w:val="00D135D8"/>
    <w:rsid w:val="00D16E7F"/>
    <w:rsid w:val="00D202E0"/>
    <w:rsid w:val="00D20822"/>
    <w:rsid w:val="00D20FFA"/>
    <w:rsid w:val="00D22E43"/>
    <w:rsid w:val="00D2314C"/>
    <w:rsid w:val="00D24558"/>
    <w:rsid w:val="00D2460F"/>
    <w:rsid w:val="00D2476A"/>
    <w:rsid w:val="00D254DA"/>
    <w:rsid w:val="00D25F7D"/>
    <w:rsid w:val="00D26843"/>
    <w:rsid w:val="00D26B4E"/>
    <w:rsid w:val="00D2756E"/>
    <w:rsid w:val="00D27EB0"/>
    <w:rsid w:val="00D30903"/>
    <w:rsid w:val="00D31B91"/>
    <w:rsid w:val="00D32659"/>
    <w:rsid w:val="00D32C5A"/>
    <w:rsid w:val="00D32D8E"/>
    <w:rsid w:val="00D33058"/>
    <w:rsid w:val="00D33D5A"/>
    <w:rsid w:val="00D34673"/>
    <w:rsid w:val="00D349E6"/>
    <w:rsid w:val="00D35066"/>
    <w:rsid w:val="00D359B2"/>
    <w:rsid w:val="00D35C7F"/>
    <w:rsid w:val="00D35CB5"/>
    <w:rsid w:val="00D364CF"/>
    <w:rsid w:val="00D36D23"/>
    <w:rsid w:val="00D400DB"/>
    <w:rsid w:val="00D4037F"/>
    <w:rsid w:val="00D403EF"/>
    <w:rsid w:val="00D4057F"/>
    <w:rsid w:val="00D42B6E"/>
    <w:rsid w:val="00D431DC"/>
    <w:rsid w:val="00D43E64"/>
    <w:rsid w:val="00D44299"/>
    <w:rsid w:val="00D44F27"/>
    <w:rsid w:val="00D467ED"/>
    <w:rsid w:val="00D4712E"/>
    <w:rsid w:val="00D51280"/>
    <w:rsid w:val="00D514D6"/>
    <w:rsid w:val="00D51504"/>
    <w:rsid w:val="00D51DFC"/>
    <w:rsid w:val="00D527F3"/>
    <w:rsid w:val="00D52A90"/>
    <w:rsid w:val="00D52C2F"/>
    <w:rsid w:val="00D53E46"/>
    <w:rsid w:val="00D54275"/>
    <w:rsid w:val="00D55BF7"/>
    <w:rsid w:val="00D55FF3"/>
    <w:rsid w:val="00D560E5"/>
    <w:rsid w:val="00D564CE"/>
    <w:rsid w:val="00D56F1D"/>
    <w:rsid w:val="00D57A8A"/>
    <w:rsid w:val="00D57B36"/>
    <w:rsid w:val="00D60642"/>
    <w:rsid w:val="00D607E4"/>
    <w:rsid w:val="00D60B49"/>
    <w:rsid w:val="00D61ED3"/>
    <w:rsid w:val="00D61F62"/>
    <w:rsid w:val="00D6202E"/>
    <w:rsid w:val="00D62D35"/>
    <w:rsid w:val="00D63CD8"/>
    <w:rsid w:val="00D6403A"/>
    <w:rsid w:val="00D640B8"/>
    <w:rsid w:val="00D6447A"/>
    <w:rsid w:val="00D647E2"/>
    <w:rsid w:val="00D64DFD"/>
    <w:rsid w:val="00D6681D"/>
    <w:rsid w:val="00D67598"/>
    <w:rsid w:val="00D67E90"/>
    <w:rsid w:val="00D67F34"/>
    <w:rsid w:val="00D7095E"/>
    <w:rsid w:val="00D70990"/>
    <w:rsid w:val="00D70D09"/>
    <w:rsid w:val="00D70D1D"/>
    <w:rsid w:val="00D7131F"/>
    <w:rsid w:val="00D71D41"/>
    <w:rsid w:val="00D72C8C"/>
    <w:rsid w:val="00D72E89"/>
    <w:rsid w:val="00D73192"/>
    <w:rsid w:val="00D73A92"/>
    <w:rsid w:val="00D74238"/>
    <w:rsid w:val="00D744DD"/>
    <w:rsid w:val="00D7481B"/>
    <w:rsid w:val="00D74AF2"/>
    <w:rsid w:val="00D74B31"/>
    <w:rsid w:val="00D752D8"/>
    <w:rsid w:val="00D75310"/>
    <w:rsid w:val="00D75B8D"/>
    <w:rsid w:val="00D75FD3"/>
    <w:rsid w:val="00D76321"/>
    <w:rsid w:val="00D77F09"/>
    <w:rsid w:val="00D804F6"/>
    <w:rsid w:val="00D80A78"/>
    <w:rsid w:val="00D82D5D"/>
    <w:rsid w:val="00D83C7E"/>
    <w:rsid w:val="00D84DE4"/>
    <w:rsid w:val="00D90316"/>
    <w:rsid w:val="00D90E54"/>
    <w:rsid w:val="00D91D45"/>
    <w:rsid w:val="00D9266B"/>
    <w:rsid w:val="00D9348E"/>
    <w:rsid w:val="00D95507"/>
    <w:rsid w:val="00D95EEC"/>
    <w:rsid w:val="00D9695A"/>
    <w:rsid w:val="00D96F7A"/>
    <w:rsid w:val="00D975E8"/>
    <w:rsid w:val="00DA0468"/>
    <w:rsid w:val="00DA0C2B"/>
    <w:rsid w:val="00DA0CD2"/>
    <w:rsid w:val="00DA1997"/>
    <w:rsid w:val="00DA2E25"/>
    <w:rsid w:val="00DA3012"/>
    <w:rsid w:val="00DA3E87"/>
    <w:rsid w:val="00DA5511"/>
    <w:rsid w:val="00DA6BEF"/>
    <w:rsid w:val="00DA77F6"/>
    <w:rsid w:val="00DA7D13"/>
    <w:rsid w:val="00DA7ED7"/>
    <w:rsid w:val="00DB01BF"/>
    <w:rsid w:val="00DB062E"/>
    <w:rsid w:val="00DB0FD3"/>
    <w:rsid w:val="00DB13AD"/>
    <w:rsid w:val="00DB3D27"/>
    <w:rsid w:val="00DB4D8E"/>
    <w:rsid w:val="00DB53D5"/>
    <w:rsid w:val="00DB5D76"/>
    <w:rsid w:val="00DB5E80"/>
    <w:rsid w:val="00DB6166"/>
    <w:rsid w:val="00DB6453"/>
    <w:rsid w:val="00DB7370"/>
    <w:rsid w:val="00DB7473"/>
    <w:rsid w:val="00DB7DAD"/>
    <w:rsid w:val="00DB7DDE"/>
    <w:rsid w:val="00DB7F75"/>
    <w:rsid w:val="00DC16AC"/>
    <w:rsid w:val="00DC19F1"/>
    <w:rsid w:val="00DC35E2"/>
    <w:rsid w:val="00DC4D67"/>
    <w:rsid w:val="00DC5F27"/>
    <w:rsid w:val="00DC6980"/>
    <w:rsid w:val="00DC7A14"/>
    <w:rsid w:val="00DD0A5E"/>
    <w:rsid w:val="00DD1003"/>
    <w:rsid w:val="00DD1528"/>
    <w:rsid w:val="00DD1A9B"/>
    <w:rsid w:val="00DD2299"/>
    <w:rsid w:val="00DD2AC3"/>
    <w:rsid w:val="00DD5709"/>
    <w:rsid w:val="00DD648B"/>
    <w:rsid w:val="00DD7A4C"/>
    <w:rsid w:val="00DE05E1"/>
    <w:rsid w:val="00DE0ED8"/>
    <w:rsid w:val="00DE1D1F"/>
    <w:rsid w:val="00DE2776"/>
    <w:rsid w:val="00DE32EF"/>
    <w:rsid w:val="00DE3962"/>
    <w:rsid w:val="00DE3C25"/>
    <w:rsid w:val="00DE515A"/>
    <w:rsid w:val="00DE51C9"/>
    <w:rsid w:val="00DE68F5"/>
    <w:rsid w:val="00DE706A"/>
    <w:rsid w:val="00DE72D7"/>
    <w:rsid w:val="00DE74EC"/>
    <w:rsid w:val="00DF0655"/>
    <w:rsid w:val="00DF0686"/>
    <w:rsid w:val="00DF0799"/>
    <w:rsid w:val="00DF07C2"/>
    <w:rsid w:val="00DF106B"/>
    <w:rsid w:val="00DF12FA"/>
    <w:rsid w:val="00DF1425"/>
    <w:rsid w:val="00DF2169"/>
    <w:rsid w:val="00DF31EA"/>
    <w:rsid w:val="00DF3B74"/>
    <w:rsid w:val="00DF437A"/>
    <w:rsid w:val="00DF582E"/>
    <w:rsid w:val="00DF5E4D"/>
    <w:rsid w:val="00DF6685"/>
    <w:rsid w:val="00E01B63"/>
    <w:rsid w:val="00E021B8"/>
    <w:rsid w:val="00E0239B"/>
    <w:rsid w:val="00E023D7"/>
    <w:rsid w:val="00E04510"/>
    <w:rsid w:val="00E048FA"/>
    <w:rsid w:val="00E06DCD"/>
    <w:rsid w:val="00E0711E"/>
    <w:rsid w:val="00E113B0"/>
    <w:rsid w:val="00E12241"/>
    <w:rsid w:val="00E1305A"/>
    <w:rsid w:val="00E1345D"/>
    <w:rsid w:val="00E13AE8"/>
    <w:rsid w:val="00E147B0"/>
    <w:rsid w:val="00E155E2"/>
    <w:rsid w:val="00E15EEC"/>
    <w:rsid w:val="00E173AD"/>
    <w:rsid w:val="00E17646"/>
    <w:rsid w:val="00E20B4B"/>
    <w:rsid w:val="00E21432"/>
    <w:rsid w:val="00E2143E"/>
    <w:rsid w:val="00E219D8"/>
    <w:rsid w:val="00E21DFF"/>
    <w:rsid w:val="00E2356A"/>
    <w:rsid w:val="00E23AEC"/>
    <w:rsid w:val="00E245A4"/>
    <w:rsid w:val="00E24A52"/>
    <w:rsid w:val="00E24A76"/>
    <w:rsid w:val="00E2533E"/>
    <w:rsid w:val="00E25960"/>
    <w:rsid w:val="00E270F7"/>
    <w:rsid w:val="00E276A8"/>
    <w:rsid w:val="00E30248"/>
    <w:rsid w:val="00E308D8"/>
    <w:rsid w:val="00E30B1A"/>
    <w:rsid w:val="00E30CE1"/>
    <w:rsid w:val="00E3217B"/>
    <w:rsid w:val="00E32581"/>
    <w:rsid w:val="00E33700"/>
    <w:rsid w:val="00E338F4"/>
    <w:rsid w:val="00E3392D"/>
    <w:rsid w:val="00E340E1"/>
    <w:rsid w:val="00E34265"/>
    <w:rsid w:val="00E353CB"/>
    <w:rsid w:val="00E377CA"/>
    <w:rsid w:val="00E379BE"/>
    <w:rsid w:val="00E37CBE"/>
    <w:rsid w:val="00E404DB"/>
    <w:rsid w:val="00E40753"/>
    <w:rsid w:val="00E40B7F"/>
    <w:rsid w:val="00E40D51"/>
    <w:rsid w:val="00E42A6E"/>
    <w:rsid w:val="00E42CD5"/>
    <w:rsid w:val="00E42E87"/>
    <w:rsid w:val="00E43F14"/>
    <w:rsid w:val="00E45559"/>
    <w:rsid w:val="00E457C7"/>
    <w:rsid w:val="00E45916"/>
    <w:rsid w:val="00E46374"/>
    <w:rsid w:val="00E46CC3"/>
    <w:rsid w:val="00E47C9B"/>
    <w:rsid w:val="00E503F6"/>
    <w:rsid w:val="00E506D9"/>
    <w:rsid w:val="00E50834"/>
    <w:rsid w:val="00E51EA6"/>
    <w:rsid w:val="00E52178"/>
    <w:rsid w:val="00E5249A"/>
    <w:rsid w:val="00E524FC"/>
    <w:rsid w:val="00E53ADE"/>
    <w:rsid w:val="00E54377"/>
    <w:rsid w:val="00E54465"/>
    <w:rsid w:val="00E549BD"/>
    <w:rsid w:val="00E54C1F"/>
    <w:rsid w:val="00E55A29"/>
    <w:rsid w:val="00E57557"/>
    <w:rsid w:val="00E57771"/>
    <w:rsid w:val="00E57A9E"/>
    <w:rsid w:val="00E60508"/>
    <w:rsid w:val="00E60A06"/>
    <w:rsid w:val="00E60B90"/>
    <w:rsid w:val="00E61565"/>
    <w:rsid w:val="00E6262C"/>
    <w:rsid w:val="00E629CE"/>
    <w:rsid w:val="00E647C4"/>
    <w:rsid w:val="00E67617"/>
    <w:rsid w:val="00E67773"/>
    <w:rsid w:val="00E67F64"/>
    <w:rsid w:val="00E7014C"/>
    <w:rsid w:val="00E70DB7"/>
    <w:rsid w:val="00E7138E"/>
    <w:rsid w:val="00E715AC"/>
    <w:rsid w:val="00E72050"/>
    <w:rsid w:val="00E733BF"/>
    <w:rsid w:val="00E73CF5"/>
    <w:rsid w:val="00E7498F"/>
    <w:rsid w:val="00E76731"/>
    <w:rsid w:val="00E76BFC"/>
    <w:rsid w:val="00E80046"/>
    <w:rsid w:val="00E802B1"/>
    <w:rsid w:val="00E81231"/>
    <w:rsid w:val="00E81601"/>
    <w:rsid w:val="00E81798"/>
    <w:rsid w:val="00E817AA"/>
    <w:rsid w:val="00E8233C"/>
    <w:rsid w:val="00E82CCE"/>
    <w:rsid w:val="00E84203"/>
    <w:rsid w:val="00E84496"/>
    <w:rsid w:val="00E86078"/>
    <w:rsid w:val="00E86969"/>
    <w:rsid w:val="00E87C55"/>
    <w:rsid w:val="00E90584"/>
    <w:rsid w:val="00E908EB"/>
    <w:rsid w:val="00E90C55"/>
    <w:rsid w:val="00E90E81"/>
    <w:rsid w:val="00E91020"/>
    <w:rsid w:val="00E9225F"/>
    <w:rsid w:val="00E9257C"/>
    <w:rsid w:val="00E9290C"/>
    <w:rsid w:val="00E93E67"/>
    <w:rsid w:val="00E943B9"/>
    <w:rsid w:val="00E949EF"/>
    <w:rsid w:val="00E9603C"/>
    <w:rsid w:val="00E97AB5"/>
    <w:rsid w:val="00E97D1A"/>
    <w:rsid w:val="00E97E3E"/>
    <w:rsid w:val="00EA0919"/>
    <w:rsid w:val="00EA0CD3"/>
    <w:rsid w:val="00EA0F1E"/>
    <w:rsid w:val="00EA179F"/>
    <w:rsid w:val="00EA1AE3"/>
    <w:rsid w:val="00EA2B00"/>
    <w:rsid w:val="00EA36DC"/>
    <w:rsid w:val="00EA3D1C"/>
    <w:rsid w:val="00EA41BB"/>
    <w:rsid w:val="00EA4658"/>
    <w:rsid w:val="00EA4C89"/>
    <w:rsid w:val="00EA5213"/>
    <w:rsid w:val="00EA55E5"/>
    <w:rsid w:val="00EA5BDE"/>
    <w:rsid w:val="00EA5E57"/>
    <w:rsid w:val="00EA61DF"/>
    <w:rsid w:val="00EA62AA"/>
    <w:rsid w:val="00EA66B3"/>
    <w:rsid w:val="00EA6C28"/>
    <w:rsid w:val="00EA71A9"/>
    <w:rsid w:val="00EB0AF4"/>
    <w:rsid w:val="00EB16F2"/>
    <w:rsid w:val="00EB213F"/>
    <w:rsid w:val="00EB26F6"/>
    <w:rsid w:val="00EB28EB"/>
    <w:rsid w:val="00EB2BC9"/>
    <w:rsid w:val="00EB2D99"/>
    <w:rsid w:val="00EB2DEA"/>
    <w:rsid w:val="00EB40D0"/>
    <w:rsid w:val="00EB432C"/>
    <w:rsid w:val="00EB5AFA"/>
    <w:rsid w:val="00EB6569"/>
    <w:rsid w:val="00EB70D9"/>
    <w:rsid w:val="00EB7CE1"/>
    <w:rsid w:val="00EC0802"/>
    <w:rsid w:val="00EC1857"/>
    <w:rsid w:val="00EC1E1F"/>
    <w:rsid w:val="00EC1FA7"/>
    <w:rsid w:val="00EC2C66"/>
    <w:rsid w:val="00EC3A55"/>
    <w:rsid w:val="00EC3C28"/>
    <w:rsid w:val="00EC401B"/>
    <w:rsid w:val="00EC4024"/>
    <w:rsid w:val="00EC6CE2"/>
    <w:rsid w:val="00EC7379"/>
    <w:rsid w:val="00ED06B3"/>
    <w:rsid w:val="00ED07DA"/>
    <w:rsid w:val="00ED1334"/>
    <w:rsid w:val="00ED302F"/>
    <w:rsid w:val="00ED3051"/>
    <w:rsid w:val="00ED33A5"/>
    <w:rsid w:val="00ED3A54"/>
    <w:rsid w:val="00ED4D57"/>
    <w:rsid w:val="00ED5157"/>
    <w:rsid w:val="00ED53D3"/>
    <w:rsid w:val="00ED5B31"/>
    <w:rsid w:val="00ED608B"/>
    <w:rsid w:val="00ED6159"/>
    <w:rsid w:val="00ED6CBC"/>
    <w:rsid w:val="00ED751B"/>
    <w:rsid w:val="00EE2A08"/>
    <w:rsid w:val="00EE3006"/>
    <w:rsid w:val="00EE45CF"/>
    <w:rsid w:val="00EE5312"/>
    <w:rsid w:val="00EE544C"/>
    <w:rsid w:val="00EE5AE3"/>
    <w:rsid w:val="00EE5F59"/>
    <w:rsid w:val="00EE6203"/>
    <w:rsid w:val="00EE62FB"/>
    <w:rsid w:val="00EE6DE5"/>
    <w:rsid w:val="00EE7E7A"/>
    <w:rsid w:val="00EF02B5"/>
    <w:rsid w:val="00EF0418"/>
    <w:rsid w:val="00EF080B"/>
    <w:rsid w:val="00EF1B0D"/>
    <w:rsid w:val="00EF1E70"/>
    <w:rsid w:val="00EF2525"/>
    <w:rsid w:val="00EF2725"/>
    <w:rsid w:val="00EF2E90"/>
    <w:rsid w:val="00EF3575"/>
    <w:rsid w:val="00EF3F3F"/>
    <w:rsid w:val="00EF401A"/>
    <w:rsid w:val="00EF5C43"/>
    <w:rsid w:val="00EF60FF"/>
    <w:rsid w:val="00EF62EB"/>
    <w:rsid w:val="00EF7688"/>
    <w:rsid w:val="00EF7B62"/>
    <w:rsid w:val="00EF7CC6"/>
    <w:rsid w:val="00F010DC"/>
    <w:rsid w:val="00F010FF"/>
    <w:rsid w:val="00F01CA4"/>
    <w:rsid w:val="00F01F42"/>
    <w:rsid w:val="00F023E6"/>
    <w:rsid w:val="00F04E4E"/>
    <w:rsid w:val="00F05507"/>
    <w:rsid w:val="00F067A9"/>
    <w:rsid w:val="00F07E2A"/>
    <w:rsid w:val="00F07EFF"/>
    <w:rsid w:val="00F1096D"/>
    <w:rsid w:val="00F12E58"/>
    <w:rsid w:val="00F13ACC"/>
    <w:rsid w:val="00F13BF4"/>
    <w:rsid w:val="00F13D86"/>
    <w:rsid w:val="00F143EB"/>
    <w:rsid w:val="00F14F1A"/>
    <w:rsid w:val="00F169B8"/>
    <w:rsid w:val="00F17693"/>
    <w:rsid w:val="00F204B6"/>
    <w:rsid w:val="00F21D7D"/>
    <w:rsid w:val="00F224A7"/>
    <w:rsid w:val="00F2255D"/>
    <w:rsid w:val="00F22E31"/>
    <w:rsid w:val="00F25AB3"/>
    <w:rsid w:val="00F277BF"/>
    <w:rsid w:val="00F27D7C"/>
    <w:rsid w:val="00F302D5"/>
    <w:rsid w:val="00F336CC"/>
    <w:rsid w:val="00F339BA"/>
    <w:rsid w:val="00F33CC6"/>
    <w:rsid w:val="00F35889"/>
    <w:rsid w:val="00F36B0C"/>
    <w:rsid w:val="00F37245"/>
    <w:rsid w:val="00F40054"/>
    <w:rsid w:val="00F41A83"/>
    <w:rsid w:val="00F41E34"/>
    <w:rsid w:val="00F427AE"/>
    <w:rsid w:val="00F4286F"/>
    <w:rsid w:val="00F43015"/>
    <w:rsid w:val="00F4348F"/>
    <w:rsid w:val="00F4379F"/>
    <w:rsid w:val="00F44509"/>
    <w:rsid w:val="00F44560"/>
    <w:rsid w:val="00F44617"/>
    <w:rsid w:val="00F467E9"/>
    <w:rsid w:val="00F468A5"/>
    <w:rsid w:val="00F47026"/>
    <w:rsid w:val="00F47F4E"/>
    <w:rsid w:val="00F51A03"/>
    <w:rsid w:val="00F523E0"/>
    <w:rsid w:val="00F52758"/>
    <w:rsid w:val="00F52D0A"/>
    <w:rsid w:val="00F52E0D"/>
    <w:rsid w:val="00F539DA"/>
    <w:rsid w:val="00F53E50"/>
    <w:rsid w:val="00F547E7"/>
    <w:rsid w:val="00F550D8"/>
    <w:rsid w:val="00F561D8"/>
    <w:rsid w:val="00F565B0"/>
    <w:rsid w:val="00F569CB"/>
    <w:rsid w:val="00F57E38"/>
    <w:rsid w:val="00F57E7F"/>
    <w:rsid w:val="00F6069A"/>
    <w:rsid w:val="00F60B39"/>
    <w:rsid w:val="00F61605"/>
    <w:rsid w:val="00F6175F"/>
    <w:rsid w:val="00F61EE9"/>
    <w:rsid w:val="00F61F24"/>
    <w:rsid w:val="00F621ED"/>
    <w:rsid w:val="00F62385"/>
    <w:rsid w:val="00F63357"/>
    <w:rsid w:val="00F63A98"/>
    <w:rsid w:val="00F641EA"/>
    <w:rsid w:val="00F64D9C"/>
    <w:rsid w:val="00F651FA"/>
    <w:rsid w:val="00F65CC7"/>
    <w:rsid w:val="00F6611E"/>
    <w:rsid w:val="00F6630E"/>
    <w:rsid w:val="00F66A6C"/>
    <w:rsid w:val="00F6764A"/>
    <w:rsid w:val="00F715D3"/>
    <w:rsid w:val="00F72737"/>
    <w:rsid w:val="00F72E72"/>
    <w:rsid w:val="00F7335C"/>
    <w:rsid w:val="00F74CDF"/>
    <w:rsid w:val="00F7680E"/>
    <w:rsid w:val="00F76AC1"/>
    <w:rsid w:val="00F76B2D"/>
    <w:rsid w:val="00F77DD0"/>
    <w:rsid w:val="00F80EF2"/>
    <w:rsid w:val="00F81EFA"/>
    <w:rsid w:val="00F8205D"/>
    <w:rsid w:val="00F8210D"/>
    <w:rsid w:val="00F82E5B"/>
    <w:rsid w:val="00F83604"/>
    <w:rsid w:val="00F83C22"/>
    <w:rsid w:val="00F84730"/>
    <w:rsid w:val="00F849FC"/>
    <w:rsid w:val="00F84A03"/>
    <w:rsid w:val="00F86A67"/>
    <w:rsid w:val="00F86E2B"/>
    <w:rsid w:val="00F87567"/>
    <w:rsid w:val="00F87882"/>
    <w:rsid w:val="00F90187"/>
    <w:rsid w:val="00F916A3"/>
    <w:rsid w:val="00F91CA1"/>
    <w:rsid w:val="00F92C4B"/>
    <w:rsid w:val="00F94294"/>
    <w:rsid w:val="00F942C0"/>
    <w:rsid w:val="00F9519C"/>
    <w:rsid w:val="00F960DE"/>
    <w:rsid w:val="00F96523"/>
    <w:rsid w:val="00F971C4"/>
    <w:rsid w:val="00F97375"/>
    <w:rsid w:val="00F974C5"/>
    <w:rsid w:val="00F97854"/>
    <w:rsid w:val="00FA0002"/>
    <w:rsid w:val="00FA0217"/>
    <w:rsid w:val="00FA1DB6"/>
    <w:rsid w:val="00FA2357"/>
    <w:rsid w:val="00FA2E8B"/>
    <w:rsid w:val="00FA33D2"/>
    <w:rsid w:val="00FA37D1"/>
    <w:rsid w:val="00FA3B21"/>
    <w:rsid w:val="00FA3F20"/>
    <w:rsid w:val="00FA42C7"/>
    <w:rsid w:val="00FA43BF"/>
    <w:rsid w:val="00FA51EA"/>
    <w:rsid w:val="00FA5731"/>
    <w:rsid w:val="00FA5B2F"/>
    <w:rsid w:val="00FA62F0"/>
    <w:rsid w:val="00FA6667"/>
    <w:rsid w:val="00FA6EF1"/>
    <w:rsid w:val="00FB0D74"/>
    <w:rsid w:val="00FB0F86"/>
    <w:rsid w:val="00FB18C1"/>
    <w:rsid w:val="00FB1D69"/>
    <w:rsid w:val="00FB2509"/>
    <w:rsid w:val="00FB2DAB"/>
    <w:rsid w:val="00FB2F8B"/>
    <w:rsid w:val="00FB31C4"/>
    <w:rsid w:val="00FB446B"/>
    <w:rsid w:val="00FB4803"/>
    <w:rsid w:val="00FB484B"/>
    <w:rsid w:val="00FB4C78"/>
    <w:rsid w:val="00FB58F8"/>
    <w:rsid w:val="00FB59DF"/>
    <w:rsid w:val="00FB5A84"/>
    <w:rsid w:val="00FB5B40"/>
    <w:rsid w:val="00FB5E63"/>
    <w:rsid w:val="00FB69A7"/>
    <w:rsid w:val="00FB7CF5"/>
    <w:rsid w:val="00FC047B"/>
    <w:rsid w:val="00FC1DFD"/>
    <w:rsid w:val="00FC295C"/>
    <w:rsid w:val="00FC299A"/>
    <w:rsid w:val="00FC2B2C"/>
    <w:rsid w:val="00FC3B63"/>
    <w:rsid w:val="00FC4855"/>
    <w:rsid w:val="00FC4AD0"/>
    <w:rsid w:val="00FC5612"/>
    <w:rsid w:val="00FC5C7C"/>
    <w:rsid w:val="00FC6FB4"/>
    <w:rsid w:val="00FC7B07"/>
    <w:rsid w:val="00FD0357"/>
    <w:rsid w:val="00FD067C"/>
    <w:rsid w:val="00FD2665"/>
    <w:rsid w:val="00FD3457"/>
    <w:rsid w:val="00FD38C7"/>
    <w:rsid w:val="00FD3E96"/>
    <w:rsid w:val="00FD41EB"/>
    <w:rsid w:val="00FD444D"/>
    <w:rsid w:val="00FD4A15"/>
    <w:rsid w:val="00FD5B50"/>
    <w:rsid w:val="00FD6771"/>
    <w:rsid w:val="00FE0D60"/>
    <w:rsid w:val="00FE1120"/>
    <w:rsid w:val="00FE1C96"/>
    <w:rsid w:val="00FE23E4"/>
    <w:rsid w:val="00FE2A01"/>
    <w:rsid w:val="00FE2A51"/>
    <w:rsid w:val="00FE2BC6"/>
    <w:rsid w:val="00FE3F40"/>
    <w:rsid w:val="00FE41FF"/>
    <w:rsid w:val="00FE4CD9"/>
    <w:rsid w:val="00FE60F5"/>
    <w:rsid w:val="00FE69DD"/>
    <w:rsid w:val="00FE6B4E"/>
    <w:rsid w:val="00FF02FD"/>
    <w:rsid w:val="00FF275C"/>
    <w:rsid w:val="00FF31DE"/>
    <w:rsid w:val="00FF3575"/>
    <w:rsid w:val="00FF3B99"/>
    <w:rsid w:val="00FF3E4C"/>
    <w:rsid w:val="00FF4E64"/>
    <w:rsid w:val="00FF52E5"/>
    <w:rsid w:val="00FF531A"/>
    <w:rsid w:val="00FF53B8"/>
    <w:rsid w:val="00FF56C6"/>
    <w:rsid w:val="00FF62CA"/>
    <w:rsid w:val="00FF7730"/>
    <w:rsid w:val="00FF7B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C78E2CA7-6A05-4824-ABF3-218A1F7C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01"/>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link w:val="Ttulo1Car"/>
    <w:uiPriority w:val="9"/>
    <w:qFormat/>
    <w:rsid w:val="00554043"/>
    <w:pPr>
      <w:keepNext/>
      <w:numPr>
        <w:numId w:val="7"/>
      </w:numPr>
      <w:jc w:val="center"/>
      <w:outlineLvl w:val="0"/>
    </w:pPr>
    <w:rPr>
      <w:b/>
      <w:bCs/>
      <w:sz w:val="22"/>
      <w:szCs w:val="22"/>
    </w:rPr>
  </w:style>
  <w:style w:type="paragraph" w:styleId="Ttulo2">
    <w:name w:val="heading 2"/>
    <w:basedOn w:val="Normal"/>
    <w:next w:val="Normal"/>
    <w:link w:val="Ttulo2Car"/>
    <w:uiPriority w:val="9"/>
    <w:qFormat/>
    <w:rsid w:val="00554043"/>
    <w:pPr>
      <w:keepNext/>
      <w:jc w:val="right"/>
      <w:outlineLvl w:val="1"/>
    </w:pPr>
    <w:rPr>
      <w:b/>
      <w:bCs/>
      <w:sz w:val="22"/>
      <w:szCs w:val="22"/>
    </w:rPr>
  </w:style>
  <w:style w:type="paragraph" w:styleId="Ttulo3">
    <w:name w:val="heading 3"/>
    <w:basedOn w:val="Normal"/>
    <w:next w:val="Normal"/>
    <w:link w:val="Ttulo3Car"/>
    <w:uiPriority w:val="99"/>
    <w:qFormat/>
    <w:rsid w:val="00F621ED"/>
    <w:pPr>
      <w:keepNext/>
      <w:widowControl/>
      <w:numPr>
        <w:ilvl w:val="2"/>
        <w:numId w:val="7"/>
      </w:numPr>
      <w:autoSpaceDE/>
      <w:autoSpaceDN/>
      <w:spacing w:before="240" w:after="60"/>
      <w:outlineLvl w:val="2"/>
    </w:pPr>
    <w:rPr>
      <w:rFonts w:ascii="Cambria" w:hAnsi="Cambria" w:cs="Times New Roman"/>
      <w:b/>
      <w:bCs/>
      <w:sz w:val="26"/>
      <w:szCs w:val="26"/>
      <w:lang w:val="es-CO"/>
    </w:rPr>
  </w:style>
  <w:style w:type="paragraph" w:styleId="Ttulo4">
    <w:name w:val="heading 4"/>
    <w:basedOn w:val="Normal"/>
    <w:next w:val="Normal"/>
    <w:link w:val="Ttulo4Car"/>
    <w:semiHidden/>
    <w:unhideWhenUsed/>
    <w:qFormat/>
    <w:rsid w:val="00B750E2"/>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F621ED"/>
    <w:pPr>
      <w:keepNext/>
      <w:keepLines/>
      <w:widowControl/>
      <w:numPr>
        <w:ilvl w:val="4"/>
        <w:numId w:val="7"/>
      </w:numPr>
      <w:autoSpaceDE/>
      <w:autoSpaceDN/>
      <w:spacing w:before="200"/>
      <w:outlineLvl w:val="4"/>
    </w:pPr>
    <w:rPr>
      <w:rFonts w:asciiTheme="majorHAnsi" w:eastAsiaTheme="majorEastAsia" w:hAnsiTheme="majorHAnsi" w:cstheme="majorBidi"/>
      <w:color w:val="243F60" w:themeColor="accent1" w:themeShade="7F"/>
      <w:lang w:val="es-CO"/>
    </w:rPr>
  </w:style>
  <w:style w:type="paragraph" w:styleId="Ttulo6">
    <w:name w:val="heading 6"/>
    <w:basedOn w:val="Normal"/>
    <w:next w:val="Normal"/>
    <w:link w:val="Ttulo6Car"/>
    <w:unhideWhenUsed/>
    <w:qFormat/>
    <w:rsid w:val="00F621ED"/>
    <w:pPr>
      <w:keepNext/>
      <w:keepLines/>
      <w:widowControl/>
      <w:numPr>
        <w:ilvl w:val="5"/>
        <w:numId w:val="7"/>
      </w:numPr>
      <w:autoSpaceDE/>
      <w:autoSpaceDN/>
      <w:spacing w:before="200"/>
      <w:outlineLvl w:val="5"/>
    </w:pPr>
    <w:rPr>
      <w:rFonts w:asciiTheme="majorHAnsi" w:eastAsiaTheme="majorEastAsia" w:hAnsiTheme="majorHAnsi" w:cstheme="majorBidi"/>
      <w:i/>
      <w:iCs/>
      <w:color w:val="243F60" w:themeColor="accent1" w:themeShade="7F"/>
      <w:lang w:val="es-CO"/>
    </w:rPr>
  </w:style>
  <w:style w:type="paragraph" w:styleId="Ttulo7">
    <w:name w:val="heading 7"/>
    <w:basedOn w:val="Normal"/>
    <w:next w:val="Normal"/>
    <w:link w:val="Ttulo7Car"/>
    <w:unhideWhenUsed/>
    <w:qFormat/>
    <w:rsid w:val="00F621ED"/>
    <w:pPr>
      <w:keepNext/>
      <w:keepLines/>
      <w:widowControl/>
      <w:numPr>
        <w:ilvl w:val="6"/>
        <w:numId w:val="7"/>
      </w:numPr>
      <w:autoSpaceDE/>
      <w:autoSpaceDN/>
      <w:spacing w:before="200"/>
      <w:outlineLvl w:val="6"/>
    </w:pPr>
    <w:rPr>
      <w:rFonts w:asciiTheme="majorHAnsi" w:eastAsiaTheme="majorEastAsia" w:hAnsiTheme="majorHAnsi" w:cstheme="majorBidi"/>
      <w:i/>
      <w:iCs/>
      <w:color w:val="404040" w:themeColor="text1" w:themeTint="BF"/>
      <w:lang w:val="es-CO"/>
    </w:rPr>
  </w:style>
  <w:style w:type="paragraph" w:styleId="Ttulo8">
    <w:name w:val="heading 8"/>
    <w:basedOn w:val="Normal"/>
    <w:next w:val="Normal"/>
    <w:link w:val="Ttulo8Car"/>
    <w:unhideWhenUsed/>
    <w:qFormat/>
    <w:rsid w:val="00F621ED"/>
    <w:pPr>
      <w:keepNext/>
      <w:keepLines/>
      <w:widowControl/>
      <w:numPr>
        <w:ilvl w:val="7"/>
        <w:numId w:val="7"/>
      </w:numPr>
      <w:autoSpaceDE/>
      <w:autoSpaceDN/>
      <w:spacing w:before="200"/>
      <w:outlineLvl w:val="7"/>
    </w:pPr>
    <w:rPr>
      <w:rFonts w:asciiTheme="majorHAnsi" w:eastAsiaTheme="majorEastAsia" w:hAnsiTheme="majorHAnsi" w:cstheme="majorBidi"/>
      <w:color w:val="404040" w:themeColor="text1" w:themeTint="BF"/>
      <w:sz w:val="20"/>
      <w:szCs w:val="20"/>
      <w:lang w:val="es-CO"/>
    </w:rPr>
  </w:style>
  <w:style w:type="paragraph" w:styleId="Ttulo9">
    <w:name w:val="heading 9"/>
    <w:basedOn w:val="Normal"/>
    <w:next w:val="Normal"/>
    <w:link w:val="Ttulo9Car"/>
    <w:unhideWhenUsed/>
    <w:qFormat/>
    <w:rsid w:val="00F621ED"/>
    <w:pPr>
      <w:keepNext/>
      <w:keepLines/>
      <w:widowControl/>
      <w:numPr>
        <w:ilvl w:val="8"/>
        <w:numId w:val="7"/>
      </w:numPr>
      <w:autoSpaceDE/>
      <w:autoSpaceDN/>
      <w:spacing w:before="200"/>
      <w:outlineLvl w:val="8"/>
    </w:pPr>
    <w:rPr>
      <w:rFonts w:asciiTheme="majorHAnsi" w:eastAsiaTheme="majorEastAsia" w:hAnsiTheme="majorHAnsi" w:cstheme="majorBidi"/>
      <w:i/>
      <w:iCs/>
      <w:color w:val="404040" w:themeColor="text1" w:themeTint="BF"/>
      <w:sz w:val="20"/>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21ED"/>
    <w:rPr>
      <w:rFonts w:ascii="Arial" w:hAnsi="Arial" w:cs="Arial"/>
      <w:b/>
      <w:bCs/>
      <w:sz w:val="22"/>
      <w:szCs w:val="22"/>
      <w:lang w:val="es-ES_tradnl" w:eastAsia="es-ES"/>
    </w:rPr>
  </w:style>
  <w:style w:type="character" w:customStyle="1" w:styleId="Ttulo2Car">
    <w:name w:val="Título 2 Car"/>
    <w:basedOn w:val="Fuentedeprrafopredeter"/>
    <w:link w:val="Ttulo2"/>
    <w:uiPriority w:val="9"/>
    <w:rsid w:val="00F621ED"/>
    <w:rPr>
      <w:rFonts w:ascii="Arial" w:hAnsi="Arial" w:cs="Arial"/>
      <w:b/>
      <w:bCs/>
      <w:sz w:val="22"/>
      <w:szCs w:val="22"/>
      <w:lang w:val="es-ES_tradnl" w:eastAsia="es-ES"/>
    </w:rPr>
  </w:style>
  <w:style w:type="character" w:customStyle="1" w:styleId="Ttulo3Car">
    <w:name w:val="Título 3 Car"/>
    <w:basedOn w:val="Fuentedeprrafopredeter"/>
    <w:link w:val="Ttulo3"/>
    <w:uiPriority w:val="99"/>
    <w:rsid w:val="00F621ED"/>
    <w:rPr>
      <w:rFonts w:ascii="Cambria" w:hAnsi="Cambria"/>
      <w:b/>
      <w:bCs/>
      <w:sz w:val="26"/>
      <w:szCs w:val="26"/>
      <w:lang w:eastAsia="es-ES"/>
    </w:rPr>
  </w:style>
  <w:style w:type="character" w:customStyle="1" w:styleId="Ttulo4Car">
    <w:name w:val="Título 4 Car"/>
    <w:basedOn w:val="Fuentedeprrafopredeter"/>
    <w:link w:val="Ttulo4"/>
    <w:semiHidden/>
    <w:rsid w:val="00B750E2"/>
    <w:rPr>
      <w:rFonts w:asciiTheme="majorHAnsi" w:eastAsiaTheme="majorEastAsia" w:hAnsiTheme="majorHAnsi" w:cstheme="majorBidi"/>
      <w:i/>
      <w:iCs/>
      <w:color w:val="365F91" w:themeColor="accent1" w:themeShade="BF"/>
      <w:sz w:val="24"/>
      <w:szCs w:val="24"/>
      <w:lang w:val="es-ES_tradnl" w:eastAsia="es-ES"/>
    </w:rPr>
  </w:style>
  <w:style w:type="character" w:customStyle="1" w:styleId="Ttulo5Car">
    <w:name w:val="Título 5 Car"/>
    <w:basedOn w:val="Fuentedeprrafopredeter"/>
    <w:link w:val="Ttulo5"/>
    <w:rsid w:val="00F621ED"/>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rsid w:val="00F621ED"/>
    <w:rPr>
      <w:rFonts w:asciiTheme="majorHAnsi" w:eastAsiaTheme="majorEastAsia" w:hAnsiTheme="majorHAnsi" w:cstheme="majorBidi"/>
      <w:i/>
      <w:iCs/>
      <w:color w:val="243F60" w:themeColor="accent1" w:themeShade="7F"/>
      <w:sz w:val="24"/>
      <w:szCs w:val="24"/>
      <w:lang w:eastAsia="es-ES"/>
    </w:rPr>
  </w:style>
  <w:style w:type="character" w:customStyle="1" w:styleId="Ttulo7Car">
    <w:name w:val="Título 7 Car"/>
    <w:basedOn w:val="Fuentedeprrafopredeter"/>
    <w:link w:val="Ttulo7"/>
    <w:rsid w:val="00F621ED"/>
    <w:rPr>
      <w:rFonts w:asciiTheme="majorHAnsi" w:eastAsiaTheme="majorEastAsia" w:hAnsiTheme="majorHAnsi" w:cstheme="majorBidi"/>
      <w:i/>
      <w:iCs/>
      <w:color w:val="404040" w:themeColor="text1" w:themeTint="BF"/>
      <w:sz w:val="24"/>
      <w:szCs w:val="24"/>
      <w:lang w:eastAsia="es-ES"/>
    </w:rPr>
  </w:style>
  <w:style w:type="character" w:customStyle="1" w:styleId="Ttulo8Car">
    <w:name w:val="Título 8 Car"/>
    <w:basedOn w:val="Fuentedeprrafopredeter"/>
    <w:link w:val="Ttulo8"/>
    <w:rsid w:val="00F621ED"/>
    <w:rPr>
      <w:rFonts w:asciiTheme="majorHAnsi" w:eastAsiaTheme="majorEastAsia" w:hAnsiTheme="majorHAnsi" w:cstheme="majorBidi"/>
      <w:color w:val="404040" w:themeColor="text1" w:themeTint="BF"/>
      <w:lang w:eastAsia="es-ES"/>
    </w:rPr>
  </w:style>
  <w:style w:type="character" w:customStyle="1" w:styleId="Ttulo9Car">
    <w:name w:val="Título 9 Car"/>
    <w:basedOn w:val="Fuentedeprrafopredeter"/>
    <w:link w:val="Ttulo9"/>
    <w:rsid w:val="00F621ED"/>
    <w:rPr>
      <w:rFonts w:asciiTheme="majorHAnsi" w:eastAsiaTheme="majorEastAsia" w:hAnsiTheme="majorHAnsi" w:cstheme="majorBidi"/>
      <w:i/>
      <w:iCs/>
      <w:color w:val="404040" w:themeColor="text1" w:themeTint="BF"/>
      <w:lang w:eastAsia="es-ES"/>
    </w:rPr>
  </w:style>
  <w:style w:type="paragraph" w:styleId="Encabezado">
    <w:name w:val="header"/>
    <w:basedOn w:val="Normal"/>
    <w:link w:val="EncabezadoCar"/>
    <w:uiPriority w:val="99"/>
    <w:rsid w:val="00554043"/>
    <w:pPr>
      <w:tabs>
        <w:tab w:val="center" w:pos="4252"/>
        <w:tab w:val="right" w:pos="8504"/>
      </w:tabs>
    </w:p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paragraph" w:styleId="Piedepgina">
    <w:name w:val="footer"/>
    <w:basedOn w:val="Normal"/>
    <w:link w:val="PiedepginaCar"/>
    <w:uiPriority w:val="99"/>
    <w:rsid w:val="00554043"/>
    <w:pPr>
      <w:tabs>
        <w:tab w:val="center" w:pos="4252"/>
        <w:tab w:val="right" w:pos="8504"/>
      </w:tabs>
    </w:p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Nmerodepgina">
    <w:name w:val="page number"/>
    <w:basedOn w:val="Fuentedeprrafopredeter"/>
    <w:rsid w:val="00554043"/>
  </w:style>
  <w:style w:type="paragraph" w:styleId="Textoindependiente">
    <w:name w:val="Body Text"/>
    <w:basedOn w:val="Normal"/>
    <w:link w:val="TextoindependienteCar"/>
    <w:rsid w:val="00554043"/>
    <w:pPr>
      <w:jc w:val="both"/>
    </w:pPr>
  </w:style>
  <w:style w:type="character" w:customStyle="1" w:styleId="TextoindependienteCar">
    <w:name w:val="Texto independiente Car"/>
    <w:basedOn w:val="Fuentedeprrafopredeter"/>
    <w:link w:val="Textoindependiente"/>
    <w:rsid w:val="003A7E29"/>
    <w:rPr>
      <w:rFonts w:ascii="Arial" w:hAnsi="Arial" w:cs="Arial"/>
      <w:sz w:val="24"/>
      <w:szCs w:val="24"/>
      <w:lang w:val="es-ES_tradnl" w:eastAsia="es-ES"/>
    </w:rPr>
  </w:style>
  <w:style w:type="paragraph" w:styleId="Sangradetextonormal">
    <w:name w:val="Body Text Indent"/>
    <w:basedOn w:val="Normal"/>
    <w:link w:val="SangradetextonormalCar"/>
    <w:rsid w:val="00554043"/>
    <w:pPr>
      <w:tabs>
        <w:tab w:val="left" w:pos="1134"/>
      </w:tabs>
      <w:ind w:left="851" w:hanging="851"/>
      <w:jc w:val="both"/>
    </w:pPr>
  </w:style>
  <w:style w:type="character" w:customStyle="1" w:styleId="SangradetextonormalCar">
    <w:name w:val="Sangría de texto normal Car"/>
    <w:basedOn w:val="Fuentedeprrafopredeter"/>
    <w:link w:val="Sangradetextonormal"/>
    <w:uiPriority w:val="99"/>
    <w:rsid w:val="00F621ED"/>
    <w:rPr>
      <w:rFonts w:ascii="Arial" w:hAnsi="Arial" w:cs="Arial"/>
      <w:sz w:val="24"/>
      <w:szCs w:val="24"/>
      <w:lang w:val="es-ES_tradnl" w:eastAsia="es-ES"/>
    </w:rPr>
  </w:style>
  <w:style w:type="paragraph" w:styleId="Mapadeldocumento">
    <w:name w:val="Document Map"/>
    <w:basedOn w:val="Normal"/>
    <w:link w:val="MapadeldocumentoCar"/>
    <w:semiHidden/>
    <w:rsid w:val="00554043"/>
    <w:pPr>
      <w:shd w:val="clear" w:color="auto" w:fill="000080"/>
    </w:pPr>
    <w:rPr>
      <w:rFonts w:ascii="Tahoma" w:hAnsi="Tahoma" w:cs="Tahoma"/>
    </w:rPr>
  </w:style>
  <w:style w:type="character" w:styleId="Refdecomentario">
    <w:name w:val="annotation reference"/>
    <w:basedOn w:val="Fuentedeprrafopredeter"/>
    <w:uiPriority w:val="99"/>
    <w:rsid w:val="003C3DA0"/>
    <w:rPr>
      <w:sz w:val="16"/>
      <w:szCs w:val="16"/>
    </w:rPr>
  </w:style>
  <w:style w:type="paragraph" w:styleId="Textocomentario">
    <w:name w:val="annotation text"/>
    <w:basedOn w:val="Normal"/>
    <w:link w:val="TextocomentarioCar"/>
    <w:uiPriority w:val="99"/>
    <w:rsid w:val="003C3DA0"/>
    <w:rPr>
      <w:sz w:val="20"/>
      <w:szCs w:val="20"/>
    </w:rPr>
  </w:style>
  <w:style w:type="character" w:customStyle="1" w:styleId="TextocomentarioCar">
    <w:name w:val="Texto comentario Car"/>
    <w:basedOn w:val="Fuentedeprrafopredeter"/>
    <w:link w:val="Textocomentario"/>
    <w:uiPriority w:val="99"/>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uiPriority w:val="99"/>
    <w:rsid w:val="003C3DA0"/>
    <w:rPr>
      <w:b/>
      <w:bCs/>
    </w:rPr>
  </w:style>
  <w:style w:type="character" w:customStyle="1" w:styleId="AsuntodelcomentarioCar">
    <w:name w:val="Asunto del comentario Car"/>
    <w:basedOn w:val="TextocomentarioCar"/>
    <w:link w:val="Asuntodelcomentario"/>
    <w:uiPriority w:val="99"/>
    <w:rsid w:val="003C3DA0"/>
    <w:rPr>
      <w:rFonts w:ascii="Arial" w:hAnsi="Arial" w:cs="Arial"/>
      <w:b/>
      <w:bCs/>
      <w:lang w:val="es-ES_tradnl" w:eastAsia="es-ES"/>
    </w:rPr>
  </w:style>
  <w:style w:type="paragraph" w:styleId="Textodeglobo">
    <w:name w:val="Balloon Text"/>
    <w:basedOn w:val="Normal"/>
    <w:link w:val="TextodegloboCar"/>
    <w:uiPriority w:val="99"/>
    <w:rsid w:val="003C3DA0"/>
    <w:rPr>
      <w:rFonts w:ascii="Tahoma" w:hAnsi="Tahoma" w:cs="Tahoma"/>
      <w:sz w:val="16"/>
      <w:szCs w:val="16"/>
    </w:rPr>
  </w:style>
  <w:style w:type="character" w:customStyle="1" w:styleId="TextodegloboCar">
    <w:name w:val="Texto de globo Car"/>
    <w:basedOn w:val="Fuentedeprrafopredeter"/>
    <w:link w:val="Textodeglobo"/>
    <w:uiPriority w:val="99"/>
    <w:rsid w:val="003C3DA0"/>
    <w:rPr>
      <w:rFonts w:ascii="Tahoma" w:hAnsi="Tahoma" w:cs="Tahoma"/>
      <w:sz w:val="16"/>
      <w:szCs w:val="16"/>
      <w:lang w:val="es-ES_tradnl" w:eastAsia="es-ES"/>
    </w:rPr>
  </w:style>
  <w:style w:type="paragraph" w:styleId="Prrafodelista">
    <w:name w:val="List Paragraph"/>
    <w:aliases w:val="Ha,Segundo nivel de viñetas,List Paragraph1,Normal. Viñetas"/>
    <w:basedOn w:val="Normal"/>
    <w:link w:val="PrrafodelistaCar"/>
    <w:uiPriority w:val="34"/>
    <w:qFormat/>
    <w:rsid w:val="005D1F0C"/>
    <w:pPr>
      <w:widowControl/>
      <w:autoSpaceDE/>
      <w:autoSpaceDN/>
      <w:ind w:left="720"/>
      <w:contextualSpacing/>
    </w:pPr>
    <w:rPr>
      <w:rFonts w:ascii="Times New Roman" w:hAnsi="Times New Roman" w:cs="Times New Roman"/>
      <w:lang w:val="es-ES"/>
    </w:rPr>
  </w:style>
  <w:style w:type="character" w:customStyle="1" w:styleId="PrrafodelistaCar">
    <w:name w:val="Párrafo de lista Car"/>
    <w:aliases w:val="Ha Car,Segundo nivel de viñetas Car,List Paragraph1 Car,Normal. Viñetas Car"/>
    <w:link w:val="Prrafodelista"/>
    <w:uiPriority w:val="34"/>
    <w:locked/>
    <w:rsid w:val="00164476"/>
    <w:rPr>
      <w:sz w:val="24"/>
      <w:szCs w:val="24"/>
      <w:lang w:val="es-ES" w:eastAsia="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rsid w:val="00413BE1"/>
    <w:rPr>
      <w:color w:val="0000FF"/>
      <w:u w:val="single"/>
    </w:rPr>
  </w:style>
  <w:style w:type="paragraph" w:styleId="Textonotapie">
    <w:name w:val="footnote text"/>
    <w:aliases w:val="texto de nota al pie,Nota a pie/Bibliog,Texto nota pie Car1,Texto nota pie Car Car, Car1 Car Car, Car1 Car2, Car1,ft Car Car,ft Car,Texto nota pie Car11,Texto nota pie Car Car1, Car1 Car Car1, Car1 Car21, Car11 Car Car, Car11 Car,ft,FA Fu"/>
    <w:basedOn w:val="Normal"/>
    <w:link w:val="TextonotapieCar"/>
    <w:unhideWhenUsed/>
    <w:qFormat/>
    <w:rsid w:val="00774BD5"/>
    <w:pPr>
      <w:widowControl/>
      <w:autoSpaceDE/>
      <w:autoSpaceDN/>
    </w:pPr>
    <w:rPr>
      <w:rFonts w:ascii="Times New Roman" w:hAnsi="Times New Roman" w:cs="Times New Roman"/>
      <w:sz w:val="20"/>
      <w:szCs w:val="20"/>
      <w:lang w:val="es-ES"/>
    </w:rPr>
  </w:style>
  <w:style w:type="character" w:customStyle="1" w:styleId="TextonotapieCar">
    <w:name w:val="Texto nota pie Car"/>
    <w:aliases w:val="texto de nota al pie Car,Nota a pie/Bibliog Car,Texto nota pie Car1 Car,Texto nota pie Car Car Car, Car1 Car Car Car, Car1 Car2 Car, Car1 Car,ft Car Car Car,ft Car Car1,Texto nota pie Car11 Car,Texto nota pie Car Car1 Car,ft Car1"/>
    <w:basedOn w:val="Fuentedeprrafopredeter"/>
    <w:link w:val="Textonotapie"/>
    <w:rsid w:val="00774BD5"/>
    <w:rPr>
      <w:lang w:val="es-ES" w:eastAsia="es-ES"/>
    </w:rPr>
  </w:style>
  <w:style w:type="character" w:styleId="Refdenotaalpie">
    <w:name w:val="footnote reference"/>
    <w:aliases w:val="Texto de nota al pie,Texto nota al pie,referencia nota al pie,Appel note de bas de page,Footnote symbol,Footnote,FC,BVI fnr,Ref. de nota al pie2,Nota de pie,Ref,de nota al pie,Pie de pagina,Fußnotenzeichen DISS,16 Point,ftref,Ref1"/>
    <w:basedOn w:val="Fuentedeprrafopredeter"/>
    <w:unhideWhenUsed/>
    <w:qFormat/>
    <w:rsid w:val="00774BD5"/>
    <w:rPr>
      <w:rFonts w:ascii="Times New Roman" w:hAnsi="Times New Roman" w:cs="Times New Roman" w:hint="default"/>
      <w:vertAlign w:val="superscript"/>
    </w:rPr>
  </w:style>
  <w:style w:type="paragraph" w:styleId="Descripcin">
    <w:name w:val="caption"/>
    <w:basedOn w:val="Normal"/>
    <w:next w:val="Normal"/>
    <w:uiPriority w:val="35"/>
    <w:unhideWhenUsed/>
    <w:qFormat/>
    <w:rsid w:val="007A47C7"/>
    <w:pPr>
      <w:spacing w:after="200"/>
    </w:pPr>
    <w:rPr>
      <w:i/>
      <w:iCs/>
      <w:color w:val="1F497D" w:themeColor="text2"/>
      <w:sz w:val="18"/>
      <w:szCs w:val="18"/>
    </w:rPr>
  </w:style>
  <w:style w:type="table" w:customStyle="1" w:styleId="Tabladecuadrcula4-nfasis11">
    <w:name w:val="Tabla de cuadrícula 4 - Énfasis 11"/>
    <w:basedOn w:val="Tablanormal"/>
    <w:uiPriority w:val="49"/>
    <w:rsid w:val="007A47C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extocarta">
    <w:name w:val="texto carta"/>
    <w:basedOn w:val="Normal"/>
    <w:uiPriority w:val="99"/>
    <w:rsid w:val="007A47C7"/>
    <w:pPr>
      <w:widowControl/>
      <w:adjustRightInd w:val="0"/>
      <w:spacing w:line="300" w:lineRule="atLeast"/>
      <w:ind w:firstLine="300"/>
      <w:jc w:val="both"/>
      <w:textAlignment w:val="center"/>
    </w:pPr>
    <w:rPr>
      <w:rFonts w:ascii="Ancizar Sans Regular" w:eastAsiaTheme="minorEastAsia" w:hAnsi="Ancizar Sans Regular" w:cs="Ancizar Sans Regular"/>
      <w:color w:val="000000"/>
      <w:sz w:val="22"/>
      <w:szCs w:val="22"/>
      <w:lang w:eastAsia="es-CO"/>
    </w:rPr>
  </w:style>
  <w:style w:type="table" w:customStyle="1" w:styleId="Tablanormal21">
    <w:name w:val="Tabla normal 21"/>
    <w:basedOn w:val="Tablanormal"/>
    <w:uiPriority w:val="42"/>
    <w:rsid w:val="0045249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Textoennegrita">
    <w:name w:val="Strong"/>
    <w:basedOn w:val="Fuentedeprrafopredeter"/>
    <w:uiPriority w:val="22"/>
    <w:qFormat/>
    <w:rsid w:val="00E81601"/>
    <w:rPr>
      <w:b/>
      <w:bCs/>
    </w:rPr>
  </w:style>
  <w:style w:type="table" w:customStyle="1" w:styleId="Tabladecuadrcula2-nfasis12">
    <w:name w:val="Tabla de cuadrícula 2 - Énfasis 12"/>
    <w:basedOn w:val="Tablanormal"/>
    <w:uiPriority w:val="47"/>
    <w:rsid w:val="00E40B7F"/>
    <w:rPr>
      <w:lang w:val="es-ES" w:eastAsia="es-E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ext-primary">
    <w:name w:val="text-primary"/>
    <w:basedOn w:val="Fuentedeprrafopredeter"/>
    <w:rsid w:val="0022751F"/>
  </w:style>
  <w:style w:type="paragraph" w:customStyle="1" w:styleId="default0">
    <w:name w:val="default"/>
    <w:basedOn w:val="Normal"/>
    <w:rsid w:val="00E15EEC"/>
    <w:pPr>
      <w:widowControl/>
      <w:autoSpaceDE/>
      <w:autoSpaceDN/>
      <w:spacing w:before="100" w:beforeAutospacing="1" w:after="100" w:afterAutospacing="1"/>
    </w:pPr>
    <w:rPr>
      <w:rFonts w:ascii="Times New Roman" w:hAnsi="Times New Roman" w:cs="Times New Roman"/>
      <w:lang w:val="es-CO" w:eastAsia="es-CO"/>
    </w:rPr>
  </w:style>
  <w:style w:type="character" w:styleId="Hipervnculovisitado">
    <w:name w:val="FollowedHyperlink"/>
    <w:basedOn w:val="Fuentedeprrafopredeter"/>
    <w:uiPriority w:val="99"/>
    <w:semiHidden/>
    <w:unhideWhenUsed/>
    <w:rsid w:val="003A7C79"/>
    <w:rPr>
      <w:color w:val="800080" w:themeColor="followedHyperlink"/>
      <w:u w:val="single"/>
    </w:rPr>
  </w:style>
  <w:style w:type="paragraph" w:styleId="Textoindependiente2">
    <w:name w:val="Body Text 2"/>
    <w:basedOn w:val="Normal"/>
    <w:link w:val="Textoindependiente2Car"/>
    <w:uiPriority w:val="99"/>
    <w:rsid w:val="00F621ED"/>
    <w:pPr>
      <w:widowControl/>
      <w:autoSpaceDE/>
      <w:autoSpaceDN/>
      <w:spacing w:after="120" w:line="480" w:lineRule="auto"/>
    </w:pPr>
    <w:rPr>
      <w:rFonts w:ascii="Times New Roman" w:hAnsi="Times New Roman" w:cs="Times New Roman"/>
      <w:lang w:val="es-ES"/>
    </w:rPr>
  </w:style>
  <w:style w:type="character" w:customStyle="1" w:styleId="Textoindependiente2Car">
    <w:name w:val="Texto independiente 2 Car"/>
    <w:basedOn w:val="Fuentedeprrafopredeter"/>
    <w:link w:val="Textoindependiente2"/>
    <w:uiPriority w:val="99"/>
    <w:rsid w:val="00F621ED"/>
    <w:rPr>
      <w:sz w:val="24"/>
      <w:szCs w:val="24"/>
      <w:lang w:val="es-ES" w:eastAsia="es-ES"/>
    </w:rPr>
  </w:style>
  <w:style w:type="paragraph" w:styleId="Listaconvietas">
    <w:name w:val="List Bullet"/>
    <w:basedOn w:val="Normal"/>
    <w:autoRedefine/>
    <w:uiPriority w:val="99"/>
    <w:rsid w:val="00F621ED"/>
    <w:pPr>
      <w:widowControl/>
      <w:tabs>
        <w:tab w:val="num" w:pos="1080"/>
        <w:tab w:val="left" w:pos="1210"/>
      </w:tabs>
      <w:autoSpaceDE/>
      <w:autoSpaceDN/>
      <w:ind w:left="1080" w:hanging="360"/>
      <w:jc w:val="both"/>
      <w:outlineLvl w:val="1"/>
    </w:pPr>
    <w:rPr>
      <w:b/>
      <w:iCs/>
      <w:lang w:val="es-ES"/>
    </w:rPr>
  </w:style>
  <w:style w:type="paragraph" w:styleId="TDC1">
    <w:name w:val="toc 1"/>
    <w:basedOn w:val="Normal"/>
    <w:next w:val="Normal"/>
    <w:autoRedefine/>
    <w:uiPriority w:val="39"/>
    <w:qFormat/>
    <w:rsid w:val="00EA0CD3"/>
    <w:pPr>
      <w:widowControl/>
      <w:tabs>
        <w:tab w:val="left" w:pos="284"/>
        <w:tab w:val="left" w:pos="1560"/>
        <w:tab w:val="right" w:leader="dot" w:pos="10348"/>
      </w:tabs>
      <w:autoSpaceDE/>
      <w:autoSpaceDN/>
      <w:ind w:left="1134" w:right="57" w:hanging="851"/>
      <w:jc w:val="both"/>
    </w:pPr>
    <w:rPr>
      <w:b/>
      <w:bCs/>
      <w:caps/>
      <w:noProof/>
      <w:sz w:val="20"/>
      <w:lang w:val="es-MX"/>
    </w:rPr>
  </w:style>
  <w:style w:type="paragraph" w:styleId="TDC2">
    <w:name w:val="toc 2"/>
    <w:basedOn w:val="Normal"/>
    <w:next w:val="Normal"/>
    <w:autoRedefine/>
    <w:uiPriority w:val="39"/>
    <w:qFormat/>
    <w:rsid w:val="003475A8"/>
    <w:pPr>
      <w:widowControl/>
      <w:tabs>
        <w:tab w:val="right" w:leader="dot" w:pos="9771"/>
      </w:tabs>
      <w:autoSpaceDE/>
      <w:autoSpaceDN/>
      <w:ind w:left="1134" w:right="199"/>
      <w:jc w:val="both"/>
    </w:pPr>
    <w:rPr>
      <w:rFonts w:ascii="Ancizar Sans Regular" w:hAnsi="Ancizar Sans Regular"/>
      <w:b/>
      <w:bCs/>
      <w:noProof/>
      <w:sz w:val="20"/>
      <w:szCs w:val="20"/>
      <w:lang w:val="es-MX"/>
    </w:rPr>
  </w:style>
  <w:style w:type="paragraph" w:styleId="TDC3">
    <w:name w:val="toc 3"/>
    <w:basedOn w:val="Normal"/>
    <w:next w:val="Normal"/>
    <w:autoRedefine/>
    <w:uiPriority w:val="39"/>
    <w:qFormat/>
    <w:rsid w:val="00F621ED"/>
    <w:pPr>
      <w:widowControl/>
      <w:autoSpaceDE/>
      <w:autoSpaceDN/>
      <w:ind w:left="240"/>
    </w:pPr>
    <w:rPr>
      <w:rFonts w:ascii="Calibri" w:hAnsi="Calibri" w:cs="Times New Roman"/>
      <w:sz w:val="20"/>
      <w:szCs w:val="20"/>
      <w:lang w:val="es-CO"/>
    </w:rPr>
  </w:style>
  <w:style w:type="paragraph" w:styleId="Subttulo">
    <w:name w:val="Subtitle"/>
    <w:basedOn w:val="Default"/>
    <w:next w:val="Default"/>
    <w:link w:val="SubttuloCar"/>
    <w:uiPriority w:val="99"/>
    <w:qFormat/>
    <w:rsid w:val="00F621ED"/>
    <w:rPr>
      <w:rFonts w:cs="Times New Roman"/>
      <w:color w:val="auto"/>
      <w:lang w:val="es-ES" w:eastAsia="es-ES"/>
    </w:rPr>
  </w:style>
  <w:style w:type="character" w:customStyle="1" w:styleId="SubttuloCar">
    <w:name w:val="Subtítulo Car"/>
    <w:basedOn w:val="Fuentedeprrafopredeter"/>
    <w:link w:val="Subttulo"/>
    <w:uiPriority w:val="99"/>
    <w:rsid w:val="00F621ED"/>
    <w:rPr>
      <w:rFonts w:ascii="Arial" w:hAnsi="Arial"/>
      <w:sz w:val="24"/>
      <w:szCs w:val="24"/>
      <w:lang w:val="es-ES" w:eastAsia="es-ES"/>
    </w:rPr>
  </w:style>
  <w:style w:type="paragraph" w:styleId="Textonotaalfinal">
    <w:name w:val="endnote text"/>
    <w:basedOn w:val="Normal"/>
    <w:link w:val="TextonotaalfinalCar"/>
    <w:uiPriority w:val="99"/>
    <w:rsid w:val="00F621ED"/>
    <w:pPr>
      <w:widowControl/>
      <w:autoSpaceDE/>
      <w:autoSpaceDN/>
    </w:pPr>
    <w:rPr>
      <w:rFonts w:ascii="Times New Roman" w:hAnsi="Times New Roman" w:cs="Times New Roman"/>
      <w:sz w:val="20"/>
      <w:szCs w:val="20"/>
      <w:lang w:val="es-CO"/>
    </w:rPr>
  </w:style>
  <w:style w:type="character" w:customStyle="1" w:styleId="TextonotaalfinalCar">
    <w:name w:val="Texto nota al final Car"/>
    <w:basedOn w:val="Fuentedeprrafopredeter"/>
    <w:link w:val="Textonotaalfinal"/>
    <w:uiPriority w:val="99"/>
    <w:rsid w:val="00F621ED"/>
    <w:rPr>
      <w:lang w:eastAsia="es-ES"/>
    </w:rPr>
  </w:style>
  <w:style w:type="character" w:styleId="Refdenotaalfinal">
    <w:name w:val="endnote reference"/>
    <w:basedOn w:val="Fuentedeprrafopredeter"/>
    <w:uiPriority w:val="99"/>
    <w:rsid w:val="00F621ED"/>
    <w:rPr>
      <w:rFonts w:cs="Times New Roman"/>
      <w:vertAlign w:val="superscript"/>
    </w:rPr>
  </w:style>
  <w:style w:type="paragraph" w:styleId="TDC4">
    <w:name w:val="toc 4"/>
    <w:basedOn w:val="Normal"/>
    <w:next w:val="Normal"/>
    <w:autoRedefine/>
    <w:uiPriority w:val="99"/>
    <w:rsid w:val="00F621ED"/>
    <w:pPr>
      <w:widowControl/>
      <w:autoSpaceDE/>
      <w:autoSpaceDN/>
      <w:ind w:left="480"/>
    </w:pPr>
    <w:rPr>
      <w:rFonts w:ascii="Calibri" w:hAnsi="Calibri" w:cs="Times New Roman"/>
      <w:sz w:val="20"/>
      <w:szCs w:val="20"/>
      <w:lang w:val="es-CO"/>
    </w:rPr>
  </w:style>
  <w:style w:type="paragraph" w:styleId="TDC5">
    <w:name w:val="toc 5"/>
    <w:basedOn w:val="Normal"/>
    <w:next w:val="Normal"/>
    <w:autoRedefine/>
    <w:uiPriority w:val="99"/>
    <w:rsid w:val="00F621ED"/>
    <w:pPr>
      <w:widowControl/>
      <w:autoSpaceDE/>
      <w:autoSpaceDN/>
      <w:ind w:left="720"/>
    </w:pPr>
    <w:rPr>
      <w:rFonts w:ascii="Calibri" w:hAnsi="Calibri" w:cs="Times New Roman"/>
      <w:sz w:val="20"/>
      <w:szCs w:val="20"/>
      <w:lang w:val="es-CO"/>
    </w:rPr>
  </w:style>
  <w:style w:type="paragraph" w:styleId="TDC6">
    <w:name w:val="toc 6"/>
    <w:basedOn w:val="Normal"/>
    <w:next w:val="Normal"/>
    <w:autoRedefine/>
    <w:uiPriority w:val="99"/>
    <w:rsid w:val="00F621ED"/>
    <w:pPr>
      <w:widowControl/>
      <w:autoSpaceDE/>
      <w:autoSpaceDN/>
      <w:ind w:left="960"/>
    </w:pPr>
    <w:rPr>
      <w:rFonts w:ascii="Calibri" w:hAnsi="Calibri" w:cs="Times New Roman"/>
      <w:sz w:val="20"/>
      <w:szCs w:val="20"/>
      <w:lang w:val="es-CO"/>
    </w:rPr>
  </w:style>
  <w:style w:type="paragraph" w:styleId="TDC7">
    <w:name w:val="toc 7"/>
    <w:basedOn w:val="Normal"/>
    <w:next w:val="Normal"/>
    <w:autoRedefine/>
    <w:uiPriority w:val="99"/>
    <w:rsid w:val="00F621ED"/>
    <w:pPr>
      <w:widowControl/>
      <w:autoSpaceDE/>
      <w:autoSpaceDN/>
      <w:ind w:left="1200"/>
    </w:pPr>
    <w:rPr>
      <w:rFonts w:ascii="Calibri" w:hAnsi="Calibri" w:cs="Times New Roman"/>
      <w:sz w:val="20"/>
      <w:szCs w:val="20"/>
      <w:lang w:val="es-CO"/>
    </w:rPr>
  </w:style>
  <w:style w:type="paragraph" w:styleId="TDC8">
    <w:name w:val="toc 8"/>
    <w:basedOn w:val="Normal"/>
    <w:next w:val="Normal"/>
    <w:autoRedefine/>
    <w:uiPriority w:val="99"/>
    <w:rsid w:val="00F621ED"/>
    <w:pPr>
      <w:widowControl/>
      <w:autoSpaceDE/>
      <w:autoSpaceDN/>
      <w:ind w:left="1440"/>
    </w:pPr>
    <w:rPr>
      <w:rFonts w:ascii="Calibri" w:hAnsi="Calibri" w:cs="Times New Roman"/>
      <w:sz w:val="20"/>
      <w:szCs w:val="20"/>
      <w:lang w:val="es-CO"/>
    </w:rPr>
  </w:style>
  <w:style w:type="paragraph" w:styleId="TDC9">
    <w:name w:val="toc 9"/>
    <w:basedOn w:val="Normal"/>
    <w:next w:val="Normal"/>
    <w:autoRedefine/>
    <w:uiPriority w:val="99"/>
    <w:rsid w:val="00F621ED"/>
    <w:pPr>
      <w:widowControl/>
      <w:autoSpaceDE/>
      <w:autoSpaceDN/>
      <w:ind w:left="1680"/>
    </w:pPr>
    <w:rPr>
      <w:rFonts w:ascii="Calibri" w:hAnsi="Calibri" w:cs="Times New Roman"/>
      <w:sz w:val="20"/>
      <w:szCs w:val="20"/>
      <w:lang w:val="es-CO"/>
    </w:rPr>
  </w:style>
  <w:style w:type="paragraph" w:styleId="TtuloTDC">
    <w:name w:val="TOC Heading"/>
    <w:basedOn w:val="Ttulo1"/>
    <w:next w:val="Normal"/>
    <w:uiPriority w:val="39"/>
    <w:qFormat/>
    <w:rsid w:val="00F621ED"/>
    <w:pPr>
      <w:keepLines/>
      <w:widowControl/>
      <w:tabs>
        <w:tab w:val="num" w:pos="720"/>
      </w:tabs>
      <w:autoSpaceDE/>
      <w:autoSpaceDN/>
      <w:spacing w:before="480" w:line="276" w:lineRule="auto"/>
      <w:ind w:left="720" w:hanging="720"/>
      <w:jc w:val="left"/>
      <w:outlineLvl w:val="9"/>
    </w:pPr>
    <w:rPr>
      <w:rFonts w:ascii="Cambria" w:hAnsi="Cambria" w:cs="Times New Roman"/>
      <w:color w:val="365F91"/>
      <w:sz w:val="28"/>
      <w:szCs w:val="28"/>
      <w:lang w:val="es-ES" w:eastAsia="en-US"/>
    </w:rPr>
  </w:style>
  <w:style w:type="paragraph" w:customStyle="1" w:styleId="Normalarial">
    <w:name w:val="Normal+arial"/>
    <w:basedOn w:val="Ttulo1"/>
    <w:uiPriority w:val="99"/>
    <w:rsid w:val="00F621ED"/>
    <w:pPr>
      <w:keepNext w:val="0"/>
      <w:widowControl/>
      <w:tabs>
        <w:tab w:val="num" w:pos="720"/>
      </w:tabs>
      <w:autoSpaceDE/>
      <w:autoSpaceDN/>
      <w:ind w:left="720" w:hanging="720"/>
      <w:jc w:val="left"/>
    </w:pPr>
    <w:rPr>
      <w:b w:val="0"/>
      <w:bCs w:val="0"/>
      <w:lang w:val="es-ES" w:eastAsia="en-US"/>
    </w:rPr>
  </w:style>
  <w:style w:type="character" w:customStyle="1" w:styleId="hps">
    <w:name w:val="hps"/>
    <w:basedOn w:val="Fuentedeprrafopredeter"/>
    <w:uiPriority w:val="99"/>
    <w:rsid w:val="00F621ED"/>
    <w:rPr>
      <w:rFonts w:cs="Times New Roman"/>
    </w:rPr>
  </w:style>
  <w:style w:type="paragraph" w:customStyle="1" w:styleId="Pa2">
    <w:name w:val="Pa2"/>
    <w:basedOn w:val="Default"/>
    <w:next w:val="Default"/>
    <w:uiPriority w:val="99"/>
    <w:rsid w:val="00F621ED"/>
    <w:pPr>
      <w:spacing w:line="221" w:lineRule="atLeast"/>
    </w:pPr>
    <w:rPr>
      <w:rFonts w:ascii="Georgia" w:hAnsi="Georgia" w:cs="Times New Roman"/>
      <w:color w:val="auto"/>
      <w:lang w:eastAsia="es-ES"/>
    </w:rPr>
  </w:style>
  <w:style w:type="character" w:customStyle="1" w:styleId="A3">
    <w:name w:val="A3"/>
    <w:uiPriority w:val="99"/>
    <w:rsid w:val="00F621ED"/>
    <w:rPr>
      <w:b/>
      <w:color w:val="000000"/>
      <w:sz w:val="32"/>
    </w:rPr>
  </w:style>
  <w:style w:type="paragraph" w:customStyle="1" w:styleId="section1">
    <w:name w:val="section1"/>
    <w:basedOn w:val="Normal"/>
    <w:uiPriority w:val="99"/>
    <w:rsid w:val="00F621ED"/>
    <w:pPr>
      <w:widowControl/>
      <w:autoSpaceDE/>
      <w:autoSpaceDN/>
      <w:spacing w:before="100" w:beforeAutospacing="1" w:after="100" w:afterAutospacing="1"/>
    </w:pPr>
    <w:rPr>
      <w:rFonts w:ascii="Times New Roman" w:hAnsi="Times New Roman" w:cs="Times New Roman"/>
      <w:lang w:val="es-CO" w:eastAsia="es-CO"/>
    </w:rPr>
  </w:style>
  <w:style w:type="paragraph" w:styleId="Bibliografa">
    <w:name w:val="Bibliography"/>
    <w:basedOn w:val="Normal"/>
    <w:next w:val="Normal"/>
    <w:uiPriority w:val="99"/>
    <w:rsid w:val="00F621ED"/>
    <w:pPr>
      <w:widowControl/>
      <w:autoSpaceDE/>
      <w:autoSpaceDN/>
    </w:pPr>
    <w:rPr>
      <w:rFonts w:ascii="Times New Roman" w:hAnsi="Times New Roman" w:cs="Times New Roman"/>
      <w:lang w:val="es-CO"/>
    </w:rPr>
  </w:style>
  <w:style w:type="character" w:customStyle="1" w:styleId="A7">
    <w:name w:val="A7"/>
    <w:uiPriority w:val="99"/>
    <w:rsid w:val="00F621ED"/>
    <w:rPr>
      <w:b/>
      <w:color w:val="000000"/>
      <w:sz w:val="21"/>
    </w:rPr>
  </w:style>
  <w:style w:type="character" w:customStyle="1" w:styleId="apple-converted-space">
    <w:name w:val="apple-converted-space"/>
    <w:basedOn w:val="Fuentedeprrafopredeter"/>
    <w:rsid w:val="00F621ED"/>
    <w:rPr>
      <w:rFonts w:cs="Times New Roman"/>
    </w:rPr>
  </w:style>
  <w:style w:type="paragraph" w:customStyle="1" w:styleId="textoparrafod">
    <w:name w:val="textoparrafod"/>
    <w:basedOn w:val="Normal"/>
    <w:uiPriority w:val="99"/>
    <w:rsid w:val="00F621ED"/>
    <w:pPr>
      <w:widowControl/>
      <w:autoSpaceDE/>
      <w:autoSpaceDN/>
      <w:spacing w:before="100" w:beforeAutospacing="1" w:after="100" w:afterAutospacing="1"/>
    </w:pPr>
    <w:rPr>
      <w:rFonts w:ascii="Times New Roman" w:hAnsi="Times New Roman" w:cs="Times New Roman"/>
      <w:lang w:val="es-CO" w:eastAsia="es-CO"/>
    </w:rPr>
  </w:style>
  <w:style w:type="character" w:customStyle="1" w:styleId="titulo11">
    <w:name w:val="titulo11"/>
    <w:basedOn w:val="Fuentedeprrafopredeter"/>
    <w:uiPriority w:val="99"/>
    <w:rsid w:val="00F621ED"/>
    <w:rPr>
      <w:rFonts w:ascii="Verdana" w:hAnsi="Verdana" w:cs="Times New Roman"/>
      <w:b/>
      <w:bCs/>
      <w:color w:val="000066"/>
      <w:sz w:val="23"/>
      <w:szCs w:val="23"/>
    </w:rPr>
  </w:style>
  <w:style w:type="paragraph" w:styleId="Listaconvietas2">
    <w:name w:val="List Bullet 2"/>
    <w:basedOn w:val="Normal"/>
    <w:uiPriority w:val="99"/>
    <w:rsid w:val="00F621ED"/>
    <w:pPr>
      <w:widowControl/>
      <w:numPr>
        <w:numId w:val="1"/>
      </w:numPr>
      <w:tabs>
        <w:tab w:val="num" w:pos="643"/>
      </w:tabs>
      <w:autoSpaceDE/>
      <w:autoSpaceDN/>
      <w:ind w:left="643"/>
      <w:contextualSpacing/>
    </w:pPr>
    <w:rPr>
      <w:rFonts w:ascii="Times New Roman" w:hAnsi="Times New Roman" w:cs="Times New Roman"/>
      <w:lang w:val="es-CO"/>
    </w:rPr>
  </w:style>
  <w:style w:type="paragraph" w:styleId="Lista2">
    <w:name w:val="List 2"/>
    <w:basedOn w:val="Normal"/>
    <w:uiPriority w:val="99"/>
    <w:unhideWhenUsed/>
    <w:rsid w:val="00F621ED"/>
    <w:pPr>
      <w:widowControl/>
      <w:autoSpaceDE/>
      <w:autoSpaceDN/>
      <w:ind w:left="566" w:hanging="283"/>
      <w:contextualSpacing/>
    </w:pPr>
    <w:rPr>
      <w:sz w:val="16"/>
      <w:szCs w:val="16"/>
      <w:lang w:val="es-CO" w:eastAsia="es-CO"/>
    </w:rPr>
  </w:style>
  <w:style w:type="paragraph" w:styleId="Sinespaciado">
    <w:name w:val="No Spacing"/>
    <w:uiPriority w:val="99"/>
    <w:qFormat/>
    <w:rsid w:val="00F621ED"/>
    <w:rPr>
      <w:sz w:val="24"/>
      <w:szCs w:val="24"/>
      <w:lang w:eastAsia="es-ES"/>
    </w:rPr>
  </w:style>
  <w:style w:type="character" w:styleId="nfasissutil">
    <w:name w:val="Subtle Emphasis"/>
    <w:basedOn w:val="Fuentedeprrafopredeter"/>
    <w:uiPriority w:val="19"/>
    <w:qFormat/>
    <w:rsid w:val="00F621ED"/>
    <w:rPr>
      <w:i/>
      <w:iCs/>
      <w:color w:val="808080" w:themeColor="text1" w:themeTint="7F"/>
    </w:rPr>
  </w:style>
  <w:style w:type="paragraph" w:styleId="Textoindependienteprimerasangra">
    <w:name w:val="Body Text First Indent"/>
    <w:basedOn w:val="Textoindependiente"/>
    <w:link w:val="TextoindependienteprimerasangraCar"/>
    <w:rsid w:val="00F621ED"/>
    <w:pPr>
      <w:widowControl/>
      <w:autoSpaceDE/>
      <w:autoSpaceDN/>
      <w:ind w:firstLine="360"/>
      <w:jc w:val="left"/>
    </w:pPr>
    <w:rPr>
      <w:rFonts w:ascii="Times New Roman" w:hAnsi="Times New Roman" w:cs="Times New Roman"/>
      <w:lang w:val="es-CO"/>
    </w:rPr>
  </w:style>
  <w:style w:type="character" w:customStyle="1" w:styleId="TextoindependienteprimerasangraCar">
    <w:name w:val="Texto independiente primera sangría Car"/>
    <w:basedOn w:val="TextoindependienteCar"/>
    <w:link w:val="Textoindependienteprimerasangra"/>
    <w:rsid w:val="00F621ED"/>
    <w:rPr>
      <w:rFonts w:ascii="Arial" w:hAnsi="Arial" w:cs="Arial"/>
      <w:sz w:val="24"/>
      <w:szCs w:val="24"/>
      <w:lang w:val="es-ES_tradnl" w:eastAsia="es-ES"/>
    </w:rPr>
  </w:style>
  <w:style w:type="paragraph" w:styleId="Lista">
    <w:name w:val="List"/>
    <w:basedOn w:val="Normal"/>
    <w:uiPriority w:val="99"/>
    <w:unhideWhenUsed/>
    <w:rsid w:val="00F621ED"/>
    <w:pPr>
      <w:widowControl/>
      <w:autoSpaceDE/>
      <w:autoSpaceDN/>
      <w:ind w:left="283" w:hanging="283"/>
      <w:contextualSpacing/>
    </w:pPr>
    <w:rPr>
      <w:rFonts w:ascii="Times New Roman" w:hAnsi="Times New Roman" w:cs="Times New Roman"/>
      <w:lang w:val="es-CO"/>
    </w:rPr>
  </w:style>
  <w:style w:type="paragraph" w:styleId="Ttulo">
    <w:name w:val="Title"/>
    <w:basedOn w:val="Normal"/>
    <w:next w:val="Normal"/>
    <w:link w:val="TtuloCar"/>
    <w:qFormat/>
    <w:rsid w:val="00F621ED"/>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val="es-CO"/>
    </w:rPr>
  </w:style>
  <w:style w:type="character" w:customStyle="1" w:styleId="TtuloCar">
    <w:name w:val="Título Car"/>
    <w:basedOn w:val="Fuentedeprrafopredeter"/>
    <w:link w:val="Ttulo"/>
    <w:rsid w:val="00F621ED"/>
    <w:rPr>
      <w:rFonts w:asciiTheme="majorHAnsi" w:eastAsiaTheme="majorEastAsia" w:hAnsiTheme="majorHAnsi" w:cstheme="majorBidi"/>
      <w:color w:val="17365D" w:themeColor="text2" w:themeShade="BF"/>
      <w:spacing w:val="5"/>
      <w:kern w:val="28"/>
      <w:sz w:val="52"/>
      <w:szCs w:val="52"/>
      <w:lang w:eastAsia="es-ES"/>
    </w:rPr>
  </w:style>
  <w:style w:type="paragraph" w:customStyle="1" w:styleId="m-1692685378408795687m3082650742943208972gmail-msolistparagraph">
    <w:name w:val="m_-1692685378408795687m_3082650742943208972gmail-msolistparagraph"/>
    <w:basedOn w:val="Normal"/>
    <w:rsid w:val="00F621ED"/>
    <w:pPr>
      <w:widowControl/>
      <w:autoSpaceDE/>
      <w:autoSpaceDN/>
      <w:spacing w:before="100" w:beforeAutospacing="1" w:after="100" w:afterAutospacing="1"/>
    </w:pPr>
    <w:rPr>
      <w:rFonts w:ascii="Times New Roman" w:hAnsi="Times New Roman" w:cs="Times New Roman"/>
      <w:lang w:val="es-CO" w:eastAsia="es-CO"/>
    </w:rPr>
  </w:style>
  <w:style w:type="paragraph" w:customStyle="1" w:styleId="pa1">
    <w:name w:val="pa1"/>
    <w:basedOn w:val="Normal"/>
    <w:rsid w:val="00F621ED"/>
    <w:pPr>
      <w:widowControl/>
      <w:autoSpaceDE/>
      <w:autoSpaceDN/>
      <w:spacing w:before="100" w:beforeAutospacing="1" w:after="100" w:afterAutospacing="1"/>
    </w:pPr>
    <w:rPr>
      <w:rFonts w:ascii="Times New Roman" w:hAnsi="Times New Roman" w:cs="Times New Roman"/>
      <w:lang w:val="es-CO" w:eastAsia="es-CO"/>
    </w:rPr>
  </w:style>
  <w:style w:type="table" w:customStyle="1" w:styleId="Tabladecuadrcula5oscura1">
    <w:name w:val="Tabla de cuadrícula 5 oscura1"/>
    <w:basedOn w:val="Tablanormal"/>
    <w:uiPriority w:val="50"/>
    <w:rsid w:val="002033B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decuadrcula4-nfasis51">
    <w:name w:val="Tabla de cuadrícula 4 - Énfasis 51"/>
    <w:basedOn w:val="Tablanormal"/>
    <w:uiPriority w:val="49"/>
    <w:rsid w:val="00215738"/>
    <w:rPr>
      <w:rFonts w:asciiTheme="minorHAnsi" w:eastAsiaTheme="minorHAnsi" w:hAnsiTheme="minorHAnsi" w:cstheme="minorBidi"/>
      <w:sz w:val="22"/>
      <w:szCs w:val="22"/>
      <w:lang w:val="en-US"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decuadrcula4-nfasis12">
    <w:name w:val="Tabla de cuadrícula 4 - Énfasis 12"/>
    <w:basedOn w:val="Tablanormal"/>
    <w:uiPriority w:val="49"/>
    <w:rsid w:val="00215738"/>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6concolores-nfasis11">
    <w:name w:val="Tabla de cuadrícula 6 con colores - Énfasis 11"/>
    <w:basedOn w:val="Tablanormal"/>
    <w:uiPriority w:val="51"/>
    <w:rsid w:val="00BA0DA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5oscura-nfasis51">
    <w:name w:val="Tabla de cuadrícula 5 oscura - Énfasis 51"/>
    <w:basedOn w:val="Tablanormal"/>
    <w:uiPriority w:val="50"/>
    <w:rsid w:val="003E4A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1clara-nfasis11">
    <w:name w:val="Tabla de cuadrícula 1 clara - Énfasis 11"/>
    <w:basedOn w:val="Tablanormal"/>
    <w:uiPriority w:val="46"/>
    <w:rsid w:val="00DA199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6concolores-nfasis51">
    <w:name w:val="Tabla de cuadrícula 6 con colores - Énfasis 51"/>
    <w:basedOn w:val="Tablanormal"/>
    <w:uiPriority w:val="51"/>
    <w:rsid w:val="00CD292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tulo41">
    <w:name w:val="Título 41"/>
    <w:basedOn w:val="Normal"/>
    <w:next w:val="Normal"/>
    <w:semiHidden/>
    <w:unhideWhenUsed/>
    <w:qFormat/>
    <w:rsid w:val="004D4098"/>
    <w:pPr>
      <w:keepNext/>
      <w:keepLines/>
      <w:spacing w:before="40"/>
      <w:outlineLvl w:val="3"/>
    </w:pPr>
    <w:rPr>
      <w:rFonts w:ascii="Cambria" w:hAnsi="Cambria" w:cs="Times New Roman"/>
      <w:i/>
      <w:iCs/>
      <w:color w:val="365F91"/>
    </w:rPr>
  </w:style>
  <w:style w:type="paragraph" w:customStyle="1" w:styleId="Ttulo51">
    <w:name w:val="Título 51"/>
    <w:basedOn w:val="Normal"/>
    <w:next w:val="Normal"/>
    <w:unhideWhenUsed/>
    <w:qFormat/>
    <w:rsid w:val="004D4098"/>
    <w:pPr>
      <w:keepNext/>
      <w:keepLines/>
      <w:widowControl/>
      <w:autoSpaceDE/>
      <w:autoSpaceDN/>
      <w:spacing w:before="200"/>
      <w:outlineLvl w:val="4"/>
    </w:pPr>
    <w:rPr>
      <w:rFonts w:ascii="Cambria" w:hAnsi="Cambria" w:cs="Times New Roman"/>
      <w:color w:val="243F60"/>
      <w:lang w:val="es-CO"/>
    </w:rPr>
  </w:style>
  <w:style w:type="paragraph" w:customStyle="1" w:styleId="Ttulo61">
    <w:name w:val="Título 61"/>
    <w:basedOn w:val="Normal"/>
    <w:next w:val="Normal"/>
    <w:unhideWhenUsed/>
    <w:qFormat/>
    <w:rsid w:val="004D4098"/>
    <w:pPr>
      <w:keepNext/>
      <w:keepLines/>
      <w:widowControl/>
      <w:autoSpaceDE/>
      <w:autoSpaceDN/>
      <w:spacing w:before="200"/>
      <w:outlineLvl w:val="5"/>
    </w:pPr>
    <w:rPr>
      <w:rFonts w:ascii="Cambria" w:hAnsi="Cambria" w:cs="Times New Roman"/>
      <w:i/>
      <w:iCs/>
      <w:color w:val="243F60"/>
      <w:lang w:val="es-CO"/>
    </w:rPr>
  </w:style>
  <w:style w:type="paragraph" w:customStyle="1" w:styleId="Ttulo71">
    <w:name w:val="Título 71"/>
    <w:basedOn w:val="Normal"/>
    <w:next w:val="Normal"/>
    <w:unhideWhenUsed/>
    <w:qFormat/>
    <w:rsid w:val="004D4098"/>
    <w:pPr>
      <w:keepNext/>
      <w:keepLines/>
      <w:widowControl/>
      <w:autoSpaceDE/>
      <w:autoSpaceDN/>
      <w:spacing w:before="200"/>
      <w:outlineLvl w:val="6"/>
    </w:pPr>
    <w:rPr>
      <w:rFonts w:ascii="Cambria" w:hAnsi="Cambria" w:cs="Times New Roman"/>
      <w:i/>
      <w:iCs/>
      <w:color w:val="404040"/>
      <w:lang w:val="es-CO"/>
    </w:rPr>
  </w:style>
  <w:style w:type="paragraph" w:customStyle="1" w:styleId="Ttulo81">
    <w:name w:val="Título 81"/>
    <w:basedOn w:val="Normal"/>
    <w:next w:val="Normal"/>
    <w:unhideWhenUsed/>
    <w:qFormat/>
    <w:rsid w:val="004D4098"/>
    <w:pPr>
      <w:keepNext/>
      <w:keepLines/>
      <w:widowControl/>
      <w:autoSpaceDE/>
      <w:autoSpaceDN/>
      <w:spacing w:before="200"/>
      <w:outlineLvl w:val="7"/>
    </w:pPr>
    <w:rPr>
      <w:rFonts w:ascii="Cambria" w:hAnsi="Cambria" w:cs="Times New Roman"/>
      <w:color w:val="404040"/>
      <w:sz w:val="20"/>
      <w:szCs w:val="20"/>
      <w:lang w:val="es-CO"/>
    </w:rPr>
  </w:style>
  <w:style w:type="paragraph" w:customStyle="1" w:styleId="Ttulo91">
    <w:name w:val="Título 91"/>
    <w:basedOn w:val="Normal"/>
    <w:next w:val="Normal"/>
    <w:unhideWhenUsed/>
    <w:qFormat/>
    <w:rsid w:val="004D4098"/>
    <w:pPr>
      <w:keepNext/>
      <w:keepLines/>
      <w:widowControl/>
      <w:autoSpaceDE/>
      <w:autoSpaceDN/>
      <w:spacing w:before="200"/>
      <w:outlineLvl w:val="8"/>
    </w:pPr>
    <w:rPr>
      <w:rFonts w:ascii="Cambria" w:hAnsi="Cambria" w:cs="Times New Roman"/>
      <w:i/>
      <w:iCs/>
      <w:color w:val="404040"/>
      <w:sz w:val="20"/>
      <w:szCs w:val="20"/>
      <w:lang w:val="es-CO"/>
    </w:rPr>
  </w:style>
  <w:style w:type="character" w:customStyle="1" w:styleId="MapadeldocumentoCar">
    <w:name w:val="Mapa del documento Car"/>
    <w:basedOn w:val="Fuentedeprrafopredeter"/>
    <w:link w:val="Mapadeldocumento"/>
    <w:semiHidden/>
    <w:rsid w:val="004D4098"/>
    <w:rPr>
      <w:rFonts w:ascii="Tahoma" w:hAnsi="Tahoma" w:cs="Tahoma"/>
      <w:sz w:val="24"/>
      <w:szCs w:val="24"/>
      <w:shd w:val="clear" w:color="auto" w:fill="000080"/>
      <w:lang w:val="es-ES_tradnl" w:eastAsia="es-ES"/>
    </w:rPr>
  </w:style>
  <w:style w:type="table" w:customStyle="1" w:styleId="Tablaconcuadrcula1">
    <w:name w:val="Tabla con cuadrícula1"/>
    <w:basedOn w:val="Tablanormal"/>
    <w:next w:val="Tablaconcuadrcula"/>
    <w:uiPriority w:val="39"/>
    <w:rsid w:val="004D4098"/>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scripcin1">
    <w:name w:val="Descripción1"/>
    <w:basedOn w:val="Normal"/>
    <w:next w:val="Normal"/>
    <w:uiPriority w:val="99"/>
    <w:unhideWhenUsed/>
    <w:qFormat/>
    <w:rsid w:val="004D4098"/>
    <w:pPr>
      <w:spacing w:after="200"/>
    </w:pPr>
    <w:rPr>
      <w:i/>
      <w:iCs/>
      <w:color w:val="1F497D"/>
      <w:sz w:val="18"/>
      <w:szCs w:val="18"/>
    </w:rPr>
  </w:style>
  <w:style w:type="character" w:customStyle="1" w:styleId="Hipervnculovisitado1">
    <w:name w:val="Hipervínculo visitado1"/>
    <w:basedOn w:val="Fuentedeprrafopredeter"/>
    <w:semiHidden/>
    <w:unhideWhenUsed/>
    <w:rsid w:val="004D4098"/>
    <w:rPr>
      <w:color w:val="800080"/>
      <w:u w:val="single"/>
    </w:rPr>
  </w:style>
  <w:style w:type="character" w:customStyle="1" w:styleId="nfasissutil1">
    <w:name w:val="Énfasis sutil1"/>
    <w:basedOn w:val="Fuentedeprrafopredeter"/>
    <w:uiPriority w:val="19"/>
    <w:qFormat/>
    <w:rsid w:val="004D4098"/>
    <w:rPr>
      <w:i/>
      <w:iCs/>
      <w:color w:val="808080"/>
    </w:rPr>
  </w:style>
  <w:style w:type="paragraph" w:customStyle="1" w:styleId="Ttulo10">
    <w:name w:val="Título1"/>
    <w:basedOn w:val="Normal"/>
    <w:next w:val="Normal"/>
    <w:qFormat/>
    <w:rsid w:val="004D4098"/>
    <w:pPr>
      <w:widowControl/>
      <w:pBdr>
        <w:bottom w:val="single" w:sz="8" w:space="4" w:color="4F81BD"/>
      </w:pBdr>
      <w:autoSpaceDE/>
      <w:autoSpaceDN/>
      <w:spacing w:after="300"/>
      <w:contextualSpacing/>
    </w:pPr>
    <w:rPr>
      <w:rFonts w:ascii="Cambria" w:hAnsi="Cambria" w:cs="Times New Roman"/>
      <w:color w:val="17365D"/>
      <w:spacing w:val="5"/>
      <w:kern w:val="28"/>
      <w:sz w:val="52"/>
      <w:szCs w:val="52"/>
      <w:lang w:val="es-CO"/>
    </w:rPr>
  </w:style>
  <w:style w:type="table" w:customStyle="1" w:styleId="Tabladecuadrcula4-nfasis510">
    <w:name w:val="Tabla de cuadrícula 4 - Énfasis 51"/>
    <w:basedOn w:val="Tablanormal"/>
    <w:next w:val="Tabladecuadrcula4-nfasis51"/>
    <w:uiPriority w:val="49"/>
    <w:rsid w:val="004D4098"/>
    <w:rPr>
      <w:rFonts w:asciiTheme="minorHAnsi" w:eastAsiaTheme="minorHAnsi" w:hAnsiTheme="minorHAnsi" w:cstheme="minorBidi"/>
      <w:sz w:val="22"/>
      <w:szCs w:val="22"/>
      <w:lang w:val="en-US"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cuadrcula4-nfasis120">
    <w:name w:val="Tabla de cuadrícula 4 - Énfasis 12"/>
    <w:basedOn w:val="Tablanormal"/>
    <w:next w:val="Tabladecuadrcula4-nfasis12"/>
    <w:uiPriority w:val="49"/>
    <w:rsid w:val="004D4098"/>
    <w:rPr>
      <w:rFonts w:asciiTheme="minorHAnsi" w:eastAsiaTheme="minorHAnsi" w:hAnsiTheme="minorHAnsi" w:cstheme="minorBidi"/>
      <w:sz w:val="22"/>
      <w:szCs w:val="22"/>
      <w:lang w:val="en-US"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6concolores-nfasis110">
    <w:name w:val="Tabla de cuadrícula 6 con colores - Énfasis 11"/>
    <w:basedOn w:val="Tablanormal"/>
    <w:next w:val="Tabladecuadrcula6concolores-nfasis11"/>
    <w:uiPriority w:val="51"/>
    <w:rsid w:val="004D4098"/>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adecuadrcula5oscura-nfasis510">
    <w:name w:val="Tabla de cuadrícula 5 oscura - Énfasis 51"/>
    <w:basedOn w:val="Tablanormal"/>
    <w:next w:val="Tabladecuadrcula5oscura-nfasis51"/>
    <w:uiPriority w:val="50"/>
    <w:rsid w:val="004D4098"/>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adecuadrcula1clara-nfasis110">
    <w:name w:val="Tabla de cuadrícula 1 clara - Énfasis 11"/>
    <w:basedOn w:val="Tablanormal"/>
    <w:next w:val="Tabladecuadrcula1clara-nfasis11"/>
    <w:uiPriority w:val="46"/>
    <w:rsid w:val="004D4098"/>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adecuadrcula6concolores-nfasis510">
    <w:name w:val="Tabla de cuadrícula 6 con colores - Énfasis 51"/>
    <w:basedOn w:val="Tablanormal"/>
    <w:next w:val="Tabladecuadrcula6concolores-nfasis51"/>
    <w:uiPriority w:val="51"/>
    <w:rsid w:val="004D4098"/>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customStyle="1" w:styleId="Ttulo4Car1">
    <w:name w:val="Título 4 Car1"/>
    <w:basedOn w:val="Fuentedeprrafopredeter"/>
    <w:uiPriority w:val="9"/>
    <w:semiHidden/>
    <w:rsid w:val="004D4098"/>
    <w:rPr>
      <w:rFonts w:asciiTheme="majorHAnsi" w:eastAsiaTheme="majorEastAsia" w:hAnsiTheme="majorHAnsi" w:cstheme="majorBidi"/>
      <w:i/>
      <w:iCs/>
      <w:color w:val="365F91" w:themeColor="accent1" w:themeShade="BF"/>
    </w:rPr>
  </w:style>
  <w:style w:type="character" w:customStyle="1" w:styleId="Ttulo5Car1">
    <w:name w:val="Título 5 Car1"/>
    <w:basedOn w:val="Fuentedeprrafopredeter"/>
    <w:uiPriority w:val="9"/>
    <w:semiHidden/>
    <w:rsid w:val="004D4098"/>
    <w:rPr>
      <w:rFonts w:asciiTheme="majorHAnsi" w:eastAsiaTheme="majorEastAsia" w:hAnsiTheme="majorHAnsi" w:cstheme="majorBidi"/>
      <w:color w:val="365F91" w:themeColor="accent1" w:themeShade="BF"/>
    </w:rPr>
  </w:style>
  <w:style w:type="character" w:customStyle="1" w:styleId="Ttulo6Car1">
    <w:name w:val="Título 6 Car1"/>
    <w:basedOn w:val="Fuentedeprrafopredeter"/>
    <w:uiPriority w:val="9"/>
    <w:semiHidden/>
    <w:rsid w:val="004D4098"/>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4D4098"/>
    <w:rPr>
      <w:rFonts w:asciiTheme="majorHAnsi" w:eastAsiaTheme="majorEastAsia" w:hAnsiTheme="majorHAnsi" w:cstheme="majorBidi"/>
      <w:i/>
      <w:iCs/>
      <w:color w:val="243F60" w:themeColor="accent1" w:themeShade="7F"/>
    </w:rPr>
  </w:style>
  <w:style w:type="character" w:customStyle="1" w:styleId="Ttulo8Car1">
    <w:name w:val="Título 8 Car1"/>
    <w:basedOn w:val="Fuentedeprrafopredeter"/>
    <w:uiPriority w:val="9"/>
    <w:semiHidden/>
    <w:rsid w:val="004D4098"/>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4D4098"/>
    <w:rPr>
      <w:rFonts w:asciiTheme="majorHAnsi" w:eastAsiaTheme="majorEastAsia" w:hAnsiTheme="majorHAnsi" w:cstheme="majorBidi"/>
      <w:i/>
      <w:iCs/>
      <w:color w:val="272727" w:themeColor="text1" w:themeTint="D8"/>
      <w:sz w:val="21"/>
      <w:szCs w:val="21"/>
    </w:rPr>
  </w:style>
  <w:style w:type="character" w:customStyle="1" w:styleId="TtuloCar1">
    <w:name w:val="Título Car1"/>
    <w:basedOn w:val="Fuentedeprrafopredeter"/>
    <w:uiPriority w:val="10"/>
    <w:rsid w:val="004D4098"/>
    <w:rPr>
      <w:rFonts w:asciiTheme="majorHAnsi" w:eastAsiaTheme="majorEastAsia" w:hAnsiTheme="majorHAnsi" w:cstheme="majorBidi"/>
      <w:spacing w:val="-10"/>
      <w:kern w:val="28"/>
      <w:sz w:val="56"/>
      <w:szCs w:val="56"/>
    </w:rPr>
  </w:style>
  <w:style w:type="table" w:styleId="Cuadrculaclara-nfasis1">
    <w:name w:val="Light Grid Accent 1"/>
    <w:basedOn w:val="Tablanormal"/>
    <w:uiPriority w:val="62"/>
    <w:rsid w:val="00581B07"/>
    <w:rPr>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ableParagraph">
    <w:name w:val="Table Paragraph"/>
    <w:basedOn w:val="Normal"/>
    <w:uiPriority w:val="1"/>
    <w:qFormat/>
    <w:rsid w:val="00CF563E"/>
    <w:rPr>
      <w:rFonts w:ascii="Calibri" w:eastAsia="Calibri" w:hAnsi="Calibri" w:cs="Calibri"/>
      <w:sz w:val="22"/>
      <w:szCs w:val="22"/>
      <w:lang w:val="es-ES" w:bidi="es-ES"/>
    </w:rPr>
  </w:style>
  <w:style w:type="paragraph" w:styleId="Revisin">
    <w:name w:val="Revision"/>
    <w:hidden/>
    <w:uiPriority w:val="99"/>
    <w:semiHidden/>
    <w:rsid w:val="00CF563E"/>
    <w:rPr>
      <w:sz w:val="24"/>
      <w:szCs w:val="24"/>
      <w:lang w:eastAsia="es-ES"/>
    </w:rPr>
  </w:style>
  <w:style w:type="character" w:customStyle="1" w:styleId="il">
    <w:name w:val="il"/>
    <w:basedOn w:val="Fuentedeprrafopredeter"/>
    <w:rsid w:val="00B927E7"/>
  </w:style>
  <w:style w:type="character" w:customStyle="1" w:styleId="UnresolvedMention1">
    <w:name w:val="Unresolved Mention1"/>
    <w:basedOn w:val="Fuentedeprrafopredeter"/>
    <w:uiPriority w:val="99"/>
    <w:semiHidden/>
    <w:unhideWhenUsed/>
    <w:rsid w:val="006E394E"/>
    <w:rPr>
      <w:color w:val="605E5C"/>
      <w:shd w:val="clear" w:color="auto" w:fill="E1DFDD"/>
    </w:rPr>
  </w:style>
  <w:style w:type="character" w:customStyle="1" w:styleId="halyaf">
    <w:name w:val="halyaf"/>
    <w:basedOn w:val="Fuentedeprrafopredeter"/>
    <w:rsid w:val="005E310E"/>
  </w:style>
  <w:style w:type="character" w:customStyle="1" w:styleId="Mencinsinresolver1">
    <w:name w:val="Mención sin resolver1"/>
    <w:basedOn w:val="Fuentedeprrafopredeter"/>
    <w:uiPriority w:val="99"/>
    <w:semiHidden/>
    <w:unhideWhenUsed/>
    <w:rsid w:val="00225F72"/>
    <w:rPr>
      <w:color w:val="605E5C"/>
      <w:shd w:val="clear" w:color="auto" w:fill="E1DFDD"/>
    </w:rPr>
  </w:style>
  <w:style w:type="character" w:customStyle="1" w:styleId="Mencinsinresolver2">
    <w:name w:val="Mención sin resolver2"/>
    <w:basedOn w:val="Fuentedeprrafopredeter"/>
    <w:uiPriority w:val="99"/>
    <w:semiHidden/>
    <w:unhideWhenUsed/>
    <w:rsid w:val="00236A1B"/>
    <w:rPr>
      <w:color w:val="605E5C"/>
      <w:shd w:val="clear" w:color="auto" w:fill="E1DFDD"/>
    </w:rPr>
  </w:style>
  <w:style w:type="character" w:customStyle="1" w:styleId="UnresolvedMention2">
    <w:name w:val="Unresolved Mention2"/>
    <w:basedOn w:val="Fuentedeprrafopredeter"/>
    <w:uiPriority w:val="99"/>
    <w:semiHidden/>
    <w:unhideWhenUsed/>
    <w:rsid w:val="00236A1B"/>
    <w:rPr>
      <w:color w:val="605E5C"/>
      <w:shd w:val="clear" w:color="auto" w:fill="E1DFDD"/>
    </w:rPr>
  </w:style>
  <w:style w:type="character" w:customStyle="1" w:styleId="Mencinsinresolver3">
    <w:name w:val="Mención sin resolver3"/>
    <w:basedOn w:val="Fuentedeprrafopredeter"/>
    <w:uiPriority w:val="99"/>
    <w:semiHidden/>
    <w:unhideWhenUsed/>
    <w:rsid w:val="00790FCF"/>
    <w:rPr>
      <w:color w:val="605E5C"/>
      <w:shd w:val="clear" w:color="auto" w:fill="E1DFDD"/>
    </w:rPr>
  </w:style>
  <w:style w:type="paragraph" w:styleId="HTMLconformatoprevio">
    <w:name w:val="HTML Preformatted"/>
    <w:basedOn w:val="Normal"/>
    <w:link w:val="HTMLconformatoprevioCar"/>
    <w:uiPriority w:val="99"/>
    <w:unhideWhenUsed/>
    <w:rsid w:val="00EE62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EE62FB"/>
    <w:rPr>
      <w:rFonts w:ascii="Courier New" w:hAnsi="Courier New" w:cs="Courier New"/>
    </w:rPr>
  </w:style>
  <w:style w:type="table" w:styleId="Tabladecuadrcula1clara-nfasis1">
    <w:name w:val="Grid Table 1 Light Accent 1"/>
    <w:basedOn w:val="Tablanormal"/>
    <w:uiPriority w:val="46"/>
    <w:rsid w:val="00D5427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154">
      <w:bodyDiv w:val="1"/>
      <w:marLeft w:val="0"/>
      <w:marRight w:val="0"/>
      <w:marTop w:val="0"/>
      <w:marBottom w:val="0"/>
      <w:divBdr>
        <w:top w:val="none" w:sz="0" w:space="0" w:color="auto"/>
        <w:left w:val="none" w:sz="0" w:space="0" w:color="auto"/>
        <w:bottom w:val="none" w:sz="0" w:space="0" w:color="auto"/>
        <w:right w:val="none" w:sz="0" w:space="0" w:color="auto"/>
      </w:divBdr>
    </w:div>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29847527">
      <w:bodyDiv w:val="1"/>
      <w:marLeft w:val="0"/>
      <w:marRight w:val="0"/>
      <w:marTop w:val="0"/>
      <w:marBottom w:val="0"/>
      <w:divBdr>
        <w:top w:val="none" w:sz="0" w:space="0" w:color="auto"/>
        <w:left w:val="none" w:sz="0" w:space="0" w:color="auto"/>
        <w:bottom w:val="none" w:sz="0" w:space="0" w:color="auto"/>
        <w:right w:val="none" w:sz="0" w:space="0" w:color="auto"/>
      </w:divBdr>
    </w:div>
    <w:div w:id="31344840">
      <w:bodyDiv w:val="1"/>
      <w:marLeft w:val="0"/>
      <w:marRight w:val="0"/>
      <w:marTop w:val="0"/>
      <w:marBottom w:val="0"/>
      <w:divBdr>
        <w:top w:val="none" w:sz="0" w:space="0" w:color="auto"/>
        <w:left w:val="none" w:sz="0" w:space="0" w:color="auto"/>
        <w:bottom w:val="none" w:sz="0" w:space="0" w:color="auto"/>
        <w:right w:val="none" w:sz="0" w:space="0" w:color="auto"/>
      </w:divBdr>
    </w:div>
    <w:div w:id="38558914">
      <w:bodyDiv w:val="1"/>
      <w:marLeft w:val="0"/>
      <w:marRight w:val="0"/>
      <w:marTop w:val="0"/>
      <w:marBottom w:val="0"/>
      <w:divBdr>
        <w:top w:val="none" w:sz="0" w:space="0" w:color="auto"/>
        <w:left w:val="none" w:sz="0" w:space="0" w:color="auto"/>
        <w:bottom w:val="none" w:sz="0" w:space="0" w:color="auto"/>
        <w:right w:val="none" w:sz="0" w:space="0" w:color="auto"/>
      </w:divBdr>
    </w:div>
    <w:div w:id="59793016">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95945242">
      <w:bodyDiv w:val="1"/>
      <w:marLeft w:val="0"/>
      <w:marRight w:val="0"/>
      <w:marTop w:val="0"/>
      <w:marBottom w:val="0"/>
      <w:divBdr>
        <w:top w:val="none" w:sz="0" w:space="0" w:color="auto"/>
        <w:left w:val="none" w:sz="0" w:space="0" w:color="auto"/>
        <w:bottom w:val="none" w:sz="0" w:space="0" w:color="auto"/>
        <w:right w:val="none" w:sz="0" w:space="0" w:color="auto"/>
      </w:divBdr>
    </w:div>
    <w:div w:id="108935281">
      <w:bodyDiv w:val="1"/>
      <w:marLeft w:val="0"/>
      <w:marRight w:val="0"/>
      <w:marTop w:val="0"/>
      <w:marBottom w:val="0"/>
      <w:divBdr>
        <w:top w:val="none" w:sz="0" w:space="0" w:color="auto"/>
        <w:left w:val="none" w:sz="0" w:space="0" w:color="auto"/>
        <w:bottom w:val="none" w:sz="0" w:space="0" w:color="auto"/>
        <w:right w:val="none" w:sz="0" w:space="0" w:color="auto"/>
      </w:divBdr>
    </w:div>
    <w:div w:id="179393465">
      <w:bodyDiv w:val="1"/>
      <w:marLeft w:val="0"/>
      <w:marRight w:val="0"/>
      <w:marTop w:val="0"/>
      <w:marBottom w:val="0"/>
      <w:divBdr>
        <w:top w:val="none" w:sz="0" w:space="0" w:color="auto"/>
        <w:left w:val="none" w:sz="0" w:space="0" w:color="auto"/>
        <w:bottom w:val="none" w:sz="0" w:space="0" w:color="auto"/>
        <w:right w:val="none" w:sz="0" w:space="0" w:color="auto"/>
      </w:divBdr>
    </w:div>
    <w:div w:id="351298212">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80246912">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124626">
      <w:bodyDiv w:val="1"/>
      <w:marLeft w:val="0"/>
      <w:marRight w:val="0"/>
      <w:marTop w:val="0"/>
      <w:marBottom w:val="0"/>
      <w:divBdr>
        <w:top w:val="none" w:sz="0" w:space="0" w:color="auto"/>
        <w:left w:val="none" w:sz="0" w:space="0" w:color="auto"/>
        <w:bottom w:val="none" w:sz="0" w:space="0" w:color="auto"/>
        <w:right w:val="none" w:sz="0" w:space="0" w:color="auto"/>
      </w:divBdr>
    </w:div>
    <w:div w:id="434980301">
      <w:bodyDiv w:val="1"/>
      <w:marLeft w:val="0"/>
      <w:marRight w:val="0"/>
      <w:marTop w:val="0"/>
      <w:marBottom w:val="0"/>
      <w:divBdr>
        <w:top w:val="none" w:sz="0" w:space="0" w:color="auto"/>
        <w:left w:val="none" w:sz="0" w:space="0" w:color="auto"/>
        <w:bottom w:val="none" w:sz="0" w:space="0" w:color="auto"/>
        <w:right w:val="none" w:sz="0" w:space="0" w:color="auto"/>
      </w:divBdr>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51750033">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07528065">
      <w:bodyDiv w:val="1"/>
      <w:marLeft w:val="0"/>
      <w:marRight w:val="0"/>
      <w:marTop w:val="0"/>
      <w:marBottom w:val="0"/>
      <w:divBdr>
        <w:top w:val="none" w:sz="0" w:space="0" w:color="auto"/>
        <w:left w:val="none" w:sz="0" w:space="0" w:color="auto"/>
        <w:bottom w:val="none" w:sz="0" w:space="0" w:color="auto"/>
        <w:right w:val="none" w:sz="0" w:space="0" w:color="auto"/>
      </w:divBdr>
    </w:div>
    <w:div w:id="569736877">
      <w:bodyDiv w:val="1"/>
      <w:marLeft w:val="0"/>
      <w:marRight w:val="0"/>
      <w:marTop w:val="0"/>
      <w:marBottom w:val="0"/>
      <w:divBdr>
        <w:top w:val="none" w:sz="0" w:space="0" w:color="auto"/>
        <w:left w:val="none" w:sz="0" w:space="0" w:color="auto"/>
        <w:bottom w:val="none" w:sz="0" w:space="0" w:color="auto"/>
        <w:right w:val="none" w:sz="0" w:space="0" w:color="auto"/>
      </w:divBdr>
    </w:div>
    <w:div w:id="588275724">
      <w:bodyDiv w:val="1"/>
      <w:marLeft w:val="0"/>
      <w:marRight w:val="0"/>
      <w:marTop w:val="0"/>
      <w:marBottom w:val="0"/>
      <w:divBdr>
        <w:top w:val="none" w:sz="0" w:space="0" w:color="auto"/>
        <w:left w:val="none" w:sz="0" w:space="0" w:color="auto"/>
        <w:bottom w:val="none" w:sz="0" w:space="0" w:color="auto"/>
        <w:right w:val="none" w:sz="0" w:space="0" w:color="auto"/>
      </w:divBdr>
    </w:div>
    <w:div w:id="589194365">
      <w:bodyDiv w:val="1"/>
      <w:marLeft w:val="0"/>
      <w:marRight w:val="0"/>
      <w:marTop w:val="0"/>
      <w:marBottom w:val="0"/>
      <w:divBdr>
        <w:top w:val="none" w:sz="0" w:space="0" w:color="auto"/>
        <w:left w:val="none" w:sz="0" w:space="0" w:color="auto"/>
        <w:bottom w:val="none" w:sz="0" w:space="0" w:color="auto"/>
        <w:right w:val="none" w:sz="0" w:space="0" w:color="auto"/>
      </w:divBdr>
    </w:div>
    <w:div w:id="615529696">
      <w:bodyDiv w:val="1"/>
      <w:marLeft w:val="0"/>
      <w:marRight w:val="0"/>
      <w:marTop w:val="0"/>
      <w:marBottom w:val="0"/>
      <w:divBdr>
        <w:top w:val="none" w:sz="0" w:space="0" w:color="auto"/>
        <w:left w:val="none" w:sz="0" w:space="0" w:color="auto"/>
        <w:bottom w:val="none" w:sz="0" w:space="0" w:color="auto"/>
        <w:right w:val="none" w:sz="0" w:space="0" w:color="auto"/>
      </w:divBdr>
    </w:div>
    <w:div w:id="625041648">
      <w:bodyDiv w:val="1"/>
      <w:marLeft w:val="0"/>
      <w:marRight w:val="0"/>
      <w:marTop w:val="0"/>
      <w:marBottom w:val="0"/>
      <w:divBdr>
        <w:top w:val="none" w:sz="0" w:space="0" w:color="auto"/>
        <w:left w:val="none" w:sz="0" w:space="0" w:color="auto"/>
        <w:bottom w:val="none" w:sz="0" w:space="0" w:color="auto"/>
        <w:right w:val="none" w:sz="0" w:space="0" w:color="auto"/>
      </w:divBdr>
    </w:div>
    <w:div w:id="629093734">
      <w:bodyDiv w:val="1"/>
      <w:marLeft w:val="0"/>
      <w:marRight w:val="0"/>
      <w:marTop w:val="0"/>
      <w:marBottom w:val="0"/>
      <w:divBdr>
        <w:top w:val="none" w:sz="0" w:space="0" w:color="auto"/>
        <w:left w:val="none" w:sz="0" w:space="0" w:color="auto"/>
        <w:bottom w:val="none" w:sz="0" w:space="0" w:color="auto"/>
        <w:right w:val="none" w:sz="0" w:space="0" w:color="auto"/>
      </w:divBdr>
    </w:div>
    <w:div w:id="647635105">
      <w:bodyDiv w:val="1"/>
      <w:marLeft w:val="0"/>
      <w:marRight w:val="0"/>
      <w:marTop w:val="0"/>
      <w:marBottom w:val="0"/>
      <w:divBdr>
        <w:top w:val="none" w:sz="0" w:space="0" w:color="auto"/>
        <w:left w:val="none" w:sz="0" w:space="0" w:color="auto"/>
        <w:bottom w:val="none" w:sz="0" w:space="0" w:color="auto"/>
        <w:right w:val="none" w:sz="0" w:space="0" w:color="auto"/>
      </w:divBdr>
    </w:div>
    <w:div w:id="662585572">
      <w:bodyDiv w:val="1"/>
      <w:marLeft w:val="0"/>
      <w:marRight w:val="0"/>
      <w:marTop w:val="0"/>
      <w:marBottom w:val="0"/>
      <w:divBdr>
        <w:top w:val="none" w:sz="0" w:space="0" w:color="auto"/>
        <w:left w:val="none" w:sz="0" w:space="0" w:color="auto"/>
        <w:bottom w:val="none" w:sz="0" w:space="0" w:color="auto"/>
        <w:right w:val="none" w:sz="0" w:space="0" w:color="auto"/>
      </w:divBdr>
    </w:div>
    <w:div w:id="665481051">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676616774">
      <w:bodyDiv w:val="1"/>
      <w:marLeft w:val="0"/>
      <w:marRight w:val="0"/>
      <w:marTop w:val="0"/>
      <w:marBottom w:val="0"/>
      <w:divBdr>
        <w:top w:val="none" w:sz="0" w:space="0" w:color="auto"/>
        <w:left w:val="none" w:sz="0" w:space="0" w:color="auto"/>
        <w:bottom w:val="none" w:sz="0" w:space="0" w:color="auto"/>
        <w:right w:val="none" w:sz="0" w:space="0" w:color="auto"/>
      </w:divBdr>
    </w:div>
    <w:div w:id="688334230">
      <w:bodyDiv w:val="1"/>
      <w:marLeft w:val="0"/>
      <w:marRight w:val="0"/>
      <w:marTop w:val="0"/>
      <w:marBottom w:val="0"/>
      <w:divBdr>
        <w:top w:val="none" w:sz="0" w:space="0" w:color="auto"/>
        <w:left w:val="none" w:sz="0" w:space="0" w:color="auto"/>
        <w:bottom w:val="none" w:sz="0" w:space="0" w:color="auto"/>
        <w:right w:val="none" w:sz="0" w:space="0" w:color="auto"/>
      </w:divBdr>
      <w:divsChild>
        <w:div w:id="541478424">
          <w:marLeft w:val="0"/>
          <w:marRight w:val="0"/>
          <w:marTop w:val="0"/>
          <w:marBottom w:val="300"/>
          <w:divBdr>
            <w:top w:val="none" w:sz="0" w:space="0" w:color="auto"/>
            <w:left w:val="none" w:sz="0" w:space="0" w:color="auto"/>
            <w:bottom w:val="none" w:sz="0" w:space="0" w:color="auto"/>
            <w:right w:val="none" w:sz="0" w:space="0" w:color="auto"/>
          </w:divBdr>
        </w:div>
        <w:div w:id="409666333">
          <w:marLeft w:val="0"/>
          <w:marRight w:val="0"/>
          <w:marTop w:val="0"/>
          <w:marBottom w:val="300"/>
          <w:divBdr>
            <w:top w:val="none" w:sz="0" w:space="0" w:color="auto"/>
            <w:left w:val="none" w:sz="0" w:space="0" w:color="auto"/>
            <w:bottom w:val="none" w:sz="0" w:space="0" w:color="auto"/>
            <w:right w:val="none" w:sz="0" w:space="0" w:color="auto"/>
          </w:divBdr>
        </w:div>
      </w:divsChild>
    </w:div>
    <w:div w:id="791746406">
      <w:bodyDiv w:val="1"/>
      <w:marLeft w:val="0"/>
      <w:marRight w:val="0"/>
      <w:marTop w:val="0"/>
      <w:marBottom w:val="0"/>
      <w:divBdr>
        <w:top w:val="none" w:sz="0" w:space="0" w:color="auto"/>
        <w:left w:val="none" w:sz="0" w:space="0" w:color="auto"/>
        <w:bottom w:val="none" w:sz="0" w:space="0" w:color="auto"/>
        <w:right w:val="none" w:sz="0" w:space="0" w:color="auto"/>
      </w:divBdr>
    </w:div>
    <w:div w:id="795373309">
      <w:bodyDiv w:val="1"/>
      <w:marLeft w:val="0"/>
      <w:marRight w:val="0"/>
      <w:marTop w:val="0"/>
      <w:marBottom w:val="0"/>
      <w:divBdr>
        <w:top w:val="none" w:sz="0" w:space="0" w:color="auto"/>
        <w:left w:val="none" w:sz="0" w:space="0" w:color="auto"/>
        <w:bottom w:val="none" w:sz="0" w:space="0" w:color="auto"/>
        <w:right w:val="none" w:sz="0" w:space="0" w:color="auto"/>
      </w:divBdr>
    </w:div>
    <w:div w:id="840851256">
      <w:bodyDiv w:val="1"/>
      <w:marLeft w:val="0"/>
      <w:marRight w:val="0"/>
      <w:marTop w:val="0"/>
      <w:marBottom w:val="0"/>
      <w:divBdr>
        <w:top w:val="none" w:sz="0" w:space="0" w:color="auto"/>
        <w:left w:val="none" w:sz="0" w:space="0" w:color="auto"/>
        <w:bottom w:val="none" w:sz="0" w:space="0" w:color="auto"/>
        <w:right w:val="none" w:sz="0" w:space="0" w:color="auto"/>
      </w:divBdr>
    </w:div>
    <w:div w:id="848255334">
      <w:bodyDiv w:val="1"/>
      <w:marLeft w:val="0"/>
      <w:marRight w:val="0"/>
      <w:marTop w:val="0"/>
      <w:marBottom w:val="0"/>
      <w:divBdr>
        <w:top w:val="none" w:sz="0" w:space="0" w:color="auto"/>
        <w:left w:val="none" w:sz="0" w:space="0" w:color="auto"/>
        <w:bottom w:val="none" w:sz="0" w:space="0" w:color="auto"/>
        <w:right w:val="none" w:sz="0" w:space="0" w:color="auto"/>
      </w:divBdr>
    </w:div>
    <w:div w:id="877276311">
      <w:bodyDiv w:val="1"/>
      <w:marLeft w:val="0"/>
      <w:marRight w:val="0"/>
      <w:marTop w:val="0"/>
      <w:marBottom w:val="0"/>
      <w:divBdr>
        <w:top w:val="none" w:sz="0" w:space="0" w:color="auto"/>
        <w:left w:val="none" w:sz="0" w:space="0" w:color="auto"/>
        <w:bottom w:val="none" w:sz="0" w:space="0" w:color="auto"/>
        <w:right w:val="none" w:sz="0" w:space="0" w:color="auto"/>
      </w:divBdr>
    </w:div>
    <w:div w:id="893078356">
      <w:bodyDiv w:val="1"/>
      <w:marLeft w:val="0"/>
      <w:marRight w:val="0"/>
      <w:marTop w:val="0"/>
      <w:marBottom w:val="0"/>
      <w:divBdr>
        <w:top w:val="none" w:sz="0" w:space="0" w:color="auto"/>
        <w:left w:val="none" w:sz="0" w:space="0" w:color="auto"/>
        <w:bottom w:val="none" w:sz="0" w:space="0" w:color="auto"/>
        <w:right w:val="none" w:sz="0" w:space="0" w:color="auto"/>
      </w:divBdr>
      <w:divsChild>
        <w:div w:id="1453673817">
          <w:marLeft w:val="0"/>
          <w:marRight w:val="0"/>
          <w:marTop w:val="0"/>
          <w:marBottom w:val="0"/>
          <w:divBdr>
            <w:top w:val="none" w:sz="0" w:space="0" w:color="auto"/>
            <w:left w:val="none" w:sz="0" w:space="0" w:color="auto"/>
            <w:bottom w:val="none" w:sz="0" w:space="0" w:color="auto"/>
            <w:right w:val="none" w:sz="0" w:space="0" w:color="auto"/>
          </w:divBdr>
        </w:div>
        <w:div w:id="1880819028">
          <w:marLeft w:val="0"/>
          <w:marRight w:val="0"/>
          <w:marTop w:val="0"/>
          <w:marBottom w:val="0"/>
          <w:divBdr>
            <w:top w:val="none" w:sz="0" w:space="0" w:color="auto"/>
            <w:left w:val="none" w:sz="0" w:space="0" w:color="auto"/>
            <w:bottom w:val="none" w:sz="0" w:space="0" w:color="auto"/>
            <w:right w:val="none" w:sz="0" w:space="0" w:color="auto"/>
          </w:divBdr>
        </w:div>
        <w:div w:id="1588224673">
          <w:marLeft w:val="0"/>
          <w:marRight w:val="0"/>
          <w:marTop w:val="0"/>
          <w:marBottom w:val="0"/>
          <w:divBdr>
            <w:top w:val="none" w:sz="0" w:space="0" w:color="auto"/>
            <w:left w:val="none" w:sz="0" w:space="0" w:color="auto"/>
            <w:bottom w:val="none" w:sz="0" w:space="0" w:color="auto"/>
            <w:right w:val="none" w:sz="0" w:space="0" w:color="auto"/>
          </w:divBdr>
        </w:div>
        <w:div w:id="2043675169">
          <w:marLeft w:val="0"/>
          <w:marRight w:val="0"/>
          <w:marTop w:val="0"/>
          <w:marBottom w:val="0"/>
          <w:divBdr>
            <w:top w:val="none" w:sz="0" w:space="0" w:color="auto"/>
            <w:left w:val="none" w:sz="0" w:space="0" w:color="auto"/>
            <w:bottom w:val="none" w:sz="0" w:space="0" w:color="auto"/>
            <w:right w:val="none" w:sz="0" w:space="0" w:color="auto"/>
          </w:divBdr>
          <w:divsChild>
            <w:div w:id="15600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2785">
      <w:bodyDiv w:val="1"/>
      <w:marLeft w:val="0"/>
      <w:marRight w:val="0"/>
      <w:marTop w:val="0"/>
      <w:marBottom w:val="0"/>
      <w:divBdr>
        <w:top w:val="none" w:sz="0" w:space="0" w:color="auto"/>
        <w:left w:val="none" w:sz="0" w:space="0" w:color="auto"/>
        <w:bottom w:val="none" w:sz="0" w:space="0" w:color="auto"/>
        <w:right w:val="none" w:sz="0" w:space="0" w:color="auto"/>
      </w:divBdr>
    </w:div>
    <w:div w:id="914899512">
      <w:bodyDiv w:val="1"/>
      <w:marLeft w:val="0"/>
      <w:marRight w:val="0"/>
      <w:marTop w:val="0"/>
      <w:marBottom w:val="0"/>
      <w:divBdr>
        <w:top w:val="none" w:sz="0" w:space="0" w:color="auto"/>
        <w:left w:val="none" w:sz="0" w:space="0" w:color="auto"/>
        <w:bottom w:val="none" w:sz="0" w:space="0" w:color="auto"/>
        <w:right w:val="none" w:sz="0" w:space="0" w:color="auto"/>
      </w:divBdr>
    </w:div>
    <w:div w:id="953950361">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982778319">
      <w:bodyDiv w:val="1"/>
      <w:marLeft w:val="0"/>
      <w:marRight w:val="0"/>
      <w:marTop w:val="0"/>
      <w:marBottom w:val="0"/>
      <w:divBdr>
        <w:top w:val="none" w:sz="0" w:space="0" w:color="auto"/>
        <w:left w:val="none" w:sz="0" w:space="0" w:color="auto"/>
        <w:bottom w:val="none" w:sz="0" w:space="0" w:color="auto"/>
        <w:right w:val="none" w:sz="0" w:space="0" w:color="auto"/>
      </w:divBdr>
    </w:div>
    <w:div w:id="999115454">
      <w:bodyDiv w:val="1"/>
      <w:marLeft w:val="0"/>
      <w:marRight w:val="0"/>
      <w:marTop w:val="0"/>
      <w:marBottom w:val="0"/>
      <w:divBdr>
        <w:top w:val="none" w:sz="0" w:space="0" w:color="auto"/>
        <w:left w:val="none" w:sz="0" w:space="0" w:color="auto"/>
        <w:bottom w:val="none" w:sz="0" w:space="0" w:color="auto"/>
        <w:right w:val="none" w:sz="0" w:space="0" w:color="auto"/>
      </w:divBdr>
    </w:div>
    <w:div w:id="1009672441">
      <w:bodyDiv w:val="1"/>
      <w:marLeft w:val="0"/>
      <w:marRight w:val="0"/>
      <w:marTop w:val="0"/>
      <w:marBottom w:val="0"/>
      <w:divBdr>
        <w:top w:val="none" w:sz="0" w:space="0" w:color="auto"/>
        <w:left w:val="none" w:sz="0" w:space="0" w:color="auto"/>
        <w:bottom w:val="none" w:sz="0" w:space="0" w:color="auto"/>
        <w:right w:val="none" w:sz="0" w:space="0" w:color="auto"/>
      </w:divBdr>
    </w:div>
    <w:div w:id="1041829710">
      <w:bodyDiv w:val="1"/>
      <w:marLeft w:val="0"/>
      <w:marRight w:val="0"/>
      <w:marTop w:val="0"/>
      <w:marBottom w:val="0"/>
      <w:divBdr>
        <w:top w:val="none" w:sz="0" w:space="0" w:color="auto"/>
        <w:left w:val="none" w:sz="0" w:space="0" w:color="auto"/>
        <w:bottom w:val="none" w:sz="0" w:space="0" w:color="auto"/>
        <w:right w:val="none" w:sz="0" w:space="0" w:color="auto"/>
      </w:divBdr>
      <w:divsChild>
        <w:div w:id="1199244099">
          <w:marLeft w:val="0"/>
          <w:marRight w:val="0"/>
          <w:marTop w:val="0"/>
          <w:marBottom w:val="300"/>
          <w:divBdr>
            <w:top w:val="none" w:sz="0" w:space="0" w:color="auto"/>
            <w:left w:val="none" w:sz="0" w:space="0" w:color="auto"/>
            <w:bottom w:val="none" w:sz="0" w:space="0" w:color="auto"/>
            <w:right w:val="none" w:sz="0" w:space="0" w:color="auto"/>
          </w:divBdr>
        </w:div>
        <w:div w:id="741103070">
          <w:marLeft w:val="0"/>
          <w:marRight w:val="0"/>
          <w:marTop w:val="0"/>
          <w:marBottom w:val="300"/>
          <w:divBdr>
            <w:top w:val="none" w:sz="0" w:space="0" w:color="auto"/>
            <w:left w:val="none" w:sz="0" w:space="0" w:color="auto"/>
            <w:bottom w:val="none" w:sz="0" w:space="0" w:color="auto"/>
            <w:right w:val="none" w:sz="0" w:space="0" w:color="auto"/>
          </w:divBdr>
        </w:div>
        <w:div w:id="971785796">
          <w:marLeft w:val="0"/>
          <w:marRight w:val="0"/>
          <w:marTop w:val="0"/>
          <w:marBottom w:val="300"/>
          <w:divBdr>
            <w:top w:val="none" w:sz="0" w:space="0" w:color="auto"/>
            <w:left w:val="none" w:sz="0" w:space="0" w:color="auto"/>
            <w:bottom w:val="none" w:sz="0" w:space="0" w:color="auto"/>
            <w:right w:val="none" w:sz="0" w:space="0" w:color="auto"/>
          </w:divBdr>
        </w:div>
      </w:divsChild>
    </w:div>
    <w:div w:id="1127940205">
      <w:bodyDiv w:val="1"/>
      <w:marLeft w:val="0"/>
      <w:marRight w:val="0"/>
      <w:marTop w:val="0"/>
      <w:marBottom w:val="0"/>
      <w:divBdr>
        <w:top w:val="none" w:sz="0" w:space="0" w:color="auto"/>
        <w:left w:val="none" w:sz="0" w:space="0" w:color="auto"/>
        <w:bottom w:val="none" w:sz="0" w:space="0" w:color="auto"/>
        <w:right w:val="none" w:sz="0" w:space="0" w:color="auto"/>
      </w:divBdr>
    </w:div>
    <w:div w:id="1143736882">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73255500">
      <w:bodyDiv w:val="1"/>
      <w:marLeft w:val="0"/>
      <w:marRight w:val="0"/>
      <w:marTop w:val="0"/>
      <w:marBottom w:val="0"/>
      <w:divBdr>
        <w:top w:val="none" w:sz="0" w:space="0" w:color="auto"/>
        <w:left w:val="none" w:sz="0" w:space="0" w:color="auto"/>
        <w:bottom w:val="none" w:sz="0" w:space="0" w:color="auto"/>
        <w:right w:val="none" w:sz="0" w:space="0" w:color="auto"/>
      </w:divBdr>
    </w:div>
    <w:div w:id="1196192372">
      <w:bodyDiv w:val="1"/>
      <w:marLeft w:val="0"/>
      <w:marRight w:val="0"/>
      <w:marTop w:val="0"/>
      <w:marBottom w:val="0"/>
      <w:divBdr>
        <w:top w:val="none" w:sz="0" w:space="0" w:color="auto"/>
        <w:left w:val="none" w:sz="0" w:space="0" w:color="auto"/>
        <w:bottom w:val="none" w:sz="0" w:space="0" w:color="auto"/>
        <w:right w:val="none" w:sz="0" w:space="0" w:color="auto"/>
      </w:divBdr>
    </w:div>
    <w:div w:id="1196231213">
      <w:bodyDiv w:val="1"/>
      <w:marLeft w:val="0"/>
      <w:marRight w:val="0"/>
      <w:marTop w:val="0"/>
      <w:marBottom w:val="0"/>
      <w:divBdr>
        <w:top w:val="none" w:sz="0" w:space="0" w:color="auto"/>
        <w:left w:val="none" w:sz="0" w:space="0" w:color="auto"/>
        <w:bottom w:val="none" w:sz="0" w:space="0" w:color="auto"/>
        <w:right w:val="none" w:sz="0" w:space="0" w:color="auto"/>
      </w:divBdr>
    </w:div>
    <w:div w:id="1210723898">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226603770">
      <w:bodyDiv w:val="1"/>
      <w:marLeft w:val="0"/>
      <w:marRight w:val="0"/>
      <w:marTop w:val="0"/>
      <w:marBottom w:val="0"/>
      <w:divBdr>
        <w:top w:val="none" w:sz="0" w:space="0" w:color="auto"/>
        <w:left w:val="none" w:sz="0" w:space="0" w:color="auto"/>
        <w:bottom w:val="none" w:sz="0" w:space="0" w:color="auto"/>
        <w:right w:val="none" w:sz="0" w:space="0" w:color="auto"/>
      </w:divBdr>
    </w:div>
    <w:div w:id="1256088713">
      <w:bodyDiv w:val="1"/>
      <w:marLeft w:val="0"/>
      <w:marRight w:val="0"/>
      <w:marTop w:val="0"/>
      <w:marBottom w:val="0"/>
      <w:divBdr>
        <w:top w:val="none" w:sz="0" w:space="0" w:color="auto"/>
        <w:left w:val="none" w:sz="0" w:space="0" w:color="auto"/>
        <w:bottom w:val="none" w:sz="0" w:space="0" w:color="auto"/>
        <w:right w:val="none" w:sz="0" w:space="0" w:color="auto"/>
      </w:divBdr>
      <w:divsChild>
        <w:div w:id="4094446">
          <w:marLeft w:val="0"/>
          <w:marRight w:val="0"/>
          <w:marTop w:val="0"/>
          <w:marBottom w:val="0"/>
          <w:divBdr>
            <w:top w:val="none" w:sz="0" w:space="0" w:color="auto"/>
            <w:left w:val="none" w:sz="0" w:space="0" w:color="auto"/>
            <w:bottom w:val="none" w:sz="0" w:space="0" w:color="auto"/>
            <w:right w:val="none" w:sz="0" w:space="0" w:color="auto"/>
          </w:divBdr>
          <w:divsChild>
            <w:div w:id="1713455215">
              <w:marLeft w:val="-225"/>
              <w:marRight w:val="-225"/>
              <w:marTop w:val="0"/>
              <w:marBottom w:val="0"/>
              <w:divBdr>
                <w:top w:val="none" w:sz="0" w:space="0" w:color="auto"/>
                <w:left w:val="none" w:sz="0" w:space="0" w:color="auto"/>
                <w:bottom w:val="none" w:sz="0" w:space="0" w:color="auto"/>
                <w:right w:val="none" w:sz="0" w:space="0" w:color="auto"/>
              </w:divBdr>
              <w:divsChild>
                <w:div w:id="587692824">
                  <w:marLeft w:val="0"/>
                  <w:marRight w:val="0"/>
                  <w:marTop w:val="0"/>
                  <w:marBottom w:val="0"/>
                  <w:divBdr>
                    <w:top w:val="none" w:sz="0" w:space="0" w:color="auto"/>
                    <w:left w:val="none" w:sz="0" w:space="0" w:color="auto"/>
                    <w:bottom w:val="none" w:sz="0" w:space="0" w:color="auto"/>
                    <w:right w:val="none" w:sz="0" w:space="0" w:color="auto"/>
                  </w:divBdr>
                  <w:divsChild>
                    <w:div w:id="937638560">
                      <w:marLeft w:val="-225"/>
                      <w:marRight w:val="-225"/>
                      <w:marTop w:val="0"/>
                      <w:marBottom w:val="0"/>
                      <w:divBdr>
                        <w:top w:val="none" w:sz="0" w:space="0" w:color="auto"/>
                        <w:left w:val="none" w:sz="0" w:space="0" w:color="auto"/>
                        <w:bottom w:val="none" w:sz="0" w:space="0" w:color="auto"/>
                        <w:right w:val="none" w:sz="0" w:space="0" w:color="auto"/>
                      </w:divBdr>
                      <w:divsChild>
                        <w:div w:id="2000769818">
                          <w:marLeft w:val="0"/>
                          <w:marRight w:val="0"/>
                          <w:marTop w:val="0"/>
                          <w:marBottom w:val="0"/>
                          <w:divBdr>
                            <w:top w:val="none" w:sz="0" w:space="0" w:color="auto"/>
                            <w:left w:val="none" w:sz="0" w:space="0" w:color="auto"/>
                            <w:bottom w:val="none" w:sz="0" w:space="0" w:color="auto"/>
                            <w:right w:val="none" w:sz="0" w:space="0" w:color="auto"/>
                          </w:divBdr>
                          <w:divsChild>
                            <w:div w:id="20295979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3153162">
          <w:marLeft w:val="0"/>
          <w:marRight w:val="0"/>
          <w:marTop w:val="0"/>
          <w:marBottom w:val="0"/>
          <w:divBdr>
            <w:top w:val="single" w:sz="6" w:space="11" w:color="D6E9C6"/>
            <w:left w:val="none" w:sz="0" w:space="11" w:color="auto"/>
            <w:bottom w:val="none" w:sz="0" w:space="11" w:color="auto"/>
            <w:right w:val="none" w:sz="0" w:space="11" w:color="auto"/>
          </w:divBdr>
          <w:divsChild>
            <w:div w:id="1108741304">
              <w:marLeft w:val="0"/>
              <w:marRight w:val="0"/>
              <w:marTop w:val="0"/>
              <w:marBottom w:val="0"/>
              <w:divBdr>
                <w:top w:val="single" w:sz="6" w:space="0" w:color="DDDDDD"/>
                <w:left w:val="single" w:sz="6" w:space="0" w:color="DDDDDD"/>
                <w:bottom w:val="single" w:sz="6" w:space="0" w:color="DDDDDD"/>
                <w:right w:val="single" w:sz="6" w:space="0" w:color="DDDDDD"/>
              </w:divBdr>
              <w:divsChild>
                <w:div w:id="1981180810">
                  <w:marLeft w:val="0"/>
                  <w:marRight w:val="0"/>
                  <w:marTop w:val="0"/>
                  <w:marBottom w:val="0"/>
                  <w:divBdr>
                    <w:top w:val="none" w:sz="0" w:space="0" w:color="auto"/>
                    <w:left w:val="none" w:sz="0" w:space="0" w:color="auto"/>
                    <w:bottom w:val="none" w:sz="0" w:space="0" w:color="auto"/>
                    <w:right w:val="none" w:sz="0" w:space="0" w:color="auto"/>
                  </w:divBdr>
                  <w:divsChild>
                    <w:div w:id="1265696851">
                      <w:marLeft w:val="0"/>
                      <w:marRight w:val="0"/>
                      <w:marTop w:val="0"/>
                      <w:marBottom w:val="300"/>
                      <w:divBdr>
                        <w:top w:val="none" w:sz="0" w:space="0" w:color="auto"/>
                        <w:left w:val="none" w:sz="0" w:space="0" w:color="auto"/>
                        <w:bottom w:val="none" w:sz="0" w:space="0" w:color="auto"/>
                        <w:right w:val="none" w:sz="0" w:space="0" w:color="auto"/>
                      </w:divBdr>
                    </w:div>
                    <w:div w:id="17535473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14870527">
      <w:bodyDiv w:val="1"/>
      <w:marLeft w:val="0"/>
      <w:marRight w:val="0"/>
      <w:marTop w:val="0"/>
      <w:marBottom w:val="0"/>
      <w:divBdr>
        <w:top w:val="none" w:sz="0" w:space="0" w:color="auto"/>
        <w:left w:val="none" w:sz="0" w:space="0" w:color="auto"/>
        <w:bottom w:val="none" w:sz="0" w:space="0" w:color="auto"/>
        <w:right w:val="none" w:sz="0" w:space="0" w:color="auto"/>
      </w:divBdr>
      <w:divsChild>
        <w:div w:id="1639725367">
          <w:marLeft w:val="0"/>
          <w:marRight w:val="0"/>
          <w:marTop w:val="0"/>
          <w:marBottom w:val="0"/>
          <w:divBdr>
            <w:top w:val="none" w:sz="0" w:space="0" w:color="auto"/>
            <w:left w:val="none" w:sz="0" w:space="0" w:color="auto"/>
            <w:bottom w:val="none" w:sz="0" w:space="0" w:color="auto"/>
            <w:right w:val="none" w:sz="0" w:space="0" w:color="auto"/>
          </w:divBdr>
          <w:divsChild>
            <w:div w:id="1744831394">
              <w:marLeft w:val="0"/>
              <w:marRight w:val="0"/>
              <w:marTop w:val="0"/>
              <w:marBottom w:val="0"/>
              <w:divBdr>
                <w:top w:val="none" w:sz="0" w:space="0" w:color="auto"/>
                <w:left w:val="none" w:sz="0" w:space="0" w:color="auto"/>
                <w:bottom w:val="none" w:sz="0" w:space="0" w:color="auto"/>
                <w:right w:val="none" w:sz="0" w:space="0" w:color="auto"/>
              </w:divBdr>
              <w:divsChild>
                <w:div w:id="1776749875">
                  <w:marLeft w:val="-225"/>
                  <w:marRight w:val="-225"/>
                  <w:marTop w:val="0"/>
                  <w:marBottom w:val="0"/>
                  <w:divBdr>
                    <w:top w:val="none" w:sz="0" w:space="0" w:color="auto"/>
                    <w:left w:val="none" w:sz="0" w:space="0" w:color="auto"/>
                    <w:bottom w:val="none" w:sz="0" w:space="0" w:color="auto"/>
                    <w:right w:val="none" w:sz="0" w:space="0" w:color="auto"/>
                  </w:divBdr>
                  <w:divsChild>
                    <w:div w:id="834884833">
                      <w:marLeft w:val="0"/>
                      <w:marRight w:val="0"/>
                      <w:marTop w:val="0"/>
                      <w:marBottom w:val="0"/>
                      <w:divBdr>
                        <w:top w:val="none" w:sz="0" w:space="0" w:color="auto"/>
                        <w:left w:val="none" w:sz="0" w:space="0" w:color="auto"/>
                        <w:bottom w:val="none" w:sz="0" w:space="0" w:color="auto"/>
                        <w:right w:val="none" w:sz="0" w:space="0" w:color="auto"/>
                      </w:divBdr>
                      <w:divsChild>
                        <w:div w:id="670331546">
                          <w:marLeft w:val="0"/>
                          <w:marRight w:val="0"/>
                          <w:marTop w:val="0"/>
                          <w:marBottom w:val="0"/>
                          <w:divBdr>
                            <w:top w:val="none" w:sz="0" w:space="0" w:color="auto"/>
                            <w:left w:val="none" w:sz="0" w:space="0" w:color="auto"/>
                            <w:bottom w:val="none" w:sz="0" w:space="0" w:color="auto"/>
                            <w:right w:val="none" w:sz="0" w:space="0" w:color="auto"/>
                          </w:divBdr>
                        </w:div>
                        <w:div w:id="1179738460">
                          <w:marLeft w:val="-225"/>
                          <w:marRight w:val="-225"/>
                          <w:marTop w:val="0"/>
                          <w:marBottom w:val="0"/>
                          <w:divBdr>
                            <w:top w:val="none" w:sz="0" w:space="0" w:color="auto"/>
                            <w:left w:val="none" w:sz="0" w:space="0" w:color="auto"/>
                            <w:bottom w:val="none" w:sz="0" w:space="0" w:color="auto"/>
                            <w:right w:val="none" w:sz="0" w:space="0" w:color="auto"/>
                          </w:divBdr>
                          <w:divsChild>
                            <w:div w:id="365839086">
                              <w:marLeft w:val="0"/>
                              <w:marRight w:val="0"/>
                              <w:marTop w:val="0"/>
                              <w:marBottom w:val="0"/>
                              <w:divBdr>
                                <w:top w:val="none" w:sz="0" w:space="0" w:color="auto"/>
                                <w:left w:val="none" w:sz="0" w:space="0" w:color="auto"/>
                                <w:bottom w:val="none" w:sz="0" w:space="0" w:color="auto"/>
                                <w:right w:val="none" w:sz="0" w:space="0" w:color="auto"/>
                              </w:divBdr>
                              <w:divsChild>
                                <w:div w:id="6948849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1144343">
          <w:marLeft w:val="0"/>
          <w:marRight w:val="0"/>
          <w:marTop w:val="0"/>
          <w:marBottom w:val="0"/>
          <w:divBdr>
            <w:top w:val="none" w:sz="0" w:space="0" w:color="auto"/>
            <w:left w:val="none" w:sz="0" w:space="0" w:color="auto"/>
            <w:bottom w:val="none" w:sz="0" w:space="0" w:color="auto"/>
            <w:right w:val="none" w:sz="0" w:space="0" w:color="auto"/>
          </w:divBdr>
          <w:divsChild>
            <w:div w:id="1050956821">
              <w:marLeft w:val="0"/>
              <w:marRight w:val="0"/>
              <w:marTop w:val="0"/>
              <w:marBottom w:val="0"/>
              <w:divBdr>
                <w:top w:val="single" w:sz="6" w:space="11" w:color="BCE8F1"/>
                <w:left w:val="none" w:sz="0" w:space="11" w:color="auto"/>
                <w:bottom w:val="none" w:sz="0" w:space="11" w:color="auto"/>
                <w:right w:val="none" w:sz="0" w:space="11" w:color="auto"/>
              </w:divBdr>
              <w:divsChild>
                <w:div w:id="1045106867">
                  <w:marLeft w:val="0"/>
                  <w:marRight w:val="0"/>
                  <w:marTop w:val="0"/>
                  <w:marBottom w:val="300"/>
                  <w:divBdr>
                    <w:top w:val="none" w:sz="0" w:space="0" w:color="auto"/>
                    <w:left w:val="none" w:sz="0" w:space="0" w:color="auto"/>
                    <w:bottom w:val="none" w:sz="0" w:space="0" w:color="auto"/>
                    <w:right w:val="none" w:sz="0" w:space="0" w:color="auto"/>
                  </w:divBdr>
                  <w:divsChild>
                    <w:div w:id="753866268">
                      <w:marLeft w:val="0"/>
                      <w:marRight w:val="0"/>
                      <w:marTop w:val="0"/>
                      <w:marBottom w:val="0"/>
                      <w:divBdr>
                        <w:top w:val="single" w:sz="6" w:space="0" w:color="D6E9C6"/>
                        <w:left w:val="single" w:sz="6" w:space="0" w:color="D6E9C6"/>
                        <w:bottom w:val="single" w:sz="6" w:space="0" w:color="D6E9C6"/>
                        <w:right w:val="single" w:sz="6" w:space="0" w:color="D6E9C6"/>
                      </w:divBdr>
                      <w:divsChild>
                        <w:div w:id="413477409">
                          <w:marLeft w:val="0"/>
                          <w:marRight w:val="0"/>
                          <w:marTop w:val="0"/>
                          <w:marBottom w:val="0"/>
                          <w:divBdr>
                            <w:top w:val="none" w:sz="0" w:space="0" w:color="auto"/>
                            <w:left w:val="none" w:sz="0" w:space="0" w:color="auto"/>
                            <w:bottom w:val="none" w:sz="0" w:space="0" w:color="auto"/>
                            <w:right w:val="none" w:sz="0" w:space="0" w:color="auto"/>
                          </w:divBdr>
                          <w:divsChild>
                            <w:div w:id="170340756">
                              <w:marLeft w:val="0"/>
                              <w:marRight w:val="0"/>
                              <w:marTop w:val="0"/>
                              <w:marBottom w:val="0"/>
                              <w:divBdr>
                                <w:top w:val="none" w:sz="0" w:space="0" w:color="auto"/>
                                <w:left w:val="none" w:sz="0" w:space="0" w:color="auto"/>
                                <w:bottom w:val="none" w:sz="0" w:space="0" w:color="auto"/>
                                <w:right w:val="none" w:sz="0" w:space="0" w:color="auto"/>
                              </w:divBdr>
                              <w:divsChild>
                                <w:div w:id="1674868771">
                                  <w:marLeft w:val="-225"/>
                                  <w:marRight w:val="-225"/>
                                  <w:marTop w:val="0"/>
                                  <w:marBottom w:val="0"/>
                                  <w:divBdr>
                                    <w:top w:val="none" w:sz="0" w:space="0" w:color="auto"/>
                                    <w:left w:val="none" w:sz="0" w:space="0" w:color="auto"/>
                                    <w:bottom w:val="none" w:sz="0" w:space="0" w:color="auto"/>
                                    <w:right w:val="none" w:sz="0" w:space="0" w:color="auto"/>
                                  </w:divBdr>
                                  <w:divsChild>
                                    <w:div w:id="1606763450">
                                      <w:marLeft w:val="0"/>
                                      <w:marRight w:val="0"/>
                                      <w:marTop w:val="0"/>
                                      <w:marBottom w:val="0"/>
                                      <w:divBdr>
                                        <w:top w:val="none" w:sz="0" w:space="0" w:color="auto"/>
                                        <w:left w:val="none" w:sz="0" w:space="0" w:color="auto"/>
                                        <w:bottom w:val="none" w:sz="0" w:space="0" w:color="auto"/>
                                        <w:right w:val="none" w:sz="0" w:space="0" w:color="auto"/>
                                      </w:divBdr>
                                      <w:divsChild>
                                        <w:div w:id="497619862">
                                          <w:marLeft w:val="-225"/>
                                          <w:marRight w:val="-225"/>
                                          <w:marTop w:val="0"/>
                                          <w:marBottom w:val="0"/>
                                          <w:divBdr>
                                            <w:top w:val="none" w:sz="0" w:space="0" w:color="auto"/>
                                            <w:left w:val="none" w:sz="0" w:space="0" w:color="auto"/>
                                            <w:bottom w:val="none" w:sz="0" w:space="0" w:color="auto"/>
                                            <w:right w:val="none" w:sz="0" w:space="0" w:color="auto"/>
                                          </w:divBdr>
                                          <w:divsChild>
                                            <w:div w:id="169180783">
                                              <w:marLeft w:val="0"/>
                                              <w:marRight w:val="0"/>
                                              <w:marTop w:val="0"/>
                                              <w:marBottom w:val="0"/>
                                              <w:divBdr>
                                                <w:top w:val="none" w:sz="0" w:space="0" w:color="auto"/>
                                                <w:left w:val="none" w:sz="0" w:space="0" w:color="auto"/>
                                                <w:bottom w:val="none" w:sz="0" w:space="0" w:color="auto"/>
                                                <w:right w:val="none" w:sz="0" w:space="0" w:color="auto"/>
                                              </w:divBdr>
                                              <w:divsChild>
                                                <w:div w:id="2273515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93119">
                          <w:marLeft w:val="0"/>
                          <w:marRight w:val="0"/>
                          <w:marTop w:val="0"/>
                          <w:marBottom w:val="0"/>
                          <w:divBdr>
                            <w:top w:val="none" w:sz="0" w:space="0" w:color="auto"/>
                            <w:left w:val="none" w:sz="0" w:space="0" w:color="auto"/>
                            <w:bottom w:val="none" w:sz="0" w:space="0" w:color="auto"/>
                            <w:right w:val="none" w:sz="0" w:space="0" w:color="auto"/>
                          </w:divBdr>
                          <w:divsChild>
                            <w:div w:id="760293262">
                              <w:marLeft w:val="0"/>
                              <w:marRight w:val="0"/>
                              <w:marTop w:val="0"/>
                              <w:marBottom w:val="0"/>
                              <w:divBdr>
                                <w:top w:val="single" w:sz="6" w:space="11" w:color="D6E9C6"/>
                                <w:left w:val="none" w:sz="0" w:space="11" w:color="auto"/>
                                <w:bottom w:val="none" w:sz="0" w:space="11" w:color="auto"/>
                                <w:right w:val="none" w:sz="0" w:space="11" w:color="auto"/>
                              </w:divBdr>
                              <w:divsChild>
                                <w:div w:id="1839491557">
                                  <w:marLeft w:val="0"/>
                                  <w:marRight w:val="0"/>
                                  <w:marTop w:val="0"/>
                                  <w:marBottom w:val="0"/>
                                  <w:divBdr>
                                    <w:top w:val="single" w:sz="6" w:space="0" w:color="DDDDDD"/>
                                    <w:left w:val="single" w:sz="6" w:space="0" w:color="DDDDDD"/>
                                    <w:bottom w:val="single" w:sz="6" w:space="0" w:color="DDDDDD"/>
                                    <w:right w:val="single" w:sz="6" w:space="0" w:color="DDDDDD"/>
                                  </w:divBdr>
                                  <w:divsChild>
                                    <w:div w:id="1712263485">
                                      <w:marLeft w:val="0"/>
                                      <w:marRight w:val="0"/>
                                      <w:marTop w:val="0"/>
                                      <w:marBottom w:val="0"/>
                                      <w:divBdr>
                                        <w:top w:val="none" w:sz="0" w:space="0" w:color="auto"/>
                                        <w:left w:val="none" w:sz="0" w:space="0" w:color="auto"/>
                                        <w:bottom w:val="none" w:sz="0" w:space="0" w:color="auto"/>
                                        <w:right w:val="none" w:sz="0" w:space="0" w:color="auto"/>
                                      </w:divBdr>
                                      <w:divsChild>
                                        <w:div w:id="1523133132">
                                          <w:marLeft w:val="0"/>
                                          <w:marRight w:val="0"/>
                                          <w:marTop w:val="0"/>
                                          <w:marBottom w:val="300"/>
                                          <w:divBdr>
                                            <w:top w:val="none" w:sz="0" w:space="0" w:color="auto"/>
                                            <w:left w:val="none" w:sz="0" w:space="0" w:color="auto"/>
                                            <w:bottom w:val="none" w:sz="0" w:space="0" w:color="auto"/>
                                            <w:right w:val="none" w:sz="0" w:space="0" w:color="auto"/>
                                          </w:divBdr>
                                        </w:div>
                                        <w:div w:id="1927877288">
                                          <w:marLeft w:val="0"/>
                                          <w:marRight w:val="0"/>
                                          <w:marTop w:val="0"/>
                                          <w:marBottom w:val="300"/>
                                          <w:divBdr>
                                            <w:top w:val="none" w:sz="0" w:space="0" w:color="auto"/>
                                            <w:left w:val="none" w:sz="0" w:space="0" w:color="auto"/>
                                            <w:bottom w:val="none" w:sz="0" w:space="0" w:color="auto"/>
                                            <w:right w:val="none" w:sz="0" w:space="0" w:color="auto"/>
                                          </w:divBdr>
                                        </w:div>
                                        <w:div w:id="868371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945101">
      <w:bodyDiv w:val="1"/>
      <w:marLeft w:val="0"/>
      <w:marRight w:val="0"/>
      <w:marTop w:val="0"/>
      <w:marBottom w:val="0"/>
      <w:divBdr>
        <w:top w:val="none" w:sz="0" w:space="0" w:color="auto"/>
        <w:left w:val="none" w:sz="0" w:space="0" w:color="auto"/>
        <w:bottom w:val="none" w:sz="0" w:space="0" w:color="auto"/>
        <w:right w:val="none" w:sz="0" w:space="0" w:color="auto"/>
      </w:divBdr>
    </w:div>
    <w:div w:id="1339772280">
      <w:bodyDiv w:val="1"/>
      <w:marLeft w:val="0"/>
      <w:marRight w:val="0"/>
      <w:marTop w:val="0"/>
      <w:marBottom w:val="0"/>
      <w:divBdr>
        <w:top w:val="none" w:sz="0" w:space="0" w:color="auto"/>
        <w:left w:val="none" w:sz="0" w:space="0" w:color="auto"/>
        <w:bottom w:val="none" w:sz="0" w:space="0" w:color="auto"/>
        <w:right w:val="none" w:sz="0" w:space="0" w:color="auto"/>
      </w:divBdr>
    </w:div>
    <w:div w:id="1352225498">
      <w:bodyDiv w:val="1"/>
      <w:marLeft w:val="0"/>
      <w:marRight w:val="0"/>
      <w:marTop w:val="0"/>
      <w:marBottom w:val="0"/>
      <w:divBdr>
        <w:top w:val="none" w:sz="0" w:space="0" w:color="auto"/>
        <w:left w:val="none" w:sz="0" w:space="0" w:color="auto"/>
        <w:bottom w:val="none" w:sz="0" w:space="0" w:color="auto"/>
        <w:right w:val="none" w:sz="0" w:space="0" w:color="auto"/>
      </w:divBdr>
    </w:div>
    <w:div w:id="1377123584">
      <w:bodyDiv w:val="1"/>
      <w:marLeft w:val="0"/>
      <w:marRight w:val="0"/>
      <w:marTop w:val="0"/>
      <w:marBottom w:val="0"/>
      <w:divBdr>
        <w:top w:val="none" w:sz="0" w:space="0" w:color="auto"/>
        <w:left w:val="none" w:sz="0" w:space="0" w:color="auto"/>
        <w:bottom w:val="none" w:sz="0" w:space="0" w:color="auto"/>
        <w:right w:val="none" w:sz="0" w:space="0" w:color="auto"/>
      </w:divBdr>
    </w:div>
    <w:div w:id="1391882842">
      <w:bodyDiv w:val="1"/>
      <w:marLeft w:val="0"/>
      <w:marRight w:val="0"/>
      <w:marTop w:val="0"/>
      <w:marBottom w:val="0"/>
      <w:divBdr>
        <w:top w:val="none" w:sz="0" w:space="0" w:color="auto"/>
        <w:left w:val="none" w:sz="0" w:space="0" w:color="auto"/>
        <w:bottom w:val="none" w:sz="0" w:space="0" w:color="auto"/>
        <w:right w:val="none" w:sz="0" w:space="0" w:color="auto"/>
      </w:divBdr>
    </w:div>
    <w:div w:id="1415393336">
      <w:bodyDiv w:val="1"/>
      <w:marLeft w:val="0"/>
      <w:marRight w:val="0"/>
      <w:marTop w:val="0"/>
      <w:marBottom w:val="0"/>
      <w:divBdr>
        <w:top w:val="none" w:sz="0" w:space="0" w:color="auto"/>
        <w:left w:val="none" w:sz="0" w:space="0" w:color="auto"/>
        <w:bottom w:val="none" w:sz="0" w:space="0" w:color="auto"/>
        <w:right w:val="none" w:sz="0" w:space="0" w:color="auto"/>
      </w:divBdr>
    </w:div>
    <w:div w:id="1433893427">
      <w:bodyDiv w:val="1"/>
      <w:marLeft w:val="0"/>
      <w:marRight w:val="0"/>
      <w:marTop w:val="0"/>
      <w:marBottom w:val="0"/>
      <w:divBdr>
        <w:top w:val="none" w:sz="0" w:space="0" w:color="auto"/>
        <w:left w:val="none" w:sz="0" w:space="0" w:color="auto"/>
        <w:bottom w:val="none" w:sz="0" w:space="0" w:color="auto"/>
        <w:right w:val="none" w:sz="0" w:space="0" w:color="auto"/>
      </w:divBdr>
    </w:div>
    <w:div w:id="1443303714">
      <w:bodyDiv w:val="1"/>
      <w:marLeft w:val="0"/>
      <w:marRight w:val="0"/>
      <w:marTop w:val="0"/>
      <w:marBottom w:val="0"/>
      <w:divBdr>
        <w:top w:val="none" w:sz="0" w:space="0" w:color="auto"/>
        <w:left w:val="none" w:sz="0" w:space="0" w:color="auto"/>
        <w:bottom w:val="none" w:sz="0" w:space="0" w:color="auto"/>
        <w:right w:val="none" w:sz="0" w:space="0" w:color="auto"/>
      </w:divBdr>
    </w:div>
    <w:div w:id="1470516767">
      <w:bodyDiv w:val="1"/>
      <w:marLeft w:val="0"/>
      <w:marRight w:val="0"/>
      <w:marTop w:val="0"/>
      <w:marBottom w:val="0"/>
      <w:divBdr>
        <w:top w:val="none" w:sz="0" w:space="0" w:color="auto"/>
        <w:left w:val="none" w:sz="0" w:space="0" w:color="auto"/>
        <w:bottom w:val="none" w:sz="0" w:space="0" w:color="auto"/>
        <w:right w:val="none" w:sz="0" w:space="0" w:color="auto"/>
      </w:divBdr>
      <w:divsChild>
        <w:div w:id="699741648">
          <w:marLeft w:val="0"/>
          <w:marRight w:val="0"/>
          <w:marTop w:val="0"/>
          <w:marBottom w:val="300"/>
          <w:divBdr>
            <w:top w:val="none" w:sz="0" w:space="0" w:color="auto"/>
            <w:left w:val="none" w:sz="0" w:space="0" w:color="auto"/>
            <w:bottom w:val="none" w:sz="0" w:space="0" w:color="auto"/>
            <w:right w:val="none" w:sz="0" w:space="0" w:color="auto"/>
          </w:divBdr>
        </w:div>
        <w:div w:id="2027318252">
          <w:marLeft w:val="0"/>
          <w:marRight w:val="0"/>
          <w:marTop w:val="0"/>
          <w:marBottom w:val="300"/>
          <w:divBdr>
            <w:top w:val="none" w:sz="0" w:space="0" w:color="auto"/>
            <w:left w:val="none" w:sz="0" w:space="0" w:color="auto"/>
            <w:bottom w:val="none" w:sz="0" w:space="0" w:color="auto"/>
            <w:right w:val="none" w:sz="0" w:space="0" w:color="auto"/>
          </w:divBdr>
        </w:div>
        <w:div w:id="1419790233">
          <w:marLeft w:val="0"/>
          <w:marRight w:val="0"/>
          <w:marTop w:val="0"/>
          <w:marBottom w:val="300"/>
          <w:divBdr>
            <w:top w:val="none" w:sz="0" w:space="0" w:color="auto"/>
            <w:left w:val="none" w:sz="0" w:space="0" w:color="auto"/>
            <w:bottom w:val="none" w:sz="0" w:space="0" w:color="auto"/>
            <w:right w:val="none" w:sz="0" w:space="0" w:color="auto"/>
          </w:divBdr>
        </w:div>
      </w:divsChild>
    </w:div>
    <w:div w:id="1540822571">
      <w:bodyDiv w:val="1"/>
      <w:marLeft w:val="0"/>
      <w:marRight w:val="0"/>
      <w:marTop w:val="0"/>
      <w:marBottom w:val="0"/>
      <w:divBdr>
        <w:top w:val="none" w:sz="0" w:space="0" w:color="auto"/>
        <w:left w:val="none" w:sz="0" w:space="0" w:color="auto"/>
        <w:bottom w:val="none" w:sz="0" w:space="0" w:color="auto"/>
        <w:right w:val="none" w:sz="0" w:space="0" w:color="auto"/>
      </w:divBdr>
    </w:div>
    <w:div w:id="1616405507">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628973390">
      <w:bodyDiv w:val="1"/>
      <w:marLeft w:val="0"/>
      <w:marRight w:val="0"/>
      <w:marTop w:val="0"/>
      <w:marBottom w:val="0"/>
      <w:divBdr>
        <w:top w:val="none" w:sz="0" w:space="0" w:color="auto"/>
        <w:left w:val="none" w:sz="0" w:space="0" w:color="auto"/>
        <w:bottom w:val="none" w:sz="0" w:space="0" w:color="auto"/>
        <w:right w:val="none" w:sz="0" w:space="0" w:color="auto"/>
      </w:divBdr>
    </w:div>
    <w:div w:id="1665205435">
      <w:bodyDiv w:val="1"/>
      <w:marLeft w:val="0"/>
      <w:marRight w:val="0"/>
      <w:marTop w:val="0"/>
      <w:marBottom w:val="0"/>
      <w:divBdr>
        <w:top w:val="none" w:sz="0" w:space="0" w:color="auto"/>
        <w:left w:val="none" w:sz="0" w:space="0" w:color="auto"/>
        <w:bottom w:val="none" w:sz="0" w:space="0" w:color="auto"/>
        <w:right w:val="none" w:sz="0" w:space="0" w:color="auto"/>
      </w:divBdr>
    </w:div>
    <w:div w:id="1684044910">
      <w:bodyDiv w:val="1"/>
      <w:marLeft w:val="0"/>
      <w:marRight w:val="0"/>
      <w:marTop w:val="0"/>
      <w:marBottom w:val="0"/>
      <w:divBdr>
        <w:top w:val="none" w:sz="0" w:space="0" w:color="auto"/>
        <w:left w:val="none" w:sz="0" w:space="0" w:color="auto"/>
        <w:bottom w:val="none" w:sz="0" w:space="0" w:color="auto"/>
        <w:right w:val="none" w:sz="0" w:space="0" w:color="auto"/>
      </w:divBdr>
    </w:div>
    <w:div w:id="1698848075">
      <w:bodyDiv w:val="1"/>
      <w:marLeft w:val="0"/>
      <w:marRight w:val="0"/>
      <w:marTop w:val="0"/>
      <w:marBottom w:val="0"/>
      <w:divBdr>
        <w:top w:val="none" w:sz="0" w:space="0" w:color="auto"/>
        <w:left w:val="none" w:sz="0" w:space="0" w:color="auto"/>
        <w:bottom w:val="none" w:sz="0" w:space="0" w:color="auto"/>
        <w:right w:val="none" w:sz="0" w:space="0" w:color="auto"/>
      </w:divBdr>
    </w:div>
    <w:div w:id="1717049912">
      <w:bodyDiv w:val="1"/>
      <w:marLeft w:val="0"/>
      <w:marRight w:val="0"/>
      <w:marTop w:val="0"/>
      <w:marBottom w:val="0"/>
      <w:divBdr>
        <w:top w:val="none" w:sz="0" w:space="0" w:color="auto"/>
        <w:left w:val="none" w:sz="0" w:space="0" w:color="auto"/>
        <w:bottom w:val="none" w:sz="0" w:space="0" w:color="auto"/>
        <w:right w:val="none" w:sz="0" w:space="0" w:color="auto"/>
      </w:divBdr>
    </w:div>
    <w:div w:id="1718041041">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803717">
      <w:bodyDiv w:val="1"/>
      <w:marLeft w:val="0"/>
      <w:marRight w:val="0"/>
      <w:marTop w:val="0"/>
      <w:marBottom w:val="0"/>
      <w:divBdr>
        <w:top w:val="none" w:sz="0" w:space="0" w:color="auto"/>
        <w:left w:val="none" w:sz="0" w:space="0" w:color="auto"/>
        <w:bottom w:val="none" w:sz="0" w:space="0" w:color="auto"/>
        <w:right w:val="none" w:sz="0" w:space="0" w:color="auto"/>
      </w:divBdr>
      <w:divsChild>
        <w:div w:id="48655659">
          <w:marLeft w:val="0"/>
          <w:marRight w:val="0"/>
          <w:marTop w:val="0"/>
          <w:marBottom w:val="0"/>
          <w:divBdr>
            <w:top w:val="none" w:sz="0" w:space="0" w:color="auto"/>
            <w:left w:val="none" w:sz="0" w:space="0" w:color="auto"/>
            <w:bottom w:val="none" w:sz="0" w:space="0" w:color="auto"/>
            <w:right w:val="none" w:sz="0" w:space="0" w:color="auto"/>
          </w:divBdr>
          <w:divsChild>
            <w:div w:id="2143421580">
              <w:marLeft w:val="-225"/>
              <w:marRight w:val="-225"/>
              <w:marTop w:val="0"/>
              <w:marBottom w:val="0"/>
              <w:divBdr>
                <w:top w:val="none" w:sz="0" w:space="0" w:color="auto"/>
                <w:left w:val="none" w:sz="0" w:space="0" w:color="auto"/>
                <w:bottom w:val="none" w:sz="0" w:space="0" w:color="auto"/>
                <w:right w:val="none" w:sz="0" w:space="0" w:color="auto"/>
              </w:divBdr>
              <w:divsChild>
                <w:div w:id="69039155">
                  <w:marLeft w:val="0"/>
                  <w:marRight w:val="0"/>
                  <w:marTop w:val="0"/>
                  <w:marBottom w:val="0"/>
                  <w:divBdr>
                    <w:top w:val="none" w:sz="0" w:space="0" w:color="auto"/>
                    <w:left w:val="none" w:sz="0" w:space="0" w:color="auto"/>
                    <w:bottom w:val="none" w:sz="0" w:space="0" w:color="auto"/>
                    <w:right w:val="none" w:sz="0" w:space="0" w:color="auto"/>
                  </w:divBdr>
                  <w:divsChild>
                    <w:div w:id="588662385">
                      <w:marLeft w:val="-225"/>
                      <w:marRight w:val="-225"/>
                      <w:marTop w:val="0"/>
                      <w:marBottom w:val="0"/>
                      <w:divBdr>
                        <w:top w:val="none" w:sz="0" w:space="0" w:color="auto"/>
                        <w:left w:val="none" w:sz="0" w:space="0" w:color="auto"/>
                        <w:bottom w:val="none" w:sz="0" w:space="0" w:color="auto"/>
                        <w:right w:val="none" w:sz="0" w:space="0" w:color="auto"/>
                      </w:divBdr>
                      <w:divsChild>
                        <w:div w:id="515467085">
                          <w:marLeft w:val="0"/>
                          <w:marRight w:val="0"/>
                          <w:marTop w:val="0"/>
                          <w:marBottom w:val="0"/>
                          <w:divBdr>
                            <w:top w:val="none" w:sz="0" w:space="0" w:color="auto"/>
                            <w:left w:val="none" w:sz="0" w:space="0" w:color="auto"/>
                            <w:bottom w:val="none" w:sz="0" w:space="0" w:color="auto"/>
                            <w:right w:val="none" w:sz="0" w:space="0" w:color="auto"/>
                          </w:divBdr>
                          <w:divsChild>
                            <w:div w:id="103954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1146310">
          <w:marLeft w:val="0"/>
          <w:marRight w:val="0"/>
          <w:marTop w:val="0"/>
          <w:marBottom w:val="0"/>
          <w:divBdr>
            <w:top w:val="single" w:sz="6" w:space="11" w:color="D6E9C6"/>
            <w:left w:val="none" w:sz="0" w:space="11" w:color="auto"/>
            <w:bottom w:val="none" w:sz="0" w:space="11" w:color="auto"/>
            <w:right w:val="none" w:sz="0" w:space="11" w:color="auto"/>
          </w:divBdr>
          <w:divsChild>
            <w:div w:id="340399959">
              <w:marLeft w:val="0"/>
              <w:marRight w:val="0"/>
              <w:marTop w:val="0"/>
              <w:marBottom w:val="0"/>
              <w:divBdr>
                <w:top w:val="single" w:sz="6" w:space="0" w:color="DDDDDD"/>
                <w:left w:val="single" w:sz="6" w:space="0" w:color="DDDDDD"/>
                <w:bottom w:val="single" w:sz="6" w:space="0" w:color="DDDDDD"/>
                <w:right w:val="single" w:sz="6" w:space="0" w:color="DDDDDD"/>
              </w:divBdr>
              <w:divsChild>
                <w:div w:id="1584292688">
                  <w:marLeft w:val="0"/>
                  <w:marRight w:val="0"/>
                  <w:marTop w:val="0"/>
                  <w:marBottom w:val="0"/>
                  <w:divBdr>
                    <w:top w:val="none" w:sz="0" w:space="0" w:color="auto"/>
                    <w:left w:val="none" w:sz="0" w:space="0" w:color="auto"/>
                    <w:bottom w:val="none" w:sz="0" w:space="0" w:color="auto"/>
                    <w:right w:val="none" w:sz="0" w:space="0" w:color="auto"/>
                  </w:divBdr>
                  <w:divsChild>
                    <w:div w:id="1152873198">
                      <w:marLeft w:val="0"/>
                      <w:marRight w:val="0"/>
                      <w:marTop w:val="0"/>
                      <w:marBottom w:val="300"/>
                      <w:divBdr>
                        <w:top w:val="none" w:sz="0" w:space="0" w:color="auto"/>
                        <w:left w:val="none" w:sz="0" w:space="0" w:color="auto"/>
                        <w:bottom w:val="none" w:sz="0" w:space="0" w:color="auto"/>
                        <w:right w:val="none" w:sz="0" w:space="0" w:color="auto"/>
                      </w:divBdr>
                    </w:div>
                    <w:div w:id="781343715">
                      <w:marLeft w:val="0"/>
                      <w:marRight w:val="0"/>
                      <w:marTop w:val="0"/>
                      <w:marBottom w:val="300"/>
                      <w:divBdr>
                        <w:top w:val="none" w:sz="0" w:space="0" w:color="auto"/>
                        <w:left w:val="none" w:sz="0" w:space="0" w:color="auto"/>
                        <w:bottom w:val="none" w:sz="0" w:space="0" w:color="auto"/>
                        <w:right w:val="none" w:sz="0" w:space="0" w:color="auto"/>
                      </w:divBdr>
                    </w:div>
                    <w:div w:id="6664003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05805338">
      <w:bodyDiv w:val="1"/>
      <w:marLeft w:val="0"/>
      <w:marRight w:val="0"/>
      <w:marTop w:val="0"/>
      <w:marBottom w:val="0"/>
      <w:divBdr>
        <w:top w:val="none" w:sz="0" w:space="0" w:color="auto"/>
        <w:left w:val="none" w:sz="0" w:space="0" w:color="auto"/>
        <w:bottom w:val="none" w:sz="0" w:space="0" w:color="auto"/>
        <w:right w:val="none" w:sz="0" w:space="0" w:color="auto"/>
      </w:divBdr>
    </w:div>
    <w:div w:id="1815248399">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839034597">
      <w:bodyDiv w:val="1"/>
      <w:marLeft w:val="0"/>
      <w:marRight w:val="0"/>
      <w:marTop w:val="0"/>
      <w:marBottom w:val="0"/>
      <w:divBdr>
        <w:top w:val="none" w:sz="0" w:space="0" w:color="auto"/>
        <w:left w:val="none" w:sz="0" w:space="0" w:color="auto"/>
        <w:bottom w:val="none" w:sz="0" w:space="0" w:color="auto"/>
        <w:right w:val="none" w:sz="0" w:space="0" w:color="auto"/>
      </w:divBdr>
    </w:div>
    <w:div w:id="1842041505">
      <w:bodyDiv w:val="1"/>
      <w:marLeft w:val="0"/>
      <w:marRight w:val="0"/>
      <w:marTop w:val="0"/>
      <w:marBottom w:val="0"/>
      <w:divBdr>
        <w:top w:val="none" w:sz="0" w:space="0" w:color="auto"/>
        <w:left w:val="none" w:sz="0" w:space="0" w:color="auto"/>
        <w:bottom w:val="none" w:sz="0" w:space="0" w:color="auto"/>
        <w:right w:val="none" w:sz="0" w:space="0" w:color="auto"/>
      </w:divBdr>
    </w:div>
    <w:div w:id="1842700815">
      <w:bodyDiv w:val="1"/>
      <w:marLeft w:val="0"/>
      <w:marRight w:val="0"/>
      <w:marTop w:val="0"/>
      <w:marBottom w:val="0"/>
      <w:divBdr>
        <w:top w:val="none" w:sz="0" w:space="0" w:color="auto"/>
        <w:left w:val="none" w:sz="0" w:space="0" w:color="auto"/>
        <w:bottom w:val="none" w:sz="0" w:space="0" w:color="auto"/>
        <w:right w:val="none" w:sz="0" w:space="0" w:color="auto"/>
      </w:divBdr>
    </w:div>
    <w:div w:id="1866209624">
      <w:bodyDiv w:val="1"/>
      <w:marLeft w:val="0"/>
      <w:marRight w:val="0"/>
      <w:marTop w:val="0"/>
      <w:marBottom w:val="0"/>
      <w:divBdr>
        <w:top w:val="none" w:sz="0" w:space="0" w:color="auto"/>
        <w:left w:val="none" w:sz="0" w:space="0" w:color="auto"/>
        <w:bottom w:val="none" w:sz="0" w:space="0" w:color="auto"/>
        <w:right w:val="none" w:sz="0" w:space="0" w:color="auto"/>
      </w:divBdr>
    </w:div>
    <w:div w:id="1872264074">
      <w:bodyDiv w:val="1"/>
      <w:marLeft w:val="0"/>
      <w:marRight w:val="0"/>
      <w:marTop w:val="0"/>
      <w:marBottom w:val="0"/>
      <w:divBdr>
        <w:top w:val="none" w:sz="0" w:space="0" w:color="auto"/>
        <w:left w:val="none" w:sz="0" w:space="0" w:color="auto"/>
        <w:bottom w:val="none" w:sz="0" w:space="0" w:color="auto"/>
        <w:right w:val="none" w:sz="0" w:space="0" w:color="auto"/>
      </w:divBdr>
    </w:div>
    <w:div w:id="1904220711">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 w:id="1989044329">
      <w:bodyDiv w:val="1"/>
      <w:marLeft w:val="0"/>
      <w:marRight w:val="0"/>
      <w:marTop w:val="0"/>
      <w:marBottom w:val="0"/>
      <w:divBdr>
        <w:top w:val="none" w:sz="0" w:space="0" w:color="auto"/>
        <w:left w:val="none" w:sz="0" w:space="0" w:color="auto"/>
        <w:bottom w:val="none" w:sz="0" w:space="0" w:color="auto"/>
        <w:right w:val="none" w:sz="0" w:space="0" w:color="auto"/>
      </w:divBdr>
    </w:div>
    <w:div w:id="1997612716">
      <w:bodyDiv w:val="1"/>
      <w:marLeft w:val="0"/>
      <w:marRight w:val="0"/>
      <w:marTop w:val="0"/>
      <w:marBottom w:val="0"/>
      <w:divBdr>
        <w:top w:val="none" w:sz="0" w:space="0" w:color="auto"/>
        <w:left w:val="none" w:sz="0" w:space="0" w:color="auto"/>
        <w:bottom w:val="none" w:sz="0" w:space="0" w:color="auto"/>
        <w:right w:val="none" w:sz="0" w:space="0" w:color="auto"/>
      </w:divBdr>
      <w:divsChild>
        <w:div w:id="353192745">
          <w:marLeft w:val="0"/>
          <w:marRight w:val="0"/>
          <w:marTop w:val="0"/>
          <w:marBottom w:val="300"/>
          <w:divBdr>
            <w:top w:val="none" w:sz="0" w:space="0" w:color="auto"/>
            <w:left w:val="none" w:sz="0" w:space="0" w:color="auto"/>
            <w:bottom w:val="none" w:sz="0" w:space="0" w:color="auto"/>
            <w:right w:val="none" w:sz="0" w:space="0" w:color="auto"/>
          </w:divBdr>
          <w:divsChild>
            <w:div w:id="1830512044">
              <w:marLeft w:val="0"/>
              <w:marRight w:val="0"/>
              <w:marTop w:val="75"/>
              <w:marBottom w:val="0"/>
              <w:divBdr>
                <w:top w:val="single" w:sz="6" w:space="0" w:color="EBCCD1"/>
                <w:left w:val="single" w:sz="6" w:space="0" w:color="EBCCD1"/>
                <w:bottom w:val="single" w:sz="6" w:space="0" w:color="EBCCD1"/>
                <w:right w:val="single" w:sz="6" w:space="0" w:color="EBCCD1"/>
              </w:divBdr>
              <w:divsChild>
                <w:div w:id="20898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403071">
      <w:bodyDiv w:val="1"/>
      <w:marLeft w:val="0"/>
      <w:marRight w:val="0"/>
      <w:marTop w:val="0"/>
      <w:marBottom w:val="0"/>
      <w:divBdr>
        <w:top w:val="none" w:sz="0" w:space="0" w:color="auto"/>
        <w:left w:val="none" w:sz="0" w:space="0" w:color="auto"/>
        <w:bottom w:val="none" w:sz="0" w:space="0" w:color="auto"/>
        <w:right w:val="none" w:sz="0" w:space="0" w:color="auto"/>
      </w:divBdr>
    </w:div>
    <w:div w:id="2034839156">
      <w:bodyDiv w:val="1"/>
      <w:marLeft w:val="0"/>
      <w:marRight w:val="0"/>
      <w:marTop w:val="0"/>
      <w:marBottom w:val="0"/>
      <w:divBdr>
        <w:top w:val="none" w:sz="0" w:space="0" w:color="auto"/>
        <w:left w:val="none" w:sz="0" w:space="0" w:color="auto"/>
        <w:bottom w:val="none" w:sz="0" w:space="0" w:color="auto"/>
        <w:right w:val="none" w:sz="0" w:space="0" w:color="auto"/>
      </w:divBdr>
    </w:div>
    <w:div w:id="2068987773">
      <w:bodyDiv w:val="1"/>
      <w:marLeft w:val="0"/>
      <w:marRight w:val="0"/>
      <w:marTop w:val="0"/>
      <w:marBottom w:val="0"/>
      <w:divBdr>
        <w:top w:val="none" w:sz="0" w:space="0" w:color="auto"/>
        <w:left w:val="none" w:sz="0" w:space="0" w:color="auto"/>
        <w:bottom w:val="none" w:sz="0" w:space="0" w:color="auto"/>
        <w:right w:val="none" w:sz="0" w:space="0" w:color="auto"/>
      </w:divBdr>
    </w:div>
    <w:div w:id="2074498576">
      <w:bodyDiv w:val="1"/>
      <w:marLeft w:val="0"/>
      <w:marRight w:val="0"/>
      <w:marTop w:val="0"/>
      <w:marBottom w:val="0"/>
      <w:divBdr>
        <w:top w:val="none" w:sz="0" w:space="0" w:color="auto"/>
        <w:left w:val="none" w:sz="0" w:space="0" w:color="auto"/>
        <w:bottom w:val="none" w:sz="0" w:space="0" w:color="auto"/>
        <w:right w:val="none" w:sz="0" w:space="0" w:color="auto"/>
      </w:divBdr>
      <w:divsChild>
        <w:div w:id="1689795708">
          <w:marLeft w:val="0"/>
          <w:marRight w:val="0"/>
          <w:marTop w:val="0"/>
          <w:marBottom w:val="300"/>
          <w:divBdr>
            <w:top w:val="none" w:sz="0" w:space="0" w:color="auto"/>
            <w:left w:val="none" w:sz="0" w:space="0" w:color="auto"/>
            <w:bottom w:val="none" w:sz="0" w:space="0" w:color="auto"/>
            <w:right w:val="none" w:sz="0" w:space="0" w:color="auto"/>
          </w:divBdr>
        </w:div>
      </w:divsChild>
    </w:div>
    <w:div w:id="207993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ga.unal.edu.co/images/contenido/componentes/Riesgos/Mapa-de-riesgos-de-corrupcin-V0-2023.pdf" TargetMode="External"/><Relationship Id="rId18" Type="http://schemas.openxmlformats.org/officeDocument/2006/relationships/hyperlink" Target="https://bpun2022.unal.e" TargetMode="External"/><Relationship Id="rId26" Type="http://schemas.openxmlformats.org/officeDocument/2006/relationships/hyperlink" Target="http://personal.unal.edu.co/" TargetMode="External"/><Relationship Id="rId3" Type="http://schemas.openxmlformats.org/officeDocument/2006/relationships/styles" Target="styles.xml"/><Relationship Id="rId21" Type="http://schemas.openxmlformats.org/officeDocument/2006/relationships/hyperlink" Target="https://drive.google.com/drive/folders/1USYi7ruqZf9Zxm2Ao1se4kaG_Tzi1kP7?usp=share_lin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chart" Target="charts/chart5.xml"/><Relationship Id="rId33"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s://drive.google.com/drive/folders/1DaFPDqKeIjjFO7wTCE8ikjtdhdWjmK1U?usp=share_link" TargetMode="External"/><Relationship Id="rId20" Type="http://schemas.openxmlformats.org/officeDocument/2006/relationships/hyperlink" Target="https://drive.google.com/drive/folders/1USYi7ruqZf9Zxm2Ao1se4kaG_Tzi1kP7?usp=share_link"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iga.unal.edu.co/index.php/procesos/satisfaccion-de-los-usuarios-2023" TargetMode="External"/><Relationship Id="rId32"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unal.edu.co/fileadmin/user_upload/docs/transparencia/2023/MatrizRacionalizacion-2023.xlsx" TargetMode="External"/><Relationship Id="rId23" Type="http://schemas.openxmlformats.org/officeDocument/2006/relationships/hyperlink" Target="http://siga.unal.edu.co/index.php/procesos/satisfaccion-de-los-usuarios-2023" TargetMode="External"/><Relationship Id="rId28"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chart" Target="charts/chart4.xml"/><Relationship Id="rId31"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2.xml"/><Relationship Id="rId22" Type="http://schemas.openxmlformats.org/officeDocument/2006/relationships/hyperlink" Target="https://drive.google.com/drive/folders/1bk8brM11UX4cFkwtA8rZVSjx3X5qeCaX?usp=share_link" TargetMode="External"/><Relationship Id="rId27" Type="http://schemas.openxmlformats.org/officeDocument/2006/relationships/hyperlink" Target="https://drive.google.com/drive/folders/1ljI6acZ6Hf6DSK_YfIOHKp7sCM1RwVU5?usp=share_link" TargetMode="External"/><Relationship Id="rId30" Type="http://schemas.openxmlformats.org/officeDocument/2006/relationships/hyperlink" Target="https://drive.google.com/drive/folders/1MFMz58gleU0TRc62EpPe1h1PkN0rs3wF?usp=share_link" TargetMode="External"/><Relationship Id="rId35" Type="http://schemas.openxmlformats.org/officeDocument/2006/relationships/theme" Target="theme/theme1.xml"/><Relationship Id="rId8" Type="http://schemas.openxmlformats.org/officeDocument/2006/relationships/hyperlink" Target="http://controlinterno.unal.edu.co/normativa/inter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RC\Documents\2023\AUDITORIAS\1.%20SEGUIMIENTO%20AL%20PAAC%202023\4.%20GRAFICAS\GRAFIC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C\Documents\2023\AUDITORIAS\1.%20SEGUIMIENTO%20AL%20PAAC%202023\4.%20GRAFICAS\GRAFICA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C\Documents\2023\AUDITORIAS\1.%20SEGUIMIENTO%20AL%20PAAC%202023\4.%20GRAFICAS\GRAFICA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C\Documents\2023\AUDITORIAS\1.%20SEGUIMIENTO%20AL%20PAAC%202023\4.%20GRAFICAS\GRAFICA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C\Documents\2023\AUDITORIAS\1.%20SEGUIMIENTO%20AL%20PAAC%202023\4.%20GRAFICAS\GRAFICA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C\Documents\2023\AUDITORIAS\1.%20SEGUIMIENTO%20AL%20PAAC%202023\4.%20GRAFICAS\GRAFICA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Hoja1!$A$2</c:f>
              <c:strCache>
                <c:ptCount val="1"/>
                <c:pt idx="0">
                  <c:v>Componente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Hoja1!$B$1:$L$1</c:f>
              <c:strCache>
                <c:ptCount val="11"/>
                <c:pt idx="0">
                  <c:v>VRG</c:v>
                </c:pt>
                <c:pt idx="1">
                  <c:v>ONCI</c:v>
                </c:pt>
                <c:pt idx="2">
                  <c:v>DNBU</c:v>
                </c:pt>
                <c:pt idx="3">
                  <c:v>DRE</c:v>
                </c:pt>
                <c:pt idx="4">
                  <c:v>DNPAA</c:v>
                </c:pt>
                <c:pt idx="5">
                  <c:v>DNPE</c:v>
                </c:pt>
                <c:pt idx="6">
                  <c:v>UNIMEDIOS - DNPE</c:v>
                </c:pt>
                <c:pt idx="7">
                  <c:v>UNIMEDIOS</c:v>
                </c:pt>
                <c:pt idx="8">
                  <c:v>DNVD</c:v>
                </c:pt>
                <c:pt idx="9">
                  <c:v>DNBU Y SEDES</c:v>
                </c:pt>
                <c:pt idx="10">
                  <c:v>SG Y ONGPD</c:v>
                </c:pt>
              </c:strCache>
            </c:strRef>
          </c:cat>
          <c:val>
            <c:numRef>
              <c:f>Hoja1!$B$2:$L$2</c:f>
              <c:numCache>
                <c:formatCode>General</c:formatCode>
                <c:ptCount val="11"/>
                <c:pt idx="0">
                  <c:v>4</c:v>
                </c:pt>
                <c:pt idx="1">
                  <c:v>1</c:v>
                </c:pt>
              </c:numCache>
            </c:numRef>
          </c:val>
          <c:extLst>
            <c:ext xmlns:c16="http://schemas.microsoft.com/office/drawing/2014/chart" uri="{C3380CC4-5D6E-409C-BE32-E72D297353CC}">
              <c16:uniqueId val="{00000000-5563-4DBE-A37E-5C1D01C83124}"/>
            </c:ext>
          </c:extLst>
        </c:ser>
        <c:ser>
          <c:idx val="1"/>
          <c:order val="1"/>
          <c:tx>
            <c:strRef>
              <c:f>Hoja1!$A$3</c:f>
              <c:strCache>
                <c:ptCount val="1"/>
                <c:pt idx="0">
                  <c:v>Componente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Hoja1!$B$1:$L$1</c:f>
              <c:strCache>
                <c:ptCount val="11"/>
                <c:pt idx="0">
                  <c:v>VRG</c:v>
                </c:pt>
                <c:pt idx="1">
                  <c:v>ONCI</c:v>
                </c:pt>
                <c:pt idx="2">
                  <c:v>DNBU</c:v>
                </c:pt>
                <c:pt idx="3">
                  <c:v>DRE</c:v>
                </c:pt>
                <c:pt idx="4">
                  <c:v>DNPAA</c:v>
                </c:pt>
                <c:pt idx="5">
                  <c:v>DNPE</c:v>
                </c:pt>
                <c:pt idx="6">
                  <c:v>UNIMEDIOS - DNPE</c:v>
                </c:pt>
                <c:pt idx="7">
                  <c:v>UNIMEDIOS</c:v>
                </c:pt>
                <c:pt idx="8">
                  <c:v>DNVD</c:v>
                </c:pt>
                <c:pt idx="9">
                  <c:v>DNBU Y SEDES</c:v>
                </c:pt>
                <c:pt idx="10">
                  <c:v>SG Y ONGPD</c:v>
                </c:pt>
              </c:strCache>
            </c:strRef>
          </c:cat>
          <c:val>
            <c:numRef>
              <c:f>Hoja1!$B$3:$L$3</c:f>
              <c:numCache>
                <c:formatCode>General</c:formatCode>
                <c:ptCount val="11"/>
                <c:pt idx="0">
                  <c:v>3</c:v>
                </c:pt>
                <c:pt idx="2">
                  <c:v>1</c:v>
                </c:pt>
                <c:pt idx="3">
                  <c:v>3</c:v>
                </c:pt>
                <c:pt idx="4">
                  <c:v>1</c:v>
                </c:pt>
              </c:numCache>
            </c:numRef>
          </c:val>
          <c:extLst>
            <c:ext xmlns:c16="http://schemas.microsoft.com/office/drawing/2014/chart" uri="{C3380CC4-5D6E-409C-BE32-E72D297353CC}">
              <c16:uniqueId val="{00000001-5563-4DBE-A37E-5C1D01C83124}"/>
            </c:ext>
          </c:extLst>
        </c:ser>
        <c:ser>
          <c:idx val="2"/>
          <c:order val="2"/>
          <c:tx>
            <c:strRef>
              <c:f>Hoja1!$A$4</c:f>
              <c:strCache>
                <c:ptCount val="1"/>
                <c:pt idx="0">
                  <c:v>Componente 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Hoja1!$B$1:$L$1</c:f>
              <c:strCache>
                <c:ptCount val="11"/>
                <c:pt idx="0">
                  <c:v>VRG</c:v>
                </c:pt>
                <c:pt idx="1">
                  <c:v>ONCI</c:v>
                </c:pt>
                <c:pt idx="2">
                  <c:v>DNBU</c:v>
                </c:pt>
                <c:pt idx="3">
                  <c:v>DRE</c:v>
                </c:pt>
                <c:pt idx="4">
                  <c:v>DNPAA</c:v>
                </c:pt>
                <c:pt idx="5">
                  <c:v>DNPE</c:v>
                </c:pt>
                <c:pt idx="6">
                  <c:v>UNIMEDIOS - DNPE</c:v>
                </c:pt>
                <c:pt idx="7">
                  <c:v>UNIMEDIOS</c:v>
                </c:pt>
                <c:pt idx="8">
                  <c:v>DNVD</c:v>
                </c:pt>
                <c:pt idx="9">
                  <c:v>DNBU Y SEDES</c:v>
                </c:pt>
                <c:pt idx="10">
                  <c:v>SG Y ONGPD</c:v>
                </c:pt>
              </c:strCache>
            </c:strRef>
          </c:cat>
          <c:val>
            <c:numRef>
              <c:f>Hoja1!$B$4:$L$4</c:f>
              <c:numCache>
                <c:formatCode>General</c:formatCode>
                <c:ptCount val="11"/>
                <c:pt idx="2">
                  <c:v>2</c:v>
                </c:pt>
                <c:pt idx="5">
                  <c:v>1</c:v>
                </c:pt>
                <c:pt idx="6">
                  <c:v>2</c:v>
                </c:pt>
              </c:numCache>
            </c:numRef>
          </c:val>
          <c:extLst>
            <c:ext xmlns:c16="http://schemas.microsoft.com/office/drawing/2014/chart" uri="{C3380CC4-5D6E-409C-BE32-E72D297353CC}">
              <c16:uniqueId val="{00000002-5563-4DBE-A37E-5C1D01C83124}"/>
            </c:ext>
          </c:extLst>
        </c:ser>
        <c:ser>
          <c:idx val="3"/>
          <c:order val="3"/>
          <c:tx>
            <c:strRef>
              <c:f>Hoja1!$A$5</c:f>
              <c:strCache>
                <c:ptCount val="1"/>
                <c:pt idx="0">
                  <c:v>Componente 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ncizar Sans" panose="020B0602040300000003" pitchFamily="34"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Hoja1!$B$1:$L$1</c:f>
              <c:strCache>
                <c:ptCount val="11"/>
                <c:pt idx="0">
                  <c:v>VRG</c:v>
                </c:pt>
                <c:pt idx="1">
                  <c:v>ONCI</c:v>
                </c:pt>
                <c:pt idx="2">
                  <c:v>DNBU</c:v>
                </c:pt>
                <c:pt idx="3">
                  <c:v>DRE</c:v>
                </c:pt>
                <c:pt idx="4">
                  <c:v>DNPAA</c:v>
                </c:pt>
                <c:pt idx="5">
                  <c:v>DNPE</c:v>
                </c:pt>
                <c:pt idx="6">
                  <c:v>UNIMEDIOS - DNPE</c:v>
                </c:pt>
                <c:pt idx="7">
                  <c:v>UNIMEDIOS</c:v>
                </c:pt>
                <c:pt idx="8">
                  <c:v>DNVD</c:v>
                </c:pt>
                <c:pt idx="9">
                  <c:v>DNBU Y SEDES</c:v>
                </c:pt>
                <c:pt idx="10">
                  <c:v>SG Y ONGPD</c:v>
                </c:pt>
              </c:strCache>
            </c:strRef>
          </c:cat>
          <c:val>
            <c:numRef>
              <c:f>Hoja1!$B$5:$L$5</c:f>
              <c:numCache>
                <c:formatCode>General</c:formatCode>
                <c:ptCount val="11"/>
                <c:pt idx="0">
                  <c:v>10</c:v>
                </c:pt>
                <c:pt idx="3">
                  <c:v>1</c:v>
                </c:pt>
                <c:pt idx="4">
                  <c:v>3</c:v>
                </c:pt>
                <c:pt idx="7">
                  <c:v>1</c:v>
                </c:pt>
                <c:pt idx="8">
                  <c:v>1</c:v>
                </c:pt>
                <c:pt idx="9">
                  <c:v>1</c:v>
                </c:pt>
              </c:numCache>
            </c:numRef>
          </c:val>
          <c:extLst>
            <c:ext xmlns:c16="http://schemas.microsoft.com/office/drawing/2014/chart" uri="{C3380CC4-5D6E-409C-BE32-E72D297353CC}">
              <c16:uniqueId val="{00000003-5563-4DBE-A37E-5C1D01C83124}"/>
            </c:ext>
          </c:extLst>
        </c:ser>
        <c:ser>
          <c:idx val="4"/>
          <c:order val="4"/>
          <c:tx>
            <c:strRef>
              <c:f>Hoja1!$A$6</c:f>
              <c:strCache>
                <c:ptCount val="1"/>
                <c:pt idx="0">
                  <c:v>Componente 5</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Hoja1!$B$1:$L$1</c:f>
              <c:strCache>
                <c:ptCount val="11"/>
                <c:pt idx="0">
                  <c:v>VRG</c:v>
                </c:pt>
                <c:pt idx="1">
                  <c:v>ONCI</c:v>
                </c:pt>
                <c:pt idx="2">
                  <c:v>DNBU</c:v>
                </c:pt>
                <c:pt idx="3">
                  <c:v>DRE</c:v>
                </c:pt>
                <c:pt idx="4">
                  <c:v>DNPAA</c:v>
                </c:pt>
                <c:pt idx="5">
                  <c:v>DNPE</c:v>
                </c:pt>
                <c:pt idx="6">
                  <c:v>UNIMEDIOS - DNPE</c:v>
                </c:pt>
                <c:pt idx="7">
                  <c:v>UNIMEDIOS</c:v>
                </c:pt>
                <c:pt idx="8">
                  <c:v>DNVD</c:v>
                </c:pt>
                <c:pt idx="9">
                  <c:v>DNBU Y SEDES</c:v>
                </c:pt>
                <c:pt idx="10">
                  <c:v>SG Y ONGPD</c:v>
                </c:pt>
              </c:strCache>
            </c:strRef>
          </c:cat>
          <c:val>
            <c:numRef>
              <c:f>Hoja1!$B$6:$L$6</c:f>
              <c:numCache>
                <c:formatCode>General</c:formatCode>
                <c:ptCount val="11"/>
                <c:pt idx="0">
                  <c:v>4</c:v>
                </c:pt>
                <c:pt idx="2">
                  <c:v>1</c:v>
                </c:pt>
                <c:pt idx="4">
                  <c:v>2</c:v>
                </c:pt>
                <c:pt idx="10">
                  <c:v>1</c:v>
                </c:pt>
              </c:numCache>
            </c:numRef>
          </c:val>
          <c:extLst>
            <c:ext xmlns:c16="http://schemas.microsoft.com/office/drawing/2014/chart" uri="{C3380CC4-5D6E-409C-BE32-E72D297353CC}">
              <c16:uniqueId val="{00000004-5563-4DBE-A37E-5C1D01C83124}"/>
            </c:ext>
          </c:extLst>
        </c:ser>
        <c:dLbls>
          <c:dLblPos val="inEnd"/>
          <c:showLegendKey val="0"/>
          <c:showVal val="1"/>
          <c:showCatName val="0"/>
          <c:showSerName val="0"/>
          <c:showPercent val="0"/>
          <c:showBubbleSize val="0"/>
        </c:dLbls>
        <c:gapWidth val="182"/>
        <c:axId val="761257664"/>
        <c:axId val="761258080"/>
      </c:barChart>
      <c:catAx>
        <c:axId val="761257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ncizar Sans" panose="020B0602040300000003" pitchFamily="34" charset="0"/>
                <a:ea typeface="+mn-ea"/>
                <a:cs typeface="+mn-cs"/>
              </a:defRPr>
            </a:pPr>
            <a:endParaRPr lang="en-US"/>
          </a:p>
        </c:txPr>
        <c:crossAx val="761258080"/>
        <c:crosses val="autoZero"/>
        <c:auto val="1"/>
        <c:lblAlgn val="ctr"/>
        <c:lblOffset val="100"/>
        <c:noMultiLvlLbl val="0"/>
      </c:catAx>
      <c:valAx>
        <c:axId val="76125808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76125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ncizar Sans" panose="020B06020403000000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B88A-4089-99DC-9573BBCBC15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B88A-4089-99DC-9573BBCBC15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B88A-4089-99DC-9573BBCBC15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B88A-4089-99DC-9573BBCBC15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ncizar Sans" panose="020B0602040300000003" pitchFamily="34" charset="0"/>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Hoja6!$B$1:$E$1</c:f>
              <c:strCache>
                <c:ptCount val="4"/>
                <c:pt idx="0">
                  <c:v>cumplidas</c:v>
                </c:pt>
                <c:pt idx="1">
                  <c:v>incumplidas</c:v>
                </c:pt>
                <c:pt idx="2">
                  <c:v>en proceso</c:v>
                </c:pt>
                <c:pt idx="3">
                  <c:v>sin iniciar</c:v>
                </c:pt>
              </c:strCache>
            </c:strRef>
          </c:cat>
          <c:val>
            <c:numRef>
              <c:f>Hoja6!$B$2:$E$2</c:f>
              <c:numCache>
                <c:formatCode>General</c:formatCode>
                <c:ptCount val="4"/>
                <c:pt idx="0">
                  <c:v>3</c:v>
                </c:pt>
                <c:pt idx="1">
                  <c:v>0</c:v>
                </c:pt>
                <c:pt idx="2">
                  <c:v>3</c:v>
                </c:pt>
                <c:pt idx="3">
                  <c:v>0</c:v>
                </c:pt>
              </c:numCache>
            </c:numRef>
          </c:val>
          <c:extLst>
            <c:ext xmlns:c16="http://schemas.microsoft.com/office/drawing/2014/chart" uri="{C3380CC4-5D6E-409C-BE32-E72D297353CC}">
              <c16:uniqueId val="{00000008-B88A-4089-99DC-9573BBCBC15B}"/>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ncizar Sans" panose="020B06020403000000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ncizar Sans" panose="020B0602040300000003"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Hoja6!$G$1:$J$1</c:f>
              <c:strCache>
                <c:ptCount val="4"/>
                <c:pt idx="0">
                  <c:v>cumplidas</c:v>
                </c:pt>
                <c:pt idx="1">
                  <c:v>incumplidas</c:v>
                </c:pt>
                <c:pt idx="2">
                  <c:v>en proceso</c:v>
                </c:pt>
                <c:pt idx="3">
                  <c:v>sin iniciar</c:v>
                </c:pt>
              </c:strCache>
            </c:strRef>
          </c:cat>
          <c:val>
            <c:numRef>
              <c:f>Hoja6!$G$2:$J$2</c:f>
              <c:numCache>
                <c:formatCode>General</c:formatCode>
                <c:ptCount val="4"/>
                <c:pt idx="0">
                  <c:v>1</c:v>
                </c:pt>
                <c:pt idx="1">
                  <c:v>0</c:v>
                </c:pt>
                <c:pt idx="2">
                  <c:v>7</c:v>
                </c:pt>
                <c:pt idx="3">
                  <c:v>0</c:v>
                </c:pt>
              </c:numCache>
            </c:numRef>
          </c:val>
          <c:extLst>
            <c:ext xmlns:c16="http://schemas.microsoft.com/office/drawing/2014/chart" uri="{C3380CC4-5D6E-409C-BE32-E72D297353CC}">
              <c16:uniqueId val="{00000000-EAD8-4B21-A2FC-FEB68376B6B0}"/>
            </c:ext>
          </c:extLst>
        </c:ser>
        <c:dLbls>
          <c:dLblPos val="outEnd"/>
          <c:showLegendKey val="0"/>
          <c:showVal val="1"/>
          <c:showCatName val="0"/>
          <c:showSerName val="0"/>
          <c:showPercent val="0"/>
          <c:showBubbleSize val="0"/>
        </c:dLbls>
        <c:gapWidth val="164"/>
        <c:overlap val="-35"/>
        <c:axId val="762041216"/>
        <c:axId val="762044544"/>
      </c:barChart>
      <c:catAx>
        <c:axId val="7620412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ncizar Sans" panose="020B0602040300000003" pitchFamily="34" charset="0"/>
                <a:ea typeface="+mn-ea"/>
                <a:cs typeface="+mn-cs"/>
              </a:defRPr>
            </a:pPr>
            <a:endParaRPr lang="en-US"/>
          </a:p>
        </c:txPr>
        <c:crossAx val="762044544"/>
        <c:crosses val="autoZero"/>
        <c:auto val="1"/>
        <c:lblAlgn val="ctr"/>
        <c:lblOffset val="100"/>
        <c:noMultiLvlLbl val="0"/>
      </c:catAx>
      <c:valAx>
        <c:axId val="7620445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ncizar Sans" panose="020B0602040300000003" pitchFamily="34" charset="0"/>
                <a:ea typeface="+mn-ea"/>
                <a:cs typeface="+mn-cs"/>
              </a:defRPr>
            </a:pPr>
            <a:endParaRPr lang="en-US"/>
          </a:p>
        </c:txPr>
        <c:crossAx val="762041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ncizar Sans" panose="020B0602040300000003"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68950490777694"/>
          <c:y val="0"/>
          <c:w val="0.63013698630136983"/>
          <c:h val="1"/>
        </c:manualLayout>
      </c:layout>
      <c:barChart>
        <c:barDir val="bar"/>
        <c:grouping val="clustered"/>
        <c:varyColors val="0"/>
        <c:ser>
          <c:idx val="0"/>
          <c:order val="0"/>
          <c:tx>
            <c:strRef>
              <c:f>Hoja6!$M$1</c:f>
              <c:strCache>
                <c:ptCount val="1"/>
                <c:pt idx="0">
                  <c:v>cumplidas</c:v>
                </c:pt>
              </c:strCache>
            </c:strRef>
          </c:tx>
          <c:spPr>
            <a:noFill/>
            <a:ln w="25400" cap="flat" cmpd="sng" algn="ctr">
              <a:solidFill>
                <a:schemeClr val="accent6"/>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Hoja6!$M$2</c:f>
              <c:numCache>
                <c:formatCode>General</c:formatCode>
                <c:ptCount val="1"/>
                <c:pt idx="0">
                  <c:v>0</c:v>
                </c:pt>
              </c:numCache>
            </c:numRef>
          </c:val>
          <c:extLst>
            <c:ext xmlns:c16="http://schemas.microsoft.com/office/drawing/2014/chart" uri="{C3380CC4-5D6E-409C-BE32-E72D297353CC}">
              <c16:uniqueId val="{00000000-39F0-4A38-BCED-18EA63763CCB}"/>
            </c:ext>
          </c:extLst>
        </c:ser>
        <c:ser>
          <c:idx val="1"/>
          <c:order val="1"/>
          <c:tx>
            <c:strRef>
              <c:f>Hoja6!$N$1</c:f>
              <c:strCache>
                <c:ptCount val="1"/>
                <c:pt idx="0">
                  <c:v>incumplidas</c:v>
                </c:pt>
              </c:strCache>
            </c:strRef>
          </c:tx>
          <c:spPr>
            <a:noFill/>
            <a:ln w="25400" cap="flat" cmpd="sng" algn="ctr">
              <a:solidFill>
                <a:schemeClr val="accent5"/>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Hoja6!$N$2</c:f>
              <c:numCache>
                <c:formatCode>General</c:formatCode>
                <c:ptCount val="1"/>
                <c:pt idx="0">
                  <c:v>0</c:v>
                </c:pt>
              </c:numCache>
            </c:numRef>
          </c:val>
          <c:extLst>
            <c:ext xmlns:c16="http://schemas.microsoft.com/office/drawing/2014/chart" uri="{C3380CC4-5D6E-409C-BE32-E72D297353CC}">
              <c16:uniqueId val="{00000001-39F0-4A38-BCED-18EA63763CCB}"/>
            </c:ext>
          </c:extLst>
        </c:ser>
        <c:ser>
          <c:idx val="2"/>
          <c:order val="2"/>
          <c:tx>
            <c:strRef>
              <c:f>Hoja6!$O$1</c:f>
              <c:strCache>
                <c:ptCount val="1"/>
                <c:pt idx="0">
                  <c:v>en proceso</c:v>
                </c:pt>
              </c:strCache>
            </c:strRef>
          </c:tx>
          <c:spPr>
            <a:noFill/>
            <a:ln w="25400" cap="flat" cmpd="sng" algn="ctr">
              <a:solidFill>
                <a:schemeClr val="accent4"/>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Hoja6!$O$2</c:f>
              <c:numCache>
                <c:formatCode>General</c:formatCode>
                <c:ptCount val="1"/>
                <c:pt idx="0">
                  <c:v>5</c:v>
                </c:pt>
              </c:numCache>
            </c:numRef>
          </c:val>
          <c:extLst>
            <c:ext xmlns:c16="http://schemas.microsoft.com/office/drawing/2014/chart" uri="{C3380CC4-5D6E-409C-BE32-E72D297353CC}">
              <c16:uniqueId val="{00000002-39F0-4A38-BCED-18EA63763CCB}"/>
            </c:ext>
          </c:extLst>
        </c:ser>
        <c:ser>
          <c:idx val="3"/>
          <c:order val="3"/>
          <c:tx>
            <c:strRef>
              <c:f>Hoja6!$P$1</c:f>
              <c:strCache>
                <c:ptCount val="1"/>
                <c:pt idx="0">
                  <c:v>sin iniciar</c:v>
                </c:pt>
              </c:strCache>
            </c:strRef>
          </c:tx>
          <c:spPr>
            <a:noFill/>
            <a:ln w="25400" cap="flat" cmpd="sng" algn="ctr">
              <a:solidFill>
                <a:schemeClr val="accent6">
                  <a:lumMod val="60000"/>
                </a:schemeClr>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Hoja6!$P$2</c:f>
              <c:numCache>
                <c:formatCode>General</c:formatCode>
                <c:ptCount val="1"/>
                <c:pt idx="0">
                  <c:v>0</c:v>
                </c:pt>
              </c:numCache>
            </c:numRef>
          </c:val>
          <c:extLst>
            <c:ext xmlns:c16="http://schemas.microsoft.com/office/drawing/2014/chart" uri="{C3380CC4-5D6E-409C-BE32-E72D297353CC}">
              <c16:uniqueId val="{00000003-39F0-4A38-BCED-18EA63763CCB}"/>
            </c:ext>
          </c:extLst>
        </c:ser>
        <c:dLbls>
          <c:dLblPos val="outEnd"/>
          <c:showLegendKey val="0"/>
          <c:showVal val="1"/>
          <c:showCatName val="0"/>
          <c:showSerName val="0"/>
          <c:showPercent val="0"/>
          <c:showBubbleSize val="0"/>
        </c:dLbls>
        <c:gapWidth val="227"/>
        <c:overlap val="-48"/>
        <c:axId val="622490464"/>
        <c:axId val="622490880"/>
      </c:barChart>
      <c:valAx>
        <c:axId val="62249088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ncizar Sans" panose="020B0602040300000003" pitchFamily="34" charset="0"/>
                <a:ea typeface="+mn-ea"/>
                <a:cs typeface="+mn-cs"/>
              </a:defRPr>
            </a:pPr>
            <a:endParaRPr lang="en-US"/>
          </a:p>
        </c:txPr>
        <c:crossAx val="622490464"/>
        <c:crosses val="autoZero"/>
        <c:crossBetween val="between"/>
      </c:valAx>
      <c:catAx>
        <c:axId val="62249046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Ancizar Sans" panose="020B0602040300000003" pitchFamily="34" charset="0"/>
                <a:ea typeface="+mn-ea"/>
                <a:cs typeface="+mn-cs"/>
              </a:defRPr>
            </a:pPr>
            <a:endParaRPr lang="en-US"/>
          </a:p>
        </c:txPr>
        <c:crossAx val="622490880"/>
        <c:crosses val="autoZero"/>
        <c:auto val="1"/>
        <c:lblAlgn val="ctr"/>
        <c:lblOffset val="100"/>
        <c:noMultiLvlLbl val="0"/>
      </c:cat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Ancizar Sans" panose="020B06020403000000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Hoja6!$R$1:$U$1</c:f>
              <c:strCache>
                <c:ptCount val="4"/>
                <c:pt idx="0">
                  <c:v>cumplidas</c:v>
                </c:pt>
                <c:pt idx="1">
                  <c:v>incumplidas</c:v>
                </c:pt>
                <c:pt idx="2">
                  <c:v>en proceso</c:v>
                </c:pt>
                <c:pt idx="3">
                  <c:v>sin iniciar</c:v>
                </c:pt>
              </c:strCache>
            </c:strRef>
          </c:cat>
          <c:val>
            <c:numRef>
              <c:f>Hoja6!$R$2:$U$2</c:f>
              <c:numCache>
                <c:formatCode>General</c:formatCode>
                <c:ptCount val="4"/>
                <c:pt idx="0">
                  <c:v>0</c:v>
                </c:pt>
                <c:pt idx="1">
                  <c:v>1</c:v>
                </c:pt>
                <c:pt idx="2">
                  <c:v>16</c:v>
                </c:pt>
                <c:pt idx="3">
                  <c:v>0</c:v>
                </c:pt>
              </c:numCache>
            </c:numRef>
          </c:val>
          <c:extLst>
            <c:ext xmlns:c16="http://schemas.microsoft.com/office/drawing/2014/chart" uri="{C3380CC4-5D6E-409C-BE32-E72D297353CC}">
              <c16:uniqueId val="{00000000-1D80-4047-97D6-4ACA536AD7FD}"/>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Hoja6!$R$1:$U$1</c:f>
              <c:strCache>
                <c:ptCount val="4"/>
                <c:pt idx="0">
                  <c:v>cumplidas</c:v>
                </c:pt>
                <c:pt idx="1">
                  <c:v>incumplidas</c:v>
                </c:pt>
                <c:pt idx="2">
                  <c:v>en proceso</c:v>
                </c:pt>
                <c:pt idx="3">
                  <c:v>sin iniciar</c:v>
                </c:pt>
              </c:strCache>
            </c:strRef>
          </c:cat>
          <c:val>
            <c:numRef>
              <c:f>Hoja6!$R$3:$U$3</c:f>
              <c:numCache>
                <c:formatCode>General</c:formatCode>
                <c:ptCount val="4"/>
                <c:pt idx="0">
                  <c:v>0</c:v>
                </c:pt>
              </c:numCache>
            </c:numRef>
          </c:val>
          <c:extLst>
            <c:ext xmlns:c16="http://schemas.microsoft.com/office/drawing/2014/chart" uri="{C3380CC4-5D6E-409C-BE32-E72D297353CC}">
              <c16:uniqueId val="{00000001-1D80-4047-97D6-4ACA536AD7FD}"/>
            </c:ext>
          </c:extLst>
        </c:ser>
        <c:dLbls>
          <c:dLblPos val="ctr"/>
          <c:showLegendKey val="0"/>
          <c:showVal val="1"/>
          <c:showCatName val="0"/>
          <c:showSerName val="0"/>
          <c:showPercent val="0"/>
          <c:showBubbleSize val="0"/>
        </c:dLbls>
        <c:gapWidth val="79"/>
        <c:overlap val="100"/>
        <c:axId val="765648432"/>
        <c:axId val="765649680"/>
      </c:barChart>
      <c:catAx>
        <c:axId val="765648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all" spc="120" normalizeH="0" baseline="0">
                <a:solidFill>
                  <a:schemeClr val="tx1">
                    <a:lumMod val="65000"/>
                    <a:lumOff val="35000"/>
                  </a:schemeClr>
                </a:solidFill>
                <a:latin typeface="+mn-lt"/>
                <a:ea typeface="+mn-ea"/>
                <a:cs typeface="+mn-cs"/>
              </a:defRPr>
            </a:pPr>
            <a:endParaRPr lang="en-US"/>
          </a:p>
        </c:txPr>
        <c:crossAx val="765649680"/>
        <c:crosses val="autoZero"/>
        <c:auto val="1"/>
        <c:lblAlgn val="ctr"/>
        <c:lblOffset val="100"/>
        <c:noMultiLvlLbl val="0"/>
      </c:catAx>
      <c:valAx>
        <c:axId val="765649680"/>
        <c:scaling>
          <c:orientation val="minMax"/>
        </c:scaling>
        <c:delete val="1"/>
        <c:axPos val="l"/>
        <c:numFmt formatCode="0%" sourceLinked="1"/>
        <c:majorTickMark val="none"/>
        <c:minorTickMark val="none"/>
        <c:tickLblPos val="nextTo"/>
        <c:crossAx val="765648432"/>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2A1-4B50-AF19-1F29FFAE0B6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2A1-4B50-AF19-1F29FFAE0B6E}"/>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02A1-4B50-AF19-1F29FFAE0B6E}"/>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02A1-4B50-AF19-1F29FFAE0B6E}"/>
              </c:ext>
            </c:extLst>
          </c:dPt>
          <c:dLbls>
            <c:dLbl>
              <c:idx val="1"/>
              <c:layout>
                <c:manualLayout>
                  <c:x val="-7.7696729626588162E-2"/>
                  <c:y val="0.1972738976241865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2A1-4B50-AF19-1F29FFAE0B6E}"/>
                </c:ext>
              </c:extLst>
            </c:dLbl>
            <c:dLbl>
              <c:idx val="2"/>
              <c:layout>
                <c:manualLayout>
                  <c:x val="0.11727748854270707"/>
                  <c:y val="-0.2039726627673096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2A1-4B50-AF19-1F29FFAE0B6E}"/>
                </c:ext>
              </c:extLst>
            </c:dLbl>
            <c:dLbl>
              <c:idx val="3"/>
              <c:delete val="1"/>
              <c:extLst>
                <c:ext xmlns:c15="http://schemas.microsoft.com/office/drawing/2012/chart" uri="{CE6537A1-D6FC-4f65-9D91-7224C49458BB}"/>
                <c:ext xmlns:c16="http://schemas.microsoft.com/office/drawing/2014/chart" uri="{C3380CC4-5D6E-409C-BE32-E72D297353CC}">
                  <c16:uniqueId val="{00000007-02A1-4B50-AF19-1F29FFAE0B6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Hoja6!$W$1:$Z$1</c:f>
              <c:strCache>
                <c:ptCount val="4"/>
                <c:pt idx="0">
                  <c:v>cumplidas</c:v>
                </c:pt>
                <c:pt idx="1">
                  <c:v>incumplidas</c:v>
                </c:pt>
                <c:pt idx="2">
                  <c:v>en proceso</c:v>
                </c:pt>
                <c:pt idx="3">
                  <c:v>sin iniciar</c:v>
                </c:pt>
              </c:strCache>
            </c:strRef>
          </c:cat>
          <c:val>
            <c:numRef>
              <c:f>Hoja6!$W$2:$Z$2</c:f>
              <c:numCache>
                <c:formatCode>General</c:formatCode>
                <c:ptCount val="4"/>
                <c:pt idx="0">
                  <c:v>0</c:v>
                </c:pt>
                <c:pt idx="1">
                  <c:v>1</c:v>
                </c:pt>
                <c:pt idx="2">
                  <c:v>7</c:v>
                </c:pt>
                <c:pt idx="3">
                  <c:v>0</c:v>
                </c:pt>
              </c:numCache>
            </c:numRef>
          </c:val>
          <c:extLst>
            <c:ext xmlns:c16="http://schemas.microsoft.com/office/drawing/2014/chart" uri="{C3380CC4-5D6E-409C-BE32-E72D297353CC}">
              <c16:uniqueId val="{00000008-02A1-4B50-AF19-1F29FFAE0B6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11">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24">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prstDash val="sysDot"/>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spPr>
      <a:ln w="9525">
        <a:solidFill>
          <a:schemeClr val="tx1">
            <a:lumMod val="15000"/>
            <a:lumOff val="85000"/>
          </a:schemeClr>
        </a:solid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1C098-9B8C-41C0-956A-AA89757D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12157</Words>
  <Characters>69297</Characters>
  <Application>Microsoft Office Word</Application>
  <DocSecurity>0</DocSecurity>
  <Lines>577</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DOCUMENTO</vt:lpstr>
      <vt:lpstr>NOMBRE DEL DOCUMENTO</vt:lpstr>
    </vt:vector>
  </TitlesOfParts>
  <Manager>INALCEC</Manager>
  <Company>SECRETARIA DE CULTURA, RECREACION Y DEPORTE</Company>
  <LinksUpToDate>false</LinksUpToDate>
  <CharactersWithSpaces>81292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Gustavo A. Ortegón M.</dc:creator>
  <cp:lastModifiedBy>RC</cp:lastModifiedBy>
  <cp:revision>3</cp:revision>
  <cp:lastPrinted>2023-05-10T21:00:00Z</cp:lastPrinted>
  <dcterms:created xsi:type="dcterms:W3CDTF">2023-05-10T20:54:00Z</dcterms:created>
  <dcterms:modified xsi:type="dcterms:W3CDTF">2023-05-10T21:07:00Z</dcterms:modified>
</cp:coreProperties>
</file>